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6931" w14:textId="77777777" w:rsidR="00CB5149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rtl/>
          <w:lang w:bidi="ar-TN"/>
        </w:rPr>
      </w:pPr>
    </w:p>
    <w:p w14:paraId="487470A4" w14:textId="77777777" w:rsidR="00CB5149" w:rsidRPr="008C30A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32"/>
          <w:szCs w:val="32"/>
          <w:lang w:bidi="ar-TN"/>
        </w:rPr>
      </w:pPr>
      <w:r w:rsidRPr="008C30A4">
        <w:rPr>
          <w:rFonts w:ascii="Arial" w:hAnsi="Arial"/>
          <w:sz w:val="32"/>
          <w:szCs w:val="32"/>
          <w:lang w:bidi="ar-TN"/>
        </w:rPr>
        <w:t>REPUBLIQUE TUNISIENNE</w:t>
      </w:r>
    </w:p>
    <w:p w14:paraId="36121686" w14:textId="77777777" w:rsidR="00CB5149" w:rsidRPr="008C30A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36"/>
          <w:szCs w:val="36"/>
          <w:lang w:bidi="ar-TN"/>
        </w:rPr>
      </w:pPr>
      <w:r w:rsidRPr="00E75A2F">
        <w:rPr>
          <w:rFonts w:ascii="Arial" w:hAnsi="Arial"/>
          <w:sz w:val="36"/>
          <w:szCs w:val="36"/>
          <w:lang w:bidi="ar-TN"/>
        </w:rPr>
        <w:t xml:space="preserve">Ministère </w:t>
      </w:r>
      <w:r w:rsidRPr="008C30A4">
        <w:rPr>
          <w:rFonts w:ascii="Arial" w:hAnsi="Arial"/>
          <w:sz w:val="32"/>
          <w:szCs w:val="32"/>
          <w:lang w:bidi="ar-TN"/>
        </w:rPr>
        <w:t xml:space="preserve">des </w:t>
      </w:r>
      <w:r w:rsidRPr="008C30A4">
        <w:rPr>
          <w:rFonts w:ascii="Arial" w:hAnsi="Arial"/>
          <w:sz w:val="36"/>
          <w:szCs w:val="36"/>
          <w:lang w:bidi="ar-TN"/>
        </w:rPr>
        <w:t xml:space="preserve">Technologies de la Communication </w:t>
      </w:r>
    </w:p>
    <w:p w14:paraId="6EF6EF70" w14:textId="77777777" w:rsidR="00CB5149" w:rsidRPr="008C30A4" w:rsidRDefault="00CB5149" w:rsidP="00CB514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36"/>
          <w:szCs w:val="36"/>
          <w:rtl/>
        </w:rPr>
      </w:pPr>
      <w:r w:rsidRPr="008C30A4">
        <w:rPr>
          <w:rFonts w:ascii="Arial" w:hAnsi="Arial"/>
          <w:b/>
          <w:bCs/>
          <w:sz w:val="36"/>
          <w:szCs w:val="36"/>
        </w:rPr>
        <w:t xml:space="preserve">Avis </w:t>
      </w:r>
    </w:p>
    <w:p w14:paraId="6355BC79" w14:textId="273A426F" w:rsidR="00190E49" w:rsidRPr="00071534" w:rsidRDefault="00CB5149" w:rsidP="00FD325B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Consultation N°</w:t>
      </w:r>
      <w:r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FD325B">
        <w:rPr>
          <w:rFonts w:ascii="Arial" w:hAnsi="Arial"/>
          <w:b/>
          <w:bCs/>
          <w:sz w:val="24"/>
          <w:szCs w:val="24"/>
        </w:rPr>
        <w:t>18</w:t>
      </w:r>
      <w:r w:rsidRPr="00071534">
        <w:rPr>
          <w:rFonts w:ascii="Arial" w:hAnsi="Arial"/>
          <w:b/>
          <w:bCs/>
          <w:sz w:val="24"/>
          <w:szCs w:val="24"/>
        </w:rPr>
        <w:t>/</w:t>
      </w:r>
      <w:r w:rsidR="00FD325B">
        <w:rPr>
          <w:rFonts w:ascii="Arial" w:hAnsi="Arial"/>
          <w:b/>
          <w:bCs/>
          <w:sz w:val="24"/>
          <w:szCs w:val="24"/>
        </w:rPr>
        <w:t>2026</w:t>
      </w:r>
    </w:p>
    <w:p w14:paraId="1F47941D" w14:textId="341235EE" w:rsidR="00CB5149" w:rsidRDefault="00190E49" w:rsidP="004C0371">
      <w:pPr>
        <w:tabs>
          <w:tab w:val="left" w:pos="284"/>
        </w:tabs>
        <w:spacing w:after="0"/>
        <w:ind w:right="480"/>
        <w:jc w:val="center"/>
        <w:rPr>
          <w:rFonts w:ascii="Arial" w:hAnsi="Arial"/>
          <w:sz w:val="24"/>
          <w:szCs w:val="24"/>
        </w:rPr>
      </w:pPr>
      <w:r w:rsidRPr="00E26935">
        <w:rPr>
          <w:rFonts w:ascii="Arial" w:hAnsi="Arial"/>
          <w:b/>
          <w:bCs/>
          <w:sz w:val="24"/>
          <w:szCs w:val="24"/>
        </w:rPr>
        <w:t>«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E63519" w:rsidRPr="00E63519">
        <w:rPr>
          <w:rFonts w:ascii="Arial" w:hAnsi="Arial"/>
          <w:b/>
          <w:bCs/>
          <w:sz w:val="24"/>
          <w:szCs w:val="24"/>
        </w:rPr>
        <w:t xml:space="preserve">Fournir des services de maintenance mécanique et électrique, changer, modifier et paralléliser les roues, travaux de peinture et tôlerie, </w:t>
      </w:r>
      <w:r w:rsidR="004C0371" w:rsidRPr="004C0371">
        <w:rPr>
          <w:rFonts w:ascii="Arial" w:hAnsi="Arial"/>
          <w:b/>
          <w:bCs/>
          <w:sz w:val="24"/>
          <w:szCs w:val="24"/>
        </w:rPr>
        <w:t xml:space="preserve">Acquisition </w:t>
      </w:r>
      <w:r w:rsidR="00E63519" w:rsidRPr="00E63519">
        <w:rPr>
          <w:rFonts w:ascii="Arial" w:hAnsi="Arial"/>
          <w:b/>
          <w:bCs/>
          <w:sz w:val="24"/>
          <w:szCs w:val="24"/>
        </w:rPr>
        <w:t>des batteries, des pneus en caoutchouc et des pièces de rechange pour les véhicules administratifs</w:t>
      </w:r>
      <w:r w:rsidR="00F52C16" w:rsidRPr="00E26935">
        <w:rPr>
          <w:rFonts w:ascii="Arial" w:hAnsi="Arial"/>
          <w:b/>
          <w:bCs/>
          <w:sz w:val="24"/>
          <w:szCs w:val="24"/>
        </w:rPr>
        <w:t>»</w:t>
      </w:r>
    </w:p>
    <w:p w14:paraId="1809D9FB" w14:textId="77777777" w:rsidR="00CB5149" w:rsidRPr="00B03EE1" w:rsidRDefault="00CB5149" w:rsidP="00CB5149">
      <w:pPr>
        <w:pStyle w:val="Titre"/>
        <w:tabs>
          <w:tab w:val="left" w:pos="284"/>
        </w:tabs>
        <w:bidi/>
        <w:ind w:left="284" w:right="284" w:firstLine="141"/>
        <w:rPr>
          <w:rFonts w:ascii="Arial" w:hAnsi="Arial" w:cs="Arial"/>
          <w:sz w:val="24"/>
          <w:szCs w:val="24"/>
        </w:rPr>
      </w:pPr>
    </w:p>
    <w:p w14:paraId="028F0F43" w14:textId="0510FC61" w:rsidR="005E7449" w:rsidRDefault="00CB5149" w:rsidP="00B65983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071534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Le </w:t>
      </w:r>
      <w:r>
        <w:rPr>
          <w:rFonts w:ascii="Arial" w:hAnsi="Arial"/>
          <w:b w:val="0"/>
          <w:bCs w:val="0"/>
          <w:sz w:val="24"/>
          <w:szCs w:val="24"/>
        </w:rPr>
        <w:t xml:space="preserve">Ministère </w:t>
      </w:r>
      <w:r w:rsidRPr="00EA0E54">
        <w:rPr>
          <w:rFonts w:ascii="Arial" w:hAnsi="Arial"/>
          <w:b w:val="0"/>
          <w:bCs w:val="0"/>
          <w:sz w:val="24"/>
          <w:szCs w:val="24"/>
        </w:rPr>
        <w:t>des Technologies de la communication</w:t>
      </w:r>
      <w:r>
        <w:rPr>
          <w:rFonts w:ascii="Arial" w:hAnsi="Arial"/>
          <w:b w:val="0"/>
          <w:bCs w:val="0"/>
          <w:sz w:val="24"/>
          <w:szCs w:val="24"/>
        </w:rPr>
        <w:t>,</w:t>
      </w:r>
      <w:r w:rsidRPr="001C0B80">
        <w:rPr>
          <w:rFonts w:ascii="Arial" w:hAnsi="Arial"/>
          <w:b w:val="0"/>
          <w:bCs w:val="0"/>
          <w:sz w:val="24"/>
          <w:szCs w:val="24"/>
        </w:rPr>
        <w:t xml:space="preserve"> se propose de lancer une consultation </w:t>
      </w:r>
      <w:r w:rsidRPr="00B44DA7">
        <w:rPr>
          <w:rFonts w:ascii="Arial" w:hAnsi="Arial"/>
          <w:b w:val="0"/>
          <w:bCs w:val="0"/>
          <w:sz w:val="24"/>
          <w:szCs w:val="24"/>
        </w:rPr>
        <w:t>pour</w:t>
      </w:r>
      <w:r w:rsidR="005E7449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E63519" w:rsidRPr="00E63519">
        <w:rPr>
          <w:rFonts w:ascii="Arial" w:hAnsi="Arial"/>
          <w:b w:val="0"/>
          <w:bCs w:val="0"/>
          <w:sz w:val="24"/>
          <w:szCs w:val="24"/>
        </w:rPr>
        <w:t>Fournir des services de maintenance mécanique et électrique, changer, modifier et paralléliser les roues, trav</w:t>
      </w:r>
      <w:bookmarkStart w:id="0" w:name="_GoBack"/>
      <w:bookmarkEnd w:id="0"/>
      <w:r w:rsidR="00E63519" w:rsidRPr="00E63519">
        <w:rPr>
          <w:rFonts w:ascii="Arial" w:hAnsi="Arial"/>
          <w:b w:val="0"/>
          <w:bCs w:val="0"/>
          <w:sz w:val="24"/>
          <w:szCs w:val="24"/>
        </w:rPr>
        <w:t xml:space="preserve">aux </w:t>
      </w:r>
      <w:r w:rsidR="00E63519">
        <w:rPr>
          <w:rFonts w:ascii="Arial" w:hAnsi="Arial"/>
          <w:b w:val="0"/>
          <w:bCs w:val="0"/>
          <w:sz w:val="24"/>
          <w:szCs w:val="24"/>
        </w:rPr>
        <w:t>de peinture et tôlerie</w:t>
      </w:r>
      <w:r w:rsidR="00E63519" w:rsidRPr="00E63519">
        <w:rPr>
          <w:rFonts w:ascii="Arial" w:hAnsi="Arial"/>
          <w:b w:val="0"/>
          <w:bCs w:val="0"/>
          <w:sz w:val="24"/>
          <w:szCs w:val="24"/>
        </w:rPr>
        <w:t xml:space="preserve">, </w:t>
      </w:r>
      <w:r w:rsidR="00B65983" w:rsidRPr="00B65983">
        <w:rPr>
          <w:rFonts w:ascii="Arial" w:hAnsi="Arial"/>
          <w:b w:val="0"/>
          <w:bCs w:val="0"/>
          <w:sz w:val="24"/>
          <w:szCs w:val="24"/>
        </w:rPr>
        <w:t>Acquisition</w:t>
      </w:r>
      <w:r w:rsidR="00B65983" w:rsidRPr="004C0371">
        <w:rPr>
          <w:rFonts w:ascii="Arial" w:hAnsi="Arial"/>
          <w:sz w:val="24"/>
          <w:szCs w:val="24"/>
        </w:rPr>
        <w:t xml:space="preserve"> </w:t>
      </w:r>
      <w:r w:rsidR="00E63519" w:rsidRPr="00E63519">
        <w:rPr>
          <w:rFonts w:ascii="Arial" w:hAnsi="Arial"/>
          <w:b w:val="0"/>
          <w:bCs w:val="0"/>
          <w:sz w:val="24"/>
          <w:szCs w:val="24"/>
        </w:rPr>
        <w:t xml:space="preserve">des batteries, des pneus en caoutchouc et des pièces de rechange pour les véhicules administratifs </w:t>
      </w:r>
      <w:r w:rsidR="00E63519">
        <w:rPr>
          <w:rFonts w:ascii="Arial" w:hAnsi="Arial"/>
          <w:b w:val="0"/>
          <w:bCs w:val="0"/>
          <w:sz w:val="24"/>
          <w:szCs w:val="24"/>
        </w:rPr>
        <w:t>de</w:t>
      </w:r>
      <w:r w:rsidR="00E63519" w:rsidRPr="00E63519">
        <w:rPr>
          <w:rFonts w:ascii="Arial" w:hAnsi="Arial"/>
          <w:b w:val="0"/>
          <w:bCs w:val="0"/>
          <w:sz w:val="24"/>
          <w:szCs w:val="24"/>
        </w:rPr>
        <w:t xml:space="preserve"> Ministère des technologies de communication</w:t>
      </w:r>
      <w:r w:rsidR="00F46E1D">
        <w:rPr>
          <w:rFonts w:ascii="Arial" w:hAnsi="Arial"/>
          <w:b w:val="0"/>
          <w:bCs w:val="0"/>
          <w:sz w:val="24"/>
          <w:szCs w:val="24"/>
        </w:rPr>
        <w:t>.</w:t>
      </w:r>
      <w:r w:rsidRPr="00100BAD">
        <w:rPr>
          <w:rFonts w:ascii="Arial" w:hAnsi="Arial"/>
          <w:b w:val="0"/>
          <w:bCs w:val="0"/>
          <w:sz w:val="24"/>
          <w:szCs w:val="24"/>
        </w:rPr>
        <w:t> </w:t>
      </w:r>
    </w:p>
    <w:p w14:paraId="77545E15" w14:textId="77777777" w:rsidR="005E7449" w:rsidRDefault="005E74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3AB4AE92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Tous soumissionnaires intéressés par la présente consultation peuvent retirer le cahier des charges soit :</w:t>
      </w:r>
    </w:p>
    <w:p w14:paraId="4099E557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1)En ligne sur le système national des achats publics TUNEPS (www.tuneps.tn) pour ceux enregistrés sur ce système.</w:t>
      </w:r>
    </w:p>
    <w:p w14:paraId="6B000D53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2)Ou hors ligne, directement auprès de la Direction de l’Equipements et des Moyens au MTC pendant l’horaire administratif. (Rue Echabbia Tunis Montplaisir 1073 Tunis)</w:t>
      </w:r>
    </w:p>
    <w:p w14:paraId="5EAF58BF" w14:textId="124E23DC" w:rsidR="00FD325B" w:rsidRDefault="00FD325B" w:rsidP="00FD325B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3) Ou du Site web du MTC : </w:t>
      </w:r>
      <w:hyperlink r:id="rId8" w:history="1">
        <w:r w:rsidRPr="00BF4929">
          <w:rPr>
            <w:rStyle w:val="Lienhypertexte"/>
            <w:rFonts w:ascii="Arial" w:hAnsi="Arial"/>
            <w:b w:val="0"/>
            <w:bCs w:val="0"/>
            <w:sz w:val="24"/>
            <w:szCs w:val="24"/>
          </w:rPr>
          <w:t>www.mtc.gov.tn</w:t>
        </w:r>
      </w:hyperlink>
    </w:p>
    <w:p w14:paraId="692F79FE" w14:textId="77777777" w:rsidR="00FD325B" w:rsidRDefault="00FD325B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</w:p>
    <w:p w14:paraId="70063860" w14:textId="77777777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072E48">
        <w:rPr>
          <w:rFonts w:ascii="Arial" w:hAnsi="Arial"/>
          <w:b w:val="0"/>
          <w:bCs w:val="0"/>
          <w:sz w:val="24"/>
          <w:szCs w:val="24"/>
        </w:rPr>
        <w:t>Les besoins sont répartis comme suit :</w:t>
      </w:r>
    </w:p>
    <w:p w14:paraId="39ADAA85" w14:textId="3B29E937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1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 : Services d’entretien mécanique </w:t>
      </w:r>
    </w:p>
    <w:p w14:paraId="56737CAB" w14:textId="51E4AC1C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2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 : Services d’entretien électrique </w:t>
      </w:r>
    </w:p>
    <w:p w14:paraId="2782897C" w14:textId="6FFDEE93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3</w:t>
      </w:r>
      <w:r w:rsidRPr="00072E48">
        <w:rPr>
          <w:rFonts w:ascii="Arial" w:hAnsi="Arial"/>
          <w:b w:val="0"/>
          <w:bCs w:val="0"/>
          <w:sz w:val="24"/>
          <w:szCs w:val="24"/>
        </w:rPr>
        <w:t> : Acquisition de pièces détachées mécaniques</w:t>
      </w:r>
    </w:p>
    <w:p w14:paraId="55E119F6" w14:textId="1AA13BC9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4</w:t>
      </w:r>
      <w:r w:rsidRPr="00072E48">
        <w:rPr>
          <w:rFonts w:ascii="Arial" w:hAnsi="Arial"/>
          <w:b w:val="0"/>
          <w:bCs w:val="0"/>
          <w:sz w:val="24"/>
          <w:szCs w:val="24"/>
        </w:rPr>
        <w:t> : Acquisition des pièces de rechange électriques</w:t>
      </w:r>
    </w:p>
    <w:p w14:paraId="37ADC9E2" w14:textId="4454415D" w:rsidR="00072E48" w:rsidRPr="00072E48" w:rsidRDefault="00072E48" w:rsidP="00E63519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5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 : Services de travaux de </w:t>
      </w:r>
      <w:r w:rsidR="00E63519">
        <w:rPr>
          <w:rFonts w:ascii="Arial" w:hAnsi="Arial"/>
          <w:b w:val="0"/>
          <w:bCs w:val="0"/>
          <w:sz w:val="24"/>
          <w:szCs w:val="24"/>
        </w:rPr>
        <w:t>peinture et tôlerie</w:t>
      </w:r>
    </w:p>
    <w:p w14:paraId="2126C2F0" w14:textId="0B8406E0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6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 : Services de réparation, modification et </w:t>
      </w:r>
      <w:r w:rsidR="00E63519">
        <w:rPr>
          <w:rFonts w:ascii="Arial" w:hAnsi="Arial"/>
          <w:b w:val="0"/>
          <w:bCs w:val="0"/>
          <w:sz w:val="24"/>
          <w:szCs w:val="24"/>
        </w:rPr>
        <w:t>parallélisas</w:t>
      </w:r>
      <w:r w:rsidR="00E63519" w:rsidRPr="00072E48">
        <w:rPr>
          <w:rFonts w:ascii="Arial" w:hAnsi="Arial"/>
          <w:b w:val="0"/>
          <w:bCs w:val="0"/>
          <w:sz w:val="24"/>
          <w:szCs w:val="24"/>
        </w:rPr>
        <w:t>sions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 des roues</w:t>
      </w:r>
    </w:p>
    <w:p w14:paraId="671130E0" w14:textId="1877AEDD" w:rsidR="00072E48" w:rsidRPr="00072E48" w:rsidRDefault="00072E48" w:rsidP="004C0371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7</w:t>
      </w:r>
      <w:r w:rsidR="004C0371">
        <w:rPr>
          <w:rFonts w:ascii="Arial" w:hAnsi="Arial"/>
          <w:b w:val="0"/>
          <w:bCs w:val="0"/>
          <w:sz w:val="24"/>
          <w:szCs w:val="24"/>
        </w:rPr>
        <w:t xml:space="preserve"> : </w:t>
      </w:r>
      <w:r w:rsidR="004C0371" w:rsidRPr="00072E48">
        <w:rPr>
          <w:rFonts w:ascii="Arial" w:hAnsi="Arial"/>
          <w:b w:val="0"/>
          <w:bCs w:val="0"/>
          <w:sz w:val="24"/>
          <w:szCs w:val="24"/>
        </w:rPr>
        <w:t>Acquisition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 de batteries</w:t>
      </w:r>
    </w:p>
    <w:p w14:paraId="198CEA5A" w14:textId="2BC9AF6F" w:rsidR="00072E48" w:rsidRPr="00072E48" w:rsidRDefault="00072E48" w:rsidP="004C0371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Lot N° 8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 : </w:t>
      </w:r>
      <w:r w:rsidR="004C0371" w:rsidRPr="00072E48">
        <w:rPr>
          <w:rFonts w:ascii="Arial" w:hAnsi="Arial"/>
          <w:b w:val="0"/>
          <w:bCs w:val="0"/>
          <w:sz w:val="24"/>
          <w:szCs w:val="24"/>
        </w:rPr>
        <w:t xml:space="preserve">Acquisition </w:t>
      </w:r>
      <w:r w:rsidRPr="00072E48">
        <w:rPr>
          <w:rFonts w:ascii="Arial" w:hAnsi="Arial"/>
          <w:b w:val="0"/>
          <w:bCs w:val="0"/>
          <w:sz w:val="24"/>
          <w:szCs w:val="24"/>
        </w:rPr>
        <w:t>de pneus</w:t>
      </w:r>
    </w:p>
    <w:p w14:paraId="4E074487" w14:textId="77777777" w:rsidR="00072E48" w:rsidRPr="00072E48" w:rsidRDefault="00072E48" w:rsidP="00072E48">
      <w:pPr>
        <w:pStyle w:val="Titre"/>
        <w:tabs>
          <w:tab w:val="left" w:pos="284"/>
        </w:tabs>
        <w:ind w:left="284" w:right="566" w:firstLine="141"/>
        <w:rPr>
          <w:rFonts w:ascii="Arial" w:hAnsi="Arial"/>
          <w:b w:val="0"/>
          <w:bCs w:val="0"/>
          <w:sz w:val="24"/>
          <w:szCs w:val="24"/>
        </w:rPr>
      </w:pPr>
    </w:p>
    <w:p w14:paraId="6D357119" w14:textId="74108DA4" w:rsidR="00594E7C" w:rsidRDefault="00594E7C" w:rsidP="00F749F8">
      <w:pPr>
        <w:pStyle w:val="Titre"/>
        <w:tabs>
          <w:tab w:val="left" w:pos="284"/>
        </w:tabs>
        <w:ind w:left="284" w:right="197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594E7C">
        <w:rPr>
          <w:rFonts w:ascii="Arial" w:hAnsi="Arial"/>
          <w:b w:val="0"/>
          <w:bCs w:val="0"/>
          <w:sz w:val="24"/>
          <w:szCs w:val="24"/>
        </w:rPr>
        <w:t xml:space="preserve">Le siège du </w:t>
      </w:r>
      <w:r w:rsidRPr="00FD325B">
        <w:rPr>
          <w:rFonts w:ascii="Arial" w:hAnsi="Arial"/>
          <w:b w:val="0"/>
          <w:bCs w:val="0"/>
          <w:sz w:val="24"/>
          <w:szCs w:val="24"/>
        </w:rPr>
        <w:t xml:space="preserve">soumissionnaires </w:t>
      </w:r>
      <w:r w:rsidRPr="00594E7C">
        <w:rPr>
          <w:rFonts w:ascii="Arial" w:hAnsi="Arial"/>
          <w:b w:val="0"/>
          <w:bCs w:val="0"/>
          <w:sz w:val="24"/>
          <w:szCs w:val="24"/>
        </w:rPr>
        <w:t xml:space="preserve">pour </w:t>
      </w:r>
      <w:r>
        <w:rPr>
          <w:rFonts w:ascii="Arial" w:hAnsi="Arial"/>
          <w:b w:val="0"/>
          <w:bCs w:val="0"/>
          <w:sz w:val="24"/>
          <w:szCs w:val="24"/>
        </w:rPr>
        <w:t>Lot N° 1</w:t>
      </w:r>
      <w:r w:rsidR="00385048">
        <w:rPr>
          <w:rFonts w:ascii="Arial" w:hAnsi="Arial"/>
          <w:b w:val="0"/>
          <w:bCs w:val="0"/>
          <w:sz w:val="24"/>
          <w:szCs w:val="24"/>
        </w:rPr>
        <w:t>, 2, 5 et 6</w:t>
      </w:r>
      <w:r w:rsidRPr="00594E7C">
        <w:rPr>
          <w:rFonts w:ascii="Arial" w:hAnsi="Arial"/>
          <w:b w:val="0"/>
          <w:bCs w:val="0"/>
          <w:sz w:val="24"/>
          <w:szCs w:val="24"/>
        </w:rPr>
        <w:t xml:space="preserve"> doit se trouver dans les limites du gouvernorat de Ben Arous ou dans les limites de la délégation de Bab Bahr (du gouvernorat de Tunis) (la vérification se fait à l’adresse indiqu</w:t>
      </w:r>
      <w:r w:rsidR="00385048">
        <w:rPr>
          <w:rFonts w:ascii="Arial" w:hAnsi="Arial"/>
          <w:b w:val="0"/>
          <w:bCs w:val="0"/>
          <w:sz w:val="24"/>
          <w:szCs w:val="24"/>
        </w:rPr>
        <w:t>ée dans le contenu du Registre N</w:t>
      </w:r>
      <w:r w:rsidRPr="00594E7C">
        <w:rPr>
          <w:rFonts w:ascii="Arial" w:hAnsi="Arial"/>
          <w:b w:val="0"/>
          <w:bCs w:val="0"/>
          <w:sz w:val="24"/>
          <w:szCs w:val="24"/>
        </w:rPr>
        <w:t xml:space="preserve">ational des </w:t>
      </w:r>
      <w:r w:rsidR="00385048">
        <w:rPr>
          <w:rFonts w:ascii="Arial" w:hAnsi="Arial"/>
          <w:b w:val="0"/>
          <w:bCs w:val="0"/>
          <w:sz w:val="24"/>
          <w:szCs w:val="24"/>
        </w:rPr>
        <w:t>Entreprises</w:t>
      </w:r>
      <w:r w:rsidRPr="00594E7C">
        <w:rPr>
          <w:rFonts w:ascii="Arial" w:hAnsi="Arial"/>
          <w:b w:val="0"/>
          <w:bCs w:val="0"/>
          <w:sz w:val="24"/>
          <w:szCs w:val="24"/>
        </w:rPr>
        <w:t xml:space="preserve"> ou une copie de la carte d’identité fiscale) </w:t>
      </w:r>
      <w:r w:rsidR="004C0371">
        <w:rPr>
          <w:rFonts w:ascii="Arial" w:hAnsi="Arial"/>
          <w:b w:val="0"/>
          <w:bCs w:val="0"/>
          <w:sz w:val="24"/>
          <w:szCs w:val="24"/>
        </w:rPr>
        <w:t>sachant que</w:t>
      </w:r>
      <w:r w:rsidRPr="00594E7C">
        <w:rPr>
          <w:rFonts w:ascii="Arial" w:hAnsi="Arial"/>
          <w:b w:val="0"/>
          <w:bCs w:val="0"/>
          <w:sz w:val="24"/>
          <w:szCs w:val="24"/>
        </w:rPr>
        <w:t xml:space="preserve"> le siège de l’atelier central </w:t>
      </w:r>
      <w:r w:rsidR="00385048">
        <w:rPr>
          <w:rFonts w:ascii="Arial" w:hAnsi="Arial"/>
          <w:b w:val="0"/>
          <w:bCs w:val="0"/>
          <w:sz w:val="24"/>
          <w:szCs w:val="24"/>
        </w:rPr>
        <w:t xml:space="preserve">du ministère </w:t>
      </w:r>
      <w:r w:rsidRPr="00594E7C">
        <w:rPr>
          <w:rFonts w:ascii="Arial" w:hAnsi="Arial"/>
          <w:b w:val="0"/>
          <w:bCs w:val="0"/>
          <w:sz w:val="24"/>
          <w:szCs w:val="24"/>
        </w:rPr>
        <w:t>situé à Jebel Jloud.</w:t>
      </w:r>
    </w:p>
    <w:p w14:paraId="39A6AC16" w14:textId="77777777" w:rsidR="00385048" w:rsidRDefault="00385048" w:rsidP="00385048">
      <w:pPr>
        <w:pStyle w:val="Titre"/>
        <w:tabs>
          <w:tab w:val="left" w:pos="284"/>
        </w:tabs>
        <w:ind w:left="284" w:right="197" w:firstLine="141"/>
        <w:jc w:val="left"/>
        <w:rPr>
          <w:rFonts w:ascii="Arial" w:hAnsi="Arial"/>
          <w:b w:val="0"/>
          <w:bCs w:val="0"/>
          <w:sz w:val="24"/>
          <w:szCs w:val="24"/>
        </w:rPr>
      </w:pPr>
    </w:p>
    <w:p w14:paraId="07DCD3FA" w14:textId="7F5B50BD" w:rsidR="00072E48" w:rsidRPr="00072E48" w:rsidRDefault="00072E48" w:rsidP="00261AB5">
      <w:pPr>
        <w:pStyle w:val="Titre"/>
        <w:tabs>
          <w:tab w:val="left" w:pos="284"/>
        </w:tabs>
        <w:ind w:left="284" w:right="197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072E48">
        <w:rPr>
          <w:rFonts w:ascii="Arial" w:hAnsi="Arial"/>
          <w:b w:val="0"/>
          <w:bCs w:val="0"/>
          <w:sz w:val="24"/>
          <w:szCs w:val="24"/>
        </w:rPr>
        <w:t xml:space="preserve">Pour les </w:t>
      </w:r>
      <w:r>
        <w:rPr>
          <w:rFonts w:ascii="Arial" w:hAnsi="Arial"/>
          <w:b w:val="0"/>
          <w:bCs w:val="0"/>
          <w:sz w:val="24"/>
          <w:szCs w:val="24"/>
        </w:rPr>
        <w:t>Lot</w:t>
      </w:r>
      <w:r w:rsidR="00261AB5">
        <w:rPr>
          <w:rFonts w:ascii="Arial" w:hAnsi="Arial"/>
          <w:b w:val="0"/>
          <w:bCs w:val="0"/>
          <w:sz w:val="24"/>
          <w:szCs w:val="24"/>
        </w:rPr>
        <w:t>s</w:t>
      </w:r>
      <w:r>
        <w:rPr>
          <w:rFonts w:ascii="Arial" w:hAnsi="Arial"/>
          <w:b w:val="0"/>
          <w:bCs w:val="0"/>
          <w:sz w:val="24"/>
          <w:szCs w:val="24"/>
        </w:rPr>
        <w:t xml:space="preserve"> N°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 1 à 4, le </w:t>
      </w:r>
      <w:r w:rsidR="00261AB5">
        <w:rPr>
          <w:rFonts w:ascii="Arial" w:hAnsi="Arial"/>
          <w:b w:val="0"/>
          <w:bCs w:val="0"/>
          <w:sz w:val="24"/>
          <w:szCs w:val="24"/>
        </w:rPr>
        <w:t>soumissionnaire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 peut participer à une ou plusieurs sous-</w:t>
      </w:r>
      <w:r w:rsidR="00261AB5">
        <w:rPr>
          <w:rFonts w:ascii="Arial" w:hAnsi="Arial"/>
          <w:b w:val="0"/>
          <w:bCs w:val="0"/>
          <w:sz w:val="24"/>
          <w:szCs w:val="24"/>
        </w:rPr>
        <w:t>lot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. </w:t>
      </w:r>
    </w:p>
    <w:p w14:paraId="3DBCC4A2" w14:textId="223E334A" w:rsidR="00072E48" w:rsidRPr="00072E48" w:rsidRDefault="00072E48" w:rsidP="00261AB5">
      <w:pPr>
        <w:pStyle w:val="Titre"/>
        <w:tabs>
          <w:tab w:val="left" w:pos="284"/>
        </w:tabs>
        <w:ind w:left="284" w:right="55" w:firstLine="141"/>
        <w:jc w:val="left"/>
        <w:rPr>
          <w:rFonts w:ascii="Arial" w:hAnsi="Arial"/>
          <w:b w:val="0"/>
          <w:bCs w:val="0"/>
          <w:sz w:val="24"/>
          <w:szCs w:val="24"/>
        </w:rPr>
      </w:pPr>
      <w:r w:rsidRPr="00072E48">
        <w:rPr>
          <w:rFonts w:ascii="Arial" w:hAnsi="Arial"/>
          <w:b w:val="0"/>
          <w:bCs w:val="0"/>
          <w:sz w:val="24"/>
          <w:szCs w:val="24"/>
        </w:rPr>
        <w:t xml:space="preserve">Pour les </w:t>
      </w:r>
      <w:r w:rsidR="00261AB5">
        <w:rPr>
          <w:rFonts w:ascii="Arial" w:hAnsi="Arial"/>
          <w:b w:val="0"/>
          <w:bCs w:val="0"/>
          <w:sz w:val="24"/>
          <w:szCs w:val="24"/>
        </w:rPr>
        <w:t>Lots N°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 5, 7 et 8, </w:t>
      </w:r>
      <w:r w:rsidR="00261AB5" w:rsidRPr="00072E48">
        <w:rPr>
          <w:rFonts w:ascii="Arial" w:hAnsi="Arial"/>
          <w:b w:val="0"/>
          <w:bCs w:val="0"/>
          <w:sz w:val="24"/>
          <w:szCs w:val="24"/>
        </w:rPr>
        <w:t xml:space="preserve">le </w:t>
      </w:r>
      <w:r w:rsidR="00261AB5">
        <w:rPr>
          <w:rFonts w:ascii="Arial" w:hAnsi="Arial"/>
          <w:b w:val="0"/>
          <w:bCs w:val="0"/>
          <w:sz w:val="24"/>
          <w:szCs w:val="24"/>
        </w:rPr>
        <w:t>soumissionnaire</w:t>
      </w:r>
      <w:r w:rsidR="00261AB5" w:rsidRPr="00072E48"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peut participer à une ou plusieurs </w:t>
      </w:r>
      <w:r w:rsidR="00261AB5" w:rsidRPr="00072E48">
        <w:rPr>
          <w:rFonts w:ascii="Arial" w:hAnsi="Arial"/>
          <w:b w:val="0"/>
          <w:bCs w:val="0"/>
          <w:sz w:val="24"/>
          <w:szCs w:val="24"/>
        </w:rPr>
        <w:t>sous-</w:t>
      </w:r>
      <w:r w:rsidR="00261AB5">
        <w:rPr>
          <w:rFonts w:ascii="Arial" w:hAnsi="Arial"/>
          <w:b w:val="0"/>
          <w:bCs w:val="0"/>
          <w:sz w:val="24"/>
          <w:szCs w:val="24"/>
        </w:rPr>
        <w:t>lot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. </w:t>
      </w:r>
    </w:p>
    <w:p w14:paraId="0091C4F1" w14:textId="68699405" w:rsidR="00FD325B" w:rsidRDefault="00072E48" w:rsidP="00942D2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072E48">
        <w:rPr>
          <w:rFonts w:ascii="Arial" w:hAnsi="Arial"/>
          <w:b w:val="0"/>
          <w:bCs w:val="0"/>
          <w:sz w:val="24"/>
          <w:szCs w:val="24"/>
        </w:rPr>
        <w:t xml:space="preserve">Pour le </w:t>
      </w:r>
      <w:r w:rsidR="00261AB5">
        <w:rPr>
          <w:rFonts w:ascii="Arial" w:hAnsi="Arial"/>
          <w:b w:val="0"/>
          <w:bCs w:val="0"/>
          <w:sz w:val="24"/>
          <w:szCs w:val="24"/>
        </w:rPr>
        <w:t xml:space="preserve">Lot N° 6, </w:t>
      </w:r>
      <w:r w:rsidR="00261AB5" w:rsidRPr="00072E48">
        <w:rPr>
          <w:rFonts w:ascii="Arial" w:hAnsi="Arial"/>
          <w:b w:val="0"/>
          <w:bCs w:val="0"/>
          <w:sz w:val="24"/>
          <w:szCs w:val="24"/>
        </w:rPr>
        <w:t xml:space="preserve">le </w:t>
      </w:r>
      <w:r w:rsidR="00261AB5">
        <w:rPr>
          <w:rFonts w:ascii="Arial" w:hAnsi="Arial"/>
          <w:b w:val="0"/>
          <w:bCs w:val="0"/>
          <w:sz w:val="24"/>
          <w:szCs w:val="24"/>
        </w:rPr>
        <w:t>soumissionnaire</w:t>
      </w:r>
      <w:r w:rsidR="00261AB5" w:rsidRPr="00072E48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261AB5">
        <w:rPr>
          <w:rFonts w:ascii="Arial" w:hAnsi="Arial"/>
          <w:b w:val="0"/>
          <w:bCs w:val="0"/>
          <w:sz w:val="24"/>
          <w:szCs w:val="24"/>
        </w:rPr>
        <w:t xml:space="preserve">doit </w:t>
      </w:r>
      <w:r w:rsidRPr="00072E48">
        <w:rPr>
          <w:rFonts w:ascii="Arial" w:hAnsi="Arial"/>
          <w:b w:val="0"/>
          <w:bCs w:val="0"/>
          <w:sz w:val="24"/>
          <w:szCs w:val="24"/>
        </w:rPr>
        <w:t xml:space="preserve">participer à tous les </w:t>
      </w:r>
      <w:r w:rsidR="00942D29">
        <w:rPr>
          <w:rFonts w:ascii="Arial" w:hAnsi="Arial"/>
          <w:b w:val="0"/>
          <w:bCs w:val="0"/>
          <w:sz w:val="24"/>
          <w:szCs w:val="24"/>
        </w:rPr>
        <w:t>articles</w:t>
      </w:r>
      <w:r w:rsidRPr="00072E48">
        <w:rPr>
          <w:rFonts w:ascii="Arial" w:hAnsi="Arial"/>
          <w:b w:val="0"/>
          <w:bCs w:val="0"/>
          <w:sz w:val="24"/>
          <w:szCs w:val="24"/>
        </w:rPr>
        <w:t>.</w:t>
      </w:r>
    </w:p>
    <w:p w14:paraId="3A548FF3" w14:textId="77777777" w:rsidR="00261AB5" w:rsidRPr="00FD325B" w:rsidRDefault="00261AB5" w:rsidP="00261AB5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0153C427" w14:textId="298AF3F5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Les offres sont adressées, au plus tard </w:t>
      </w:r>
      <w:r w:rsidRPr="00FD325B">
        <w:rPr>
          <w:rFonts w:ascii="Arial" w:hAnsi="Arial"/>
          <w:sz w:val="24"/>
          <w:szCs w:val="24"/>
        </w:rPr>
        <w:t>le Mercredi 13 Mai 2026 à 14H00</w:t>
      </w:r>
      <w:r w:rsidRPr="00FD325B">
        <w:rPr>
          <w:rFonts w:ascii="Arial" w:hAnsi="Arial"/>
          <w:b w:val="0"/>
          <w:bCs w:val="0"/>
          <w:sz w:val="24"/>
          <w:szCs w:val="24"/>
        </w:rPr>
        <w:t>, soit :</w:t>
      </w:r>
    </w:p>
    <w:p w14:paraId="0598CDF5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>1) En ligne : via le système national des achats publics TUNEPS (www.tuneps.tn).</w:t>
      </w:r>
    </w:p>
    <w:p w14:paraId="5221F5EA" w14:textId="075D6E75" w:rsidR="00FD325B" w:rsidRPr="00FD325B" w:rsidRDefault="00FD325B" w:rsidP="004C0371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2) </w:t>
      </w:r>
      <w:r w:rsidRPr="00FD325B">
        <w:rPr>
          <w:rFonts w:ascii="Arial" w:hAnsi="Arial"/>
          <w:b w:val="0"/>
          <w:bCs w:val="0"/>
          <w:sz w:val="24"/>
          <w:szCs w:val="24"/>
        </w:rPr>
        <w:tab/>
        <w:t xml:space="preserve">Ou hors ligne : sous pli fermé portant la mention « ne pas ouvrir- </w:t>
      </w:r>
      <w:r w:rsidRPr="00195C36">
        <w:rPr>
          <w:rFonts w:ascii="Arial" w:hAnsi="Arial"/>
          <w:sz w:val="24"/>
          <w:szCs w:val="24"/>
        </w:rPr>
        <w:t>Consultation</w:t>
      </w:r>
      <w:r>
        <w:rPr>
          <w:rFonts w:ascii="Arial" w:hAnsi="Arial"/>
          <w:sz w:val="24"/>
          <w:szCs w:val="24"/>
        </w:rPr>
        <w:t xml:space="preserve"> N°</w:t>
      </w:r>
      <w:r w:rsidRPr="00195C36">
        <w:rPr>
          <w:rFonts w:ascii="Arial" w:hAnsi="Arial"/>
          <w:sz w:val="24"/>
          <w:szCs w:val="24"/>
        </w:rPr>
        <w:t xml:space="preserve"> </w:t>
      </w:r>
      <w:r w:rsidRPr="00FD325B">
        <w:rPr>
          <w:rFonts w:ascii="Arial" w:hAnsi="Arial"/>
          <w:sz w:val="24"/>
          <w:szCs w:val="24"/>
        </w:rPr>
        <w:t>18/202</w:t>
      </w:r>
      <w:r w:rsidR="00C72754">
        <w:rPr>
          <w:rFonts w:ascii="Arial" w:hAnsi="Arial"/>
          <w:sz w:val="24"/>
          <w:szCs w:val="24"/>
        </w:rPr>
        <w:t>6</w:t>
      </w:r>
      <w:r w:rsidRPr="00FD325B">
        <w:rPr>
          <w:rFonts w:ascii="Arial" w:hAnsi="Arial"/>
          <w:sz w:val="24"/>
          <w:szCs w:val="24"/>
        </w:rPr>
        <w:t xml:space="preserve"> </w:t>
      </w:r>
      <w:r w:rsidR="00E63519" w:rsidRPr="00E63519">
        <w:rPr>
          <w:rFonts w:ascii="Arial" w:hAnsi="Arial"/>
          <w:sz w:val="24"/>
          <w:szCs w:val="24"/>
        </w:rPr>
        <w:t xml:space="preserve">Fournir des services de maintenance mécanique et électrique, changer, modifier et paralléliser les roues, travaux de peinture et tôlerie, </w:t>
      </w:r>
      <w:r w:rsidR="004C0371" w:rsidRPr="004C0371">
        <w:rPr>
          <w:rFonts w:ascii="Arial" w:hAnsi="Arial"/>
          <w:sz w:val="24"/>
          <w:szCs w:val="24"/>
        </w:rPr>
        <w:t xml:space="preserve">Acquisition </w:t>
      </w:r>
      <w:r w:rsidR="00E63519" w:rsidRPr="00E63519">
        <w:rPr>
          <w:rFonts w:ascii="Arial" w:hAnsi="Arial"/>
          <w:sz w:val="24"/>
          <w:szCs w:val="24"/>
        </w:rPr>
        <w:t xml:space="preserve">des batteries, des pneus en caoutchouc et des pièces de rechange pour les véhicules administratifs </w:t>
      </w:r>
      <w:r w:rsidR="00E63519">
        <w:rPr>
          <w:rFonts w:ascii="Arial" w:hAnsi="Arial"/>
          <w:sz w:val="24"/>
          <w:szCs w:val="24"/>
        </w:rPr>
        <w:t>de</w:t>
      </w:r>
      <w:r w:rsidR="00E63519" w:rsidRPr="00E63519">
        <w:rPr>
          <w:rFonts w:ascii="Arial" w:hAnsi="Arial"/>
          <w:sz w:val="24"/>
          <w:szCs w:val="24"/>
        </w:rPr>
        <w:t xml:space="preserve"> Ministère des technologies de communication</w:t>
      </w:r>
      <w:r w:rsidRPr="00FD325B">
        <w:rPr>
          <w:rFonts w:ascii="Arial" w:hAnsi="Arial"/>
          <w:sz w:val="24"/>
          <w:szCs w:val="24"/>
        </w:rPr>
        <w:t>»</w:t>
      </w:r>
      <w:r w:rsidRPr="00927947">
        <w:rPr>
          <w:rFonts w:ascii="Arial" w:hAnsi="Arial"/>
          <w:sz w:val="24"/>
          <w:szCs w:val="24"/>
        </w:rPr>
        <w:t xml:space="preserve"> </w:t>
      </w:r>
      <w:r w:rsidRPr="00FD325B">
        <w:rPr>
          <w:rFonts w:ascii="Arial" w:hAnsi="Arial"/>
          <w:b w:val="0"/>
          <w:bCs w:val="0"/>
          <w:sz w:val="24"/>
          <w:szCs w:val="24"/>
        </w:rPr>
        <w:t xml:space="preserve"> , et ce par voie postale et recommandé ou par rapide poste ou par dépôt direct au bureau d'ordre central du ministère durant l'horaire administratif (contre un bon de dépôt) et ce à l’adresse suivante :</w:t>
      </w:r>
    </w:p>
    <w:p w14:paraId="7BE3E309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446B9D2B" w14:textId="77777777" w:rsidR="00FD325B" w:rsidRPr="008A13F8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 xml:space="preserve">Ministère des Technologies de la Communication </w:t>
      </w:r>
    </w:p>
    <w:p w14:paraId="6F795163" w14:textId="77777777" w:rsidR="00FD325B" w:rsidRPr="008A13F8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>Direction Générale des Services Communs</w:t>
      </w:r>
    </w:p>
    <w:p w14:paraId="1C3429D8" w14:textId="77777777" w:rsidR="00FD325B" w:rsidRPr="008A13F8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>Direction de l’Equipement et des Moyens</w:t>
      </w:r>
    </w:p>
    <w:p w14:paraId="18360615" w14:textId="77777777" w:rsidR="00FD325B" w:rsidRDefault="00FD325B" w:rsidP="00FD325B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  <w:rtl/>
        </w:rPr>
      </w:pPr>
      <w:r w:rsidRPr="008A13F8">
        <w:rPr>
          <w:rFonts w:asciiTheme="minorBidi" w:hAnsiTheme="minorBidi" w:cstheme="minorBidi"/>
          <w:sz w:val="24"/>
          <w:szCs w:val="24"/>
          <w:u w:val="none"/>
        </w:rPr>
        <w:t>88 Rue Mohamed V, 1002 Tunis</w:t>
      </w:r>
    </w:p>
    <w:p w14:paraId="2B406C7B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618E68A6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Toute offre parvenue après le dernier délai de réception des offres sera rejetée.  </w:t>
      </w:r>
    </w:p>
    <w:p w14:paraId="76B31883" w14:textId="4CFC5014" w:rsid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  (Le cachet du BOC du MTC faisant foi).</w:t>
      </w:r>
    </w:p>
    <w:p w14:paraId="0698F89E" w14:textId="358687B6" w:rsid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551FD428" w14:textId="2F8BB05D" w:rsidR="00FD325B" w:rsidRDefault="00FD325B" w:rsidP="00FD325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FD325B">
        <w:rPr>
          <w:rFonts w:ascii="Arial" w:hAnsi="Arial"/>
          <w:b w:val="0"/>
          <w:bCs w:val="0"/>
          <w:sz w:val="24"/>
          <w:szCs w:val="24"/>
        </w:rPr>
        <w:t xml:space="preserve">Le soumissionnaire restera lié par son offre pendant </w:t>
      </w:r>
      <w:r>
        <w:rPr>
          <w:rFonts w:ascii="Arial" w:hAnsi="Arial"/>
          <w:b w:val="0"/>
          <w:bCs w:val="0"/>
          <w:sz w:val="24"/>
          <w:szCs w:val="24"/>
        </w:rPr>
        <w:t>Soixante</w:t>
      </w:r>
      <w:r w:rsidRPr="00FD325B">
        <w:rPr>
          <w:rFonts w:ascii="Arial" w:hAnsi="Arial"/>
          <w:b w:val="0"/>
          <w:bCs w:val="0"/>
          <w:sz w:val="24"/>
          <w:szCs w:val="24"/>
        </w:rPr>
        <w:t xml:space="preserve"> (</w:t>
      </w:r>
      <w:r>
        <w:rPr>
          <w:rFonts w:ascii="Arial" w:hAnsi="Arial"/>
          <w:b w:val="0"/>
          <w:bCs w:val="0"/>
          <w:sz w:val="24"/>
          <w:szCs w:val="24"/>
        </w:rPr>
        <w:t>60</w:t>
      </w:r>
      <w:r w:rsidRPr="00FD325B">
        <w:rPr>
          <w:rFonts w:ascii="Arial" w:hAnsi="Arial"/>
          <w:b w:val="0"/>
          <w:bCs w:val="0"/>
          <w:sz w:val="24"/>
          <w:szCs w:val="24"/>
        </w:rPr>
        <w:t>) jours à compter du jour suivant la date limite de remise des offres.</w:t>
      </w:r>
    </w:p>
    <w:p w14:paraId="1CF9A53F" w14:textId="77777777" w:rsidR="00FD325B" w:rsidRPr="00FD325B" w:rsidRDefault="00FD325B" w:rsidP="00FD325B">
      <w:pPr>
        <w:pStyle w:val="Titre"/>
        <w:tabs>
          <w:tab w:val="left" w:pos="284"/>
        </w:tabs>
        <w:ind w:left="284" w:right="566" w:firstLine="141"/>
        <w:jc w:val="left"/>
        <w:rPr>
          <w:rFonts w:ascii="Arial" w:hAnsi="Arial"/>
          <w:b w:val="0"/>
          <w:bCs w:val="0"/>
          <w:sz w:val="24"/>
          <w:szCs w:val="24"/>
        </w:rPr>
      </w:pPr>
    </w:p>
    <w:p w14:paraId="49293307" w14:textId="4934392D" w:rsidR="00585BB4" w:rsidRPr="00261AB5" w:rsidRDefault="00FD325B" w:rsidP="00261AB5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  <w:rtl/>
        </w:rPr>
      </w:pPr>
      <w:r w:rsidRPr="00FD325B">
        <w:rPr>
          <w:rFonts w:ascii="Arial" w:hAnsi="Arial"/>
          <w:sz w:val="24"/>
          <w:szCs w:val="24"/>
        </w:rPr>
        <w:t>N.B : la séance d’ouverture des plis est ouverte et aura lieu le Mercredi 13 Mai 2026 à 1</w:t>
      </w:r>
      <w:r>
        <w:rPr>
          <w:rFonts w:ascii="Arial" w:hAnsi="Arial"/>
          <w:sz w:val="24"/>
          <w:szCs w:val="24"/>
        </w:rPr>
        <w:t>4</w:t>
      </w:r>
      <w:r w:rsidRPr="00FD325B">
        <w:rPr>
          <w:rFonts w:ascii="Arial" w:hAnsi="Arial"/>
          <w:sz w:val="24"/>
          <w:szCs w:val="24"/>
        </w:rPr>
        <w:t>H30dans la salle réunion de la direction de l’équipement et des moyens, rue Echabia Montplaisir 1002 Tunis</w:t>
      </w:r>
      <w:r w:rsidRPr="00FD325B">
        <w:rPr>
          <w:rFonts w:ascii="Arial" w:hAnsi="Arial"/>
          <w:b w:val="0"/>
          <w:bCs w:val="0"/>
          <w:sz w:val="24"/>
          <w:szCs w:val="24"/>
        </w:rPr>
        <w:t>.</w:t>
      </w:r>
    </w:p>
    <w:sectPr w:rsidR="00585BB4" w:rsidRPr="00261AB5" w:rsidSect="00261AB5">
      <w:endnotePr>
        <w:numFmt w:val="lowerLetter"/>
      </w:endnotePr>
      <w:pgSz w:w="11906" w:h="16838"/>
      <w:pgMar w:top="366" w:right="851" w:bottom="709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72FEA" w14:textId="77777777" w:rsidR="00C11E02" w:rsidRDefault="00C11E02" w:rsidP="00EE2131">
      <w:pPr>
        <w:spacing w:after="0" w:line="240" w:lineRule="auto"/>
      </w:pPr>
      <w:r>
        <w:separator/>
      </w:r>
    </w:p>
  </w:endnote>
  <w:endnote w:type="continuationSeparator" w:id="0">
    <w:p w14:paraId="431FE65C" w14:textId="77777777" w:rsidR="00C11E02" w:rsidRDefault="00C11E02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5D75" w14:textId="77777777" w:rsidR="00C11E02" w:rsidRDefault="00C11E02" w:rsidP="00EE2131">
      <w:pPr>
        <w:spacing w:after="0" w:line="240" w:lineRule="auto"/>
      </w:pPr>
      <w:r>
        <w:separator/>
      </w:r>
    </w:p>
  </w:footnote>
  <w:footnote w:type="continuationSeparator" w:id="0">
    <w:p w14:paraId="56FAA4D6" w14:textId="77777777" w:rsidR="00C11E02" w:rsidRDefault="00C11E02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31D4E"/>
    <w:rsid w:val="00036612"/>
    <w:rsid w:val="0004136A"/>
    <w:rsid w:val="000516BF"/>
    <w:rsid w:val="000532F7"/>
    <w:rsid w:val="00053A67"/>
    <w:rsid w:val="00057536"/>
    <w:rsid w:val="00060C8F"/>
    <w:rsid w:val="000706F4"/>
    <w:rsid w:val="00072E48"/>
    <w:rsid w:val="00072F07"/>
    <w:rsid w:val="00073360"/>
    <w:rsid w:val="000777B0"/>
    <w:rsid w:val="0008373E"/>
    <w:rsid w:val="00084583"/>
    <w:rsid w:val="00085B87"/>
    <w:rsid w:val="00085BC9"/>
    <w:rsid w:val="00094635"/>
    <w:rsid w:val="000A666A"/>
    <w:rsid w:val="000B12D6"/>
    <w:rsid w:val="000B6322"/>
    <w:rsid w:val="000B73FC"/>
    <w:rsid w:val="000C1D37"/>
    <w:rsid w:val="000C2470"/>
    <w:rsid w:val="000C251B"/>
    <w:rsid w:val="000C6261"/>
    <w:rsid w:val="000D1353"/>
    <w:rsid w:val="000D1C32"/>
    <w:rsid w:val="000D1E4E"/>
    <w:rsid w:val="000D468B"/>
    <w:rsid w:val="000D4A67"/>
    <w:rsid w:val="000D53E5"/>
    <w:rsid w:val="000E0F83"/>
    <w:rsid w:val="000E1806"/>
    <w:rsid w:val="0010211F"/>
    <w:rsid w:val="00107D21"/>
    <w:rsid w:val="00110914"/>
    <w:rsid w:val="00112BE1"/>
    <w:rsid w:val="00115AF9"/>
    <w:rsid w:val="00121BFA"/>
    <w:rsid w:val="001268E8"/>
    <w:rsid w:val="001344DC"/>
    <w:rsid w:val="00135E8B"/>
    <w:rsid w:val="001373E9"/>
    <w:rsid w:val="001442E0"/>
    <w:rsid w:val="00144308"/>
    <w:rsid w:val="00145579"/>
    <w:rsid w:val="00147889"/>
    <w:rsid w:val="00155317"/>
    <w:rsid w:val="0016016D"/>
    <w:rsid w:val="001719DD"/>
    <w:rsid w:val="001723CB"/>
    <w:rsid w:val="0017571F"/>
    <w:rsid w:val="00176A93"/>
    <w:rsid w:val="0018090A"/>
    <w:rsid w:val="001820EF"/>
    <w:rsid w:val="00190E49"/>
    <w:rsid w:val="00193C7F"/>
    <w:rsid w:val="001A10C7"/>
    <w:rsid w:val="001A120B"/>
    <w:rsid w:val="001A2F6D"/>
    <w:rsid w:val="001A59C7"/>
    <w:rsid w:val="001A65E8"/>
    <w:rsid w:val="001B7AC8"/>
    <w:rsid w:val="001C59BB"/>
    <w:rsid w:val="001C6842"/>
    <w:rsid w:val="001C724C"/>
    <w:rsid w:val="001D332B"/>
    <w:rsid w:val="001D3727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26FE"/>
    <w:rsid w:val="00213981"/>
    <w:rsid w:val="00214759"/>
    <w:rsid w:val="0021733E"/>
    <w:rsid w:val="00220CB9"/>
    <w:rsid w:val="00240ED3"/>
    <w:rsid w:val="002416A4"/>
    <w:rsid w:val="00243A58"/>
    <w:rsid w:val="0024544B"/>
    <w:rsid w:val="00245A27"/>
    <w:rsid w:val="00247058"/>
    <w:rsid w:val="00253088"/>
    <w:rsid w:val="00254A36"/>
    <w:rsid w:val="00257418"/>
    <w:rsid w:val="00261AB5"/>
    <w:rsid w:val="002716CD"/>
    <w:rsid w:val="00273579"/>
    <w:rsid w:val="002816A0"/>
    <w:rsid w:val="00285E5A"/>
    <w:rsid w:val="00286B7B"/>
    <w:rsid w:val="00287961"/>
    <w:rsid w:val="00290F78"/>
    <w:rsid w:val="002949FC"/>
    <w:rsid w:val="0029625D"/>
    <w:rsid w:val="002A5C8E"/>
    <w:rsid w:val="002A5D15"/>
    <w:rsid w:val="002A65D6"/>
    <w:rsid w:val="002A76CF"/>
    <w:rsid w:val="002B108C"/>
    <w:rsid w:val="002C0B86"/>
    <w:rsid w:val="002C42F9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2F6FEB"/>
    <w:rsid w:val="00300E3B"/>
    <w:rsid w:val="00302F80"/>
    <w:rsid w:val="00304FB2"/>
    <w:rsid w:val="003056E2"/>
    <w:rsid w:val="00305949"/>
    <w:rsid w:val="00314A46"/>
    <w:rsid w:val="00315CD4"/>
    <w:rsid w:val="00320228"/>
    <w:rsid w:val="00321AB8"/>
    <w:rsid w:val="00323B81"/>
    <w:rsid w:val="0033175A"/>
    <w:rsid w:val="00331D8E"/>
    <w:rsid w:val="003342F5"/>
    <w:rsid w:val="003450F1"/>
    <w:rsid w:val="00356900"/>
    <w:rsid w:val="003675F0"/>
    <w:rsid w:val="00375174"/>
    <w:rsid w:val="00385048"/>
    <w:rsid w:val="00385B1F"/>
    <w:rsid w:val="003A79EF"/>
    <w:rsid w:val="003B350F"/>
    <w:rsid w:val="003B4A2A"/>
    <w:rsid w:val="003B6CDA"/>
    <w:rsid w:val="003C4398"/>
    <w:rsid w:val="003C4916"/>
    <w:rsid w:val="003D1BFC"/>
    <w:rsid w:val="003D5909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1DA9"/>
    <w:rsid w:val="004474D8"/>
    <w:rsid w:val="00450A47"/>
    <w:rsid w:val="0045147C"/>
    <w:rsid w:val="004548B0"/>
    <w:rsid w:val="004570E4"/>
    <w:rsid w:val="00460EC0"/>
    <w:rsid w:val="004616C1"/>
    <w:rsid w:val="00462BBE"/>
    <w:rsid w:val="00463C52"/>
    <w:rsid w:val="004645B1"/>
    <w:rsid w:val="00464D97"/>
    <w:rsid w:val="004702A9"/>
    <w:rsid w:val="00473B48"/>
    <w:rsid w:val="00481110"/>
    <w:rsid w:val="00482677"/>
    <w:rsid w:val="004831E8"/>
    <w:rsid w:val="004839A0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371"/>
    <w:rsid w:val="004C056A"/>
    <w:rsid w:val="004C0739"/>
    <w:rsid w:val="004C428E"/>
    <w:rsid w:val="004C78A3"/>
    <w:rsid w:val="004D7178"/>
    <w:rsid w:val="004E3E99"/>
    <w:rsid w:val="004E6259"/>
    <w:rsid w:val="004F0008"/>
    <w:rsid w:val="004F136A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4480"/>
    <w:rsid w:val="00585BB4"/>
    <w:rsid w:val="005860B8"/>
    <w:rsid w:val="00586B0A"/>
    <w:rsid w:val="00587466"/>
    <w:rsid w:val="00590E1E"/>
    <w:rsid w:val="00591267"/>
    <w:rsid w:val="00594E7C"/>
    <w:rsid w:val="00597985"/>
    <w:rsid w:val="005A058C"/>
    <w:rsid w:val="005A33D0"/>
    <w:rsid w:val="005A4B7A"/>
    <w:rsid w:val="005A5E5E"/>
    <w:rsid w:val="005A7593"/>
    <w:rsid w:val="005B1036"/>
    <w:rsid w:val="005B235E"/>
    <w:rsid w:val="005B7662"/>
    <w:rsid w:val="005C34B5"/>
    <w:rsid w:val="005C500D"/>
    <w:rsid w:val="005C50E7"/>
    <w:rsid w:val="005C6A73"/>
    <w:rsid w:val="005E30D2"/>
    <w:rsid w:val="005E584D"/>
    <w:rsid w:val="005E7449"/>
    <w:rsid w:val="005F24DF"/>
    <w:rsid w:val="005F2517"/>
    <w:rsid w:val="005F70A0"/>
    <w:rsid w:val="00604F2A"/>
    <w:rsid w:val="0060742E"/>
    <w:rsid w:val="00610678"/>
    <w:rsid w:val="00615703"/>
    <w:rsid w:val="00633F5E"/>
    <w:rsid w:val="0063772E"/>
    <w:rsid w:val="00643B83"/>
    <w:rsid w:val="0064664F"/>
    <w:rsid w:val="006547CA"/>
    <w:rsid w:val="006558EC"/>
    <w:rsid w:val="00655F9A"/>
    <w:rsid w:val="006658E0"/>
    <w:rsid w:val="00666F6C"/>
    <w:rsid w:val="0067315A"/>
    <w:rsid w:val="00673C08"/>
    <w:rsid w:val="00676B82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72CD"/>
    <w:rsid w:val="006D1805"/>
    <w:rsid w:val="006D1A62"/>
    <w:rsid w:val="006D4001"/>
    <w:rsid w:val="006E135C"/>
    <w:rsid w:val="006E1FA6"/>
    <w:rsid w:val="006F0D41"/>
    <w:rsid w:val="00701E13"/>
    <w:rsid w:val="00705371"/>
    <w:rsid w:val="00706041"/>
    <w:rsid w:val="0071223A"/>
    <w:rsid w:val="007132A7"/>
    <w:rsid w:val="0071756F"/>
    <w:rsid w:val="00720E9B"/>
    <w:rsid w:val="00724BF2"/>
    <w:rsid w:val="0073333F"/>
    <w:rsid w:val="00741B14"/>
    <w:rsid w:val="007423DE"/>
    <w:rsid w:val="00745A95"/>
    <w:rsid w:val="007502E0"/>
    <w:rsid w:val="00751CDD"/>
    <w:rsid w:val="007566A8"/>
    <w:rsid w:val="007618B3"/>
    <w:rsid w:val="007633BF"/>
    <w:rsid w:val="00771C00"/>
    <w:rsid w:val="00771C13"/>
    <w:rsid w:val="00781A31"/>
    <w:rsid w:val="00784B8E"/>
    <w:rsid w:val="00787096"/>
    <w:rsid w:val="0079177B"/>
    <w:rsid w:val="007A316E"/>
    <w:rsid w:val="007A5A50"/>
    <w:rsid w:val="007B77D3"/>
    <w:rsid w:val="007C335E"/>
    <w:rsid w:val="007C455F"/>
    <w:rsid w:val="007C66A0"/>
    <w:rsid w:val="007C7775"/>
    <w:rsid w:val="007D0B16"/>
    <w:rsid w:val="007D49C8"/>
    <w:rsid w:val="007D76E0"/>
    <w:rsid w:val="007E596B"/>
    <w:rsid w:val="007F046E"/>
    <w:rsid w:val="007F2060"/>
    <w:rsid w:val="007F2479"/>
    <w:rsid w:val="007F3DB3"/>
    <w:rsid w:val="007F5009"/>
    <w:rsid w:val="007F773D"/>
    <w:rsid w:val="008000CD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1F4B"/>
    <w:rsid w:val="00843C42"/>
    <w:rsid w:val="0084469E"/>
    <w:rsid w:val="00846A79"/>
    <w:rsid w:val="00854F1C"/>
    <w:rsid w:val="00860564"/>
    <w:rsid w:val="008625C3"/>
    <w:rsid w:val="00863BF5"/>
    <w:rsid w:val="008656AE"/>
    <w:rsid w:val="008727B8"/>
    <w:rsid w:val="00874E8F"/>
    <w:rsid w:val="0087768B"/>
    <w:rsid w:val="00877E5C"/>
    <w:rsid w:val="008809C7"/>
    <w:rsid w:val="008872E9"/>
    <w:rsid w:val="008905C6"/>
    <w:rsid w:val="0089110D"/>
    <w:rsid w:val="00895B36"/>
    <w:rsid w:val="00897106"/>
    <w:rsid w:val="008A0404"/>
    <w:rsid w:val="008B2063"/>
    <w:rsid w:val="008B4C07"/>
    <w:rsid w:val="008B64CE"/>
    <w:rsid w:val="008C139C"/>
    <w:rsid w:val="008C30A4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726B"/>
    <w:rsid w:val="009030FE"/>
    <w:rsid w:val="00905EAD"/>
    <w:rsid w:val="00906981"/>
    <w:rsid w:val="00921ACA"/>
    <w:rsid w:val="00924F2E"/>
    <w:rsid w:val="009311AD"/>
    <w:rsid w:val="00931431"/>
    <w:rsid w:val="009371D2"/>
    <w:rsid w:val="00940C81"/>
    <w:rsid w:val="00941033"/>
    <w:rsid w:val="009411B6"/>
    <w:rsid w:val="00942D29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93152"/>
    <w:rsid w:val="00995A9B"/>
    <w:rsid w:val="009A0F50"/>
    <w:rsid w:val="009A790A"/>
    <w:rsid w:val="009B021F"/>
    <w:rsid w:val="009B0C6A"/>
    <w:rsid w:val="009C14F8"/>
    <w:rsid w:val="009C17D2"/>
    <w:rsid w:val="009C5F5A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9F577D"/>
    <w:rsid w:val="00A02350"/>
    <w:rsid w:val="00A160F9"/>
    <w:rsid w:val="00A37339"/>
    <w:rsid w:val="00A47E73"/>
    <w:rsid w:val="00A525D6"/>
    <w:rsid w:val="00A52973"/>
    <w:rsid w:val="00A52A25"/>
    <w:rsid w:val="00A727B0"/>
    <w:rsid w:val="00A75B4B"/>
    <w:rsid w:val="00A76961"/>
    <w:rsid w:val="00A85D81"/>
    <w:rsid w:val="00A85E27"/>
    <w:rsid w:val="00A91879"/>
    <w:rsid w:val="00A94937"/>
    <w:rsid w:val="00A94AE1"/>
    <w:rsid w:val="00A94CA6"/>
    <w:rsid w:val="00A97B2D"/>
    <w:rsid w:val="00AA6946"/>
    <w:rsid w:val="00AB20B7"/>
    <w:rsid w:val="00AC15F7"/>
    <w:rsid w:val="00AC413E"/>
    <w:rsid w:val="00AF00E3"/>
    <w:rsid w:val="00AF27FA"/>
    <w:rsid w:val="00AF4AF1"/>
    <w:rsid w:val="00AF5777"/>
    <w:rsid w:val="00B061A5"/>
    <w:rsid w:val="00B109FF"/>
    <w:rsid w:val="00B12076"/>
    <w:rsid w:val="00B1342F"/>
    <w:rsid w:val="00B13D11"/>
    <w:rsid w:val="00B152C9"/>
    <w:rsid w:val="00B15377"/>
    <w:rsid w:val="00B21F1D"/>
    <w:rsid w:val="00B2289E"/>
    <w:rsid w:val="00B2571E"/>
    <w:rsid w:val="00B31DE3"/>
    <w:rsid w:val="00B3775B"/>
    <w:rsid w:val="00B438B1"/>
    <w:rsid w:val="00B44DA7"/>
    <w:rsid w:val="00B51ECC"/>
    <w:rsid w:val="00B52309"/>
    <w:rsid w:val="00B52800"/>
    <w:rsid w:val="00B55A6F"/>
    <w:rsid w:val="00B55EBA"/>
    <w:rsid w:val="00B63540"/>
    <w:rsid w:val="00B63FE2"/>
    <w:rsid w:val="00B65983"/>
    <w:rsid w:val="00B66443"/>
    <w:rsid w:val="00B721E9"/>
    <w:rsid w:val="00B75C16"/>
    <w:rsid w:val="00B75CE3"/>
    <w:rsid w:val="00B84DFF"/>
    <w:rsid w:val="00B8787A"/>
    <w:rsid w:val="00B9062D"/>
    <w:rsid w:val="00B9088A"/>
    <w:rsid w:val="00B927B9"/>
    <w:rsid w:val="00B97FCC"/>
    <w:rsid w:val="00BA0868"/>
    <w:rsid w:val="00BA3C6B"/>
    <w:rsid w:val="00BA5C82"/>
    <w:rsid w:val="00BA61C8"/>
    <w:rsid w:val="00BB0350"/>
    <w:rsid w:val="00BB39B6"/>
    <w:rsid w:val="00BB5805"/>
    <w:rsid w:val="00BC433C"/>
    <w:rsid w:val="00BC750F"/>
    <w:rsid w:val="00BE0660"/>
    <w:rsid w:val="00BF3BDE"/>
    <w:rsid w:val="00BF4C61"/>
    <w:rsid w:val="00BF7AD8"/>
    <w:rsid w:val="00C051BD"/>
    <w:rsid w:val="00C06F5C"/>
    <w:rsid w:val="00C11E02"/>
    <w:rsid w:val="00C12142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407E"/>
    <w:rsid w:val="00C463F5"/>
    <w:rsid w:val="00C464EB"/>
    <w:rsid w:val="00C52C58"/>
    <w:rsid w:val="00C55860"/>
    <w:rsid w:val="00C71338"/>
    <w:rsid w:val="00C718B0"/>
    <w:rsid w:val="00C72754"/>
    <w:rsid w:val="00C77409"/>
    <w:rsid w:val="00C81C78"/>
    <w:rsid w:val="00C90FD1"/>
    <w:rsid w:val="00C91DEE"/>
    <w:rsid w:val="00C964D1"/>
    <w:rsid w:val="00CA2BDB"/>
    <w:rsid w:val="00CA764B"/>
    <w:rsid w:val="00CB0E37"/>
    <w:rsid w:val="00CB1BB4"/>
    <w:rsid w:val="00CB5149"/>
    <w:rsid w:val="00CB642A"/>
    <w:rsid w:val="00CC49EC"/>
    <w:rsid w:val="00CC510F"/>
    <w:rsid w:val="00CD0BDC"/>
    <w:rsid w:val="00CD3DAC"/>
    <w:rsid w:val="00CD4C10"/>
    <w:rsid w:val="00CD5084"/>
    <w:rsid w:val="00CE4F6F"/>
    <w:rsid w:val="00CF0DA0"/>
    <w:rsid w:val="00CF13C9"/>
    <w:rsid w:val="00CF1CF6"/>
    <w:rsid w:val="00CF2DC1"/>
    <w:rsid w:val="00D03A80"/>
    <w:rsid w:val="00D03F37"/>
    <w:rsid w:val="00D055B8"/>
    <w:rsid w:val="00D0647C"/>
    <w:rsid w:val="00D101B4"/>
    <w:rsid w:val="00D16878"/>
    <w:rsid w:val="00D17FD5"/>
    <w:rsid w:val="00D217C1"/>
    <w:rsid w:val="00D24374"/>
    <w:rsid w:val="00D27394"/>
    <w:rsid w:val="00D5156B"/>
    <w:rsid w:val="00D51796"/>
    <w:rsid w:val="00D62D81"/>
    <w:rsid w:val="00D64BC3"/>
    <w:rsid w:val="00D67D31"/>
    <w:rsid w:val="00D73B70"/>
    <w:rsid w:val="00D80776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23A6"/>
    <w:rsid w:val="00DC59A9"/>
    <w:rsid w:val="00DC7C58"/>
    <w:rsid w:val="00DD568A"/>
    <w:rsid w:val="00DE5EA3"/>
    <w:rsid w:val="00E02372"/>
    <w:rsid w:val="00E029C0"/>
    <w:rsid w:val="00E0329F"/>
    <w:rsid w:val="00E05CF5"/>
    <w:rsid w:val="00E136C4"/>
    <w:rsid w:val="00E163A5"/>
    <w:rsid w:val="00E20A8A"/>
    <w:rsid w:val="00E24AEA"/>
    <w:rsid w:val="00E3399B"/>
    <w:rsid w:val="00E47452"/>
    <w:rsid w:val="00E4793A"/>
    <w:rsid w:val="00E501A3"/>
    <w:rsid w:val="00E505A1"/>
    <w:rsid w:val="00E547E8"/>
    <w:rsid w:val="00E56B9E"/>
    <w:rsid w:val="00E56BD3"/>
    <w:rsid w:val="00E62825"/>
    <w:rsid w:val="00E63519"/>
    <w:rsid w:val="00E636B6"/>
    <w:rsid w:val="00E64503"/>
    <w:rsid w:val="00E6467A"/>
    <w:rsid w:val="00E660F1"/>
    <w:rsid w:val="00E673D4"/>
    <w:rsid w:val="00E67EBE"/>
    <w:rsid w:val="00E74A74"/>
    <w:rsid w:val="00E75A2F"/>
    <w:rsid w:val="00E83863"/>
    <w:rsid w:val="00E8542A"/>
    <w:rsid w:val="00E861C4"/>
    <w:rsid w:val="00E87CA9"/>
    <w:rsid w:val="00E91871"/>
    <w:rsid w:val="00E94DB6"/>
    <w:rsid w:val="00EA4609"/>
    <w:rsid w:val="00EA5006"/>
    <w:rsid w:val="00EB4597"/>
    <w:rsid w:val="00EB7F22"/>
    <w:rsid w:val="00EC094F"/>
    <w:rsid w:val="00EC41AD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6E1D"/>
    <w:rsid w:val="00F47BBD"/>
    <w:rsid w:val="00F52C16"/>
    <w:rsid w:val="00F52CEC"/>
    <w:rsid w:val="00F56B67"/>
    <w:rsid w:val="00F57B1C"/>
    <w:rsid w:val="00F61498"/>
    <w:rsid w:val="00F6238C"/>
    <w:rsid w:val="00F679F6"/>
    <w:rsid w:val="00F73670"/>
    <w:rsid w:val="00F73F8A"/>
    <w:rsid w:val="00F749F8"/>
    <w:rsid w:val="00F750D3"/>
    <w:rsid w:val="00F771E2"/>
    <w:rsid w:val="00F82F73"/>
    <w:rsid w:val="00F83C35"/>
    <w:rsid w:val="00F86534"/>
    <w:rsid w:val="00F917B5"/>
    <w:rsid w:val="00FA0061"/>
    <w:rsid w:val="00FB0AC6"/>
    <w:rsid w:val="00FB2592"/>
    <w:rsid w:val="00FB2E06"/>
    <w:rsid w:val="00FB4518"/>
    <w:rsid w:val="00FB6242"/>
    <w:rsid w:val="00FB641B"/>
    <w:rsid w:val="00FC0202"/>
    <w:rsid w:val="00FC416B"/>
    <w:rsid w:val="00FC6912"/>
    <w:rsid w:val="00FD27C9"/>
    <w:rsid w:val="00FD325B"/>
    <w:rsid w:val="00FD57D1"/>
    <w:rsid w:val="00FE0143"/>
    <w:rsid w:val="00FE2769"/>
    <w:rsid w:val="00FE49AA"/>
    <w:rsid w:val="00FF1B2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EEC7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B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E7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D5CAA-311F-4A6D-B14C-042D766B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mansour</dc:creator>
  <cp:lastModifiedBy>FOUED</cp:lastModifiedBy>
  <cp:revision>13</cp:revision>
  <cp:lastPrinted>2026-04-29T14:00:00Z</cp:lastPrinted>
  <dcterms:created xsi:type="dcterms:W3CDTF">2023-06-06T11:27:00Z</dcterms:created>
  <dcterms:modified xsi:type="dcterms:W3CDTF">2026-04-30T11:43:00Z</dcterms:modified>
</cp:coreProperties>
</file>