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E20A6" w14:textId="0B387F84" w:rsidR="00D1122C" w:rsidRPr="009D495E" w:rsidRDefault="007F67AB" w:rsidP="00A63DE4">
      <w:pPr>
        <w:jc w:val="center"/>
        <w:rPr>
          <w:rFonts w:asciiTheme="majorBidi" w:hAnsiTheme="majorBidi" w:cstheme="majorBidi"/>
          <w:b/>
          <w:bCs/>
          <w:sz w:val="40"/>
          <w:szCs w:val="32"/>
        </w:rPr>
      </w:pPr>
      <w:r w:rsidRPr="009D495E">
        <w:rPr>
          <w:rFonts w:asciiTheme="majorBidi" w:hAnsiTheme="majorBidi" w:cstheme="majorBidi"/>
          <w:b/>
          <w:bCs/>
          <w:sz w:val="40"/>
          <w:szCs w:val="32"/>
        </w:rPr>
        <w:t>Amendement</w:t>
      </w:r>
      <w:r w:rsidR="00D1122C" w:rsidRPr="009D495E">
        <w:rPr>
          <w:rFonts w:asciiTheme="majorBidi" w:hAnsiTheme="majorBidi" w:cstheme="majorBidi"/>
          <w:b/>
          <w:bCs/>
          <w:sz w:val="40"/>
          <w:szCs w:val="32"/>
        </w:rPr>
        <w:t xml:space="preserve"> </w:t>
      </w:r>
    </w:p>
    <w:p w14:paraId="0B0776EB" w14:textId="77777777" w:rsidR="00A63DE4" w:rsidRPr="009D495E" w:rsidRDefault="00D1122C" w:rsidP="00A63DE4">
      <w:pPr>
        <w:jc w:val="center"/>
        <w:rPr>
          <w:rFonts w:asciiTheme="majorBidi" w:hAnsiTheme="majorBidi" w:cstheme="majorBidi"/>
          <w:b/>
          <w:bCs/>
          <w:sz w:val="32"/>
          <w:szCs w:val="24"/>
        </w:rPr>
      </w:pPr>
      <w:r w:rsidRPr="009D495E">
        <w:rPr>
          <w:rFonts w:asciiTheme="majorBidi" w:hAnsiTheme="majorBidi" w:cstheme="majorBidi"/>
          <w:b/>
          <w:bCs/>
          <w:sz w:val="32"/>
          <w:szCs w:val="24"/>
        </w:rPr>
        <w:t>R</w:t>
      </w:r>
      <w:r w:rsidR="00A63DE4" w:rsidRPr="009D495E">
        <w:rPr>
          <w:rFonts w:asciiTheme="majorBidi" w:hAnsiTheme="majorBidi" w:cstheme="majorBidi"/>
          <w:b/>
          <w:bCs/>
          <w:sz w:val="32"/>
          <w:szCs w:val="24"/>
        </w:rPr>
        <w:t xml:space="preserve">elatif à l’avis d’appel d’offres </w:t>
      </w:r>
    </w:p>
    <w:p w14:paraId="3869DD87" w14:textId="3CE20C0E" w:rsidR="0067459A" w:rsidRPr="009D495E" w:rsidRDefault="00B04359" w:rsidP="00A63DE4">
      <w:pPr>
        <w:jc w:val="center"/>
        <w:rPr>
          <w:rFonts w:asciiTheme="majorBidi" w:hAnsiTheme="majorBidi" w:cstheme="majorBidi"/>
          <w:b/>
          <w:bCs/>
          <w:sz w:val="32"/>
          <w:szCs w:val="24"/>
        </w:rPr>
      </w:pPr>
      <w:r w:rsidRPr="009D495E">
        <w:rPr>
          <w:rFonts w:asciiTheme="majorBidi" w:hAnsiTheme="majorBidi" w:cstheme="majorBidi"/>
          <w:b/>
          <w:bCs/>
          <w:sz w:val="32"/>
          <w:szCs w:val="24"/>
        </w:rPr>
        <w:t>N</w:t>
      </w:r>
      <w:r w:rsidR="00F136B9" w:rsidRPr="009D495E">
        <w:rPr>
          <w:rFonts w:asciiTheme="majorBidi" w:hAnsiTheme="majorBidi" w:cstheme="majorBidi"/>
          <w:b/>
          <w:bCs/>
          <w:sz w:val="32"/>
          <w:szCs w:val="24"/>
        </w:rPr>
        <w:t xml:space="preserve">° </w:t>
      </w:r>
      <w:r w:rsidR="00EB0108" w:rsidRPr="009D495E">
        <w:rPr>
          <w:rFonts w:asciiTheme="majorBidi" w:hAnsiTheme="majorBidi" w:cstheme="majorBidi"/>
          <w:b/>
          <w:bCs/>
          <w:sz w:val="32"/>
          <w:szCs w:val="24"/>
        </w:rPr>
        <w:t>TN-MTCTD-</w:t>
      </w:r>
      <w:r w:rsidR="00F31D0D" w:rsidRPr="009D495E">
        <w:rPr>
          <w:rFonts w:asciiTheme="majorBidi" w:hAnsiTheme="majorBidi" w:cstheme="majorBidi"/>
          <w:b/>
          <w:bCs/>
          <w:sz w:val="32"/>
          <w:szCs w:val="24"/>
        </w:rPr>
        <w:t>528864</w:t>
      </w:r>
      <w:r w:rsidR="00EB0108" w:rsidRPr="009D495E">
        <w:rPr>
          <w:rFonts w:asciiTheme="majorBidi" w:hAnsiTheme="majorBidi" w:cstheme="majorBidi"/>
          <w:b/>
          <w:bCs/>
          <w:sz w:val="32"/>
          <w:szCs w:val="24"/>
        </w:rPr>
        <w:t xml:space="preserve">-GO-RFB </w:t>
      </w:r>
      <w:r w:rsidR="00A63DE4" w:rsidRPr="009D495E">
        <w:rPr>
          <w:rFonts w:asciiTheme="majorBidi" w:hAnsiTheme="majorBidi" w:cstheme="majorBidi"/>
          <w:b/>
          <w:bCs/>
          <w:sz w:val="32"/>
          <w:szCs w:val="24"/>
        </w:rPr>
        <w:t xml:space="preserve">pour « </w:t>
      </w:r>
      <w:r w:rsidR="00F31D0D" w:rsidRPr="009D495E">
        <w:rPr>
          <w:rFonts w:asciiTheme="majorBidi" w:hAnsiTheme="majorBidi" w:cstheme="majorBidi"/>
          <w:b/>
          <w:bCs/>
          <w:sz w:val="32"/>
          <w:szCs w:val="24"/>
        </w:rPr>
        <w:t>Acquisition et mise en place des équipements informatiques, réseaux, sécurité et onduleurs aux profits des structures publiques bénéficiaires du programme GovTech</w:t>
      </w:r>
      <w:r w:rsidR="00F136B9" w:rsidRPr="009D495E">
        <w:rPr>
          <w:rFonts w:asciiTheme="majorBidi" w:hAnsiTheme="majorBidi" w:cstheme="majorBidi"/>
          <w:b/>
          <w:bCs/>
          <w:sz w:val="32"/>
          <w:szCs w:val="24"/>
        </w:rPr>
        <w:t>. »</w:t>
      </w:r>
    </w:p>
    <w:p w14:paraId="50645ACF" w14:textId="77777777" w:rsidR="001614A1" w:rsidRPr="009D495E" w:rsidRDefault="001614A1" w:rsidP="0067459A">
      <w:pPr>
        <w:jc w:val="center"/>
        <w:rPr>
          <w:rFonts w:asciiTheme="majorBidi" w:hAnsiTheme="majorBidi" w:cstheme="majorBidi"/>
          <w:b/>
          <w:bCs/>
          <w:sz w:val="44"/>
          <w:szCs w:val="36"/>
        </w:rPr>
      </w:pPr>
    </w:p>
    <w:p w14:paraId="573294A5" w14:textId="77777777" w:rsidR="00F31D0D" w:rsidRPr="009D495E" w:rsidRDefault="00F31D0D" w:rsidP="0067459A">
      <w:pPr>
        <w:jc w:val="center"/>
        <w:rPr>
          <w:rFonts w:asciiTheme="majorBidi" w:hAnsiTheme="majorBidi" w:cstheme="majorBidi"/>
          <w:b/>
          <w:bCs/>
          <w:sz w:val="44"/>
          <w:szCs w:val="36"/>
        </w:rPr>
      </w:pPr>
    </w:p>
    <w:p w14:paraId="34FC9E14" w14:textId="77777777" w:rsidR="0067459A" w:rsidRPr="009D495E" w:rsidRDefault="0067459A">
      <w:pPr>
        <w:rPr>
          <w:rFonts w:asciiTheme="majorBidi" w:hAnsiTheme="majorBidi" w:cstheme="majorBidi"/>
        </w:rPr>
      </w:pPr>
      <w:r w:rsidRPr="009D495E">
        <w:rPr>
          <w:rFonts w:asciiTheme="majorBidi" w:hAnsiTheme="majorBidi" w:cstheme="majorBidi"/>
          <w:b/>
          <w:bCs/>
        </w:rPr>
        <w:t>Pays :</w:t>
      </w:r>
      <w:r w:rsidRPr="009D495E">
        <w:rPr>
          <w:rFonts w:asciiTheme="majorBidi" w:hAnsiTheme="majorBidi" w:cstheme="majorBidi"/>
        </w:rPr>
        <w:t xml:space="preserve"> La République Tunisienne </w:t>
      </w:r>
    </w:p>
    <w:p w14:paraId="5A4927CD" w14:textId="77777777" w:rsidR="003B5053" w:rsidRPr="009D495E" w:rsidRDefault="009624D2" w:rsidP="003B5053">
      <w:pPr>
        <w:rPr>
          <w:rFonts w:asciiTheme="majorBidi" w:hAnsiTheme="majorBidi" w:cstheme="majorBidi"/>
          <w:i/>
          <w:szCs w:val="24"/>
        </w:rPr>
      </w:pPr>
      <w:r w:rsidRPr="009D495E">
        <w:rPr>
          <w:rFonts w:asciiTheme="majorBidi" w:hAnsiTheme="majorBidi" w:cstheme="majorBidi"/>
          <w:b/>
          <w:bCs/>
        </w:rPr>
        <w:t xml:space="preserve">Nom du Programme </w:t>
      </w:r>
      <w:r w:rsidR="0067459A" w:rsidRPr="009D495E">
        <w:rPr>
          <w:rFonts w:asciiTheme="majorBidi" w:hAnsiTheme="majorBidi" w:cstheme="majorBidi"/>
          <w:b/>
          <w:bCs/>
        </w:rPr>
        <w:t>:</w:t>
      </w:r>
      <w:r w:rsidR="0067459A" w:rsidRPr="009D495E">
        <w:rPr>
          <w:rFonts w:asciiTheme="majorBidi" w:hAnsiTheme="majorBidi" w:cstheme="majorBidi"/>
        </w:rPr>
        <w:t xml:space="preserve"> </w:t>
      </w:r>
      <w:r w:rsidR="00D1122C" w:rsidRPr="009D495E">
        <w:rPr>
          <w:rFonts w:asciiTheme="majorBidi" w:hAnsiTheme="majorBidi" w:cstheme="majorBidi"/>
          <w:i/>
          <w:szCs w:val="24"/>
        </w:rPr>
        <w:t>GOVTECH</w:t>
      </w:r>
    </w:p>
    <w:p w14:paraId="4388C8B3" w14:textId="77777777" w:rsidR="0067459A" w:rsidRPr="009D495E" w:rsidRDefault="00D1122C" w:rsidP="003B5053">
      <w:pPr>
        <w:rPr>
          <w:rFonts w:asciiTheme="majorBidi" w:hAnsiTheme="majorBidi" w:cstheme="majorBidi"/>
        </w:rPr>
      </w:pPr>
      <w:r w:rsidRPr="009D495E">
        <w:rPr>
          <w:rFonts w:asciiTheme="majorBidi" w:hAnsiTheme="majorBidi" w:cstheme="majorBidi"/>
          <w:b/>
          <w:bCs/>
        </w:rPr>
        <w:t xml:space="preserve">Prêt N° : </w:t>
      </w:r>
      <w:r w:rsidR="0067459A" w:rsidRPr="009D495E">
        <w:rPr>
          <w:rFonts w:asciiTheme="majorBidi" w:hAnsiTheme="majorBidi" w:cstheme="majorBidi"/>
        </w:rPr>
        <w:t xml:space="preserve">IBRD-89870 </w:t>
      </w:r>
    </w:p>
    <w:p w14:paraId="71886413" w14:textId="10B25F31" w:rsidR="003B5053" w:rsidRPr="009D495E" w:rsidRDefault="0067459A" w:rsidP="00B04359">
      <w:pPr>
        <w:shd w:val="clear" w:color="auto" w:fill="FFFFFF" w:themeFill="background1"/>
        <w:jc w:val="left"/>
        <w:rPr>
          <w:rFonts w:asciiTheme="majorBidi" w:hAnsiTheme="majorBidi" w:cstheme="majorBidi"/>
          <w:i/>
          <w:szCs w:val="24"/>
        </w:rPr>
      </w:pPr>
      <w:r w:rsidRPr="009D495E">
        <w:rPr>
          <w:rFonts w:asciiTheme="majorBidi" w:hAnsiTheme="majorBidi" w:cstheme="majorBidi"/>
          <w:b/>
          <w:bCs/>
        </w:rPr>
        <w:t>Nom du Marché :</w:t>
      </w:r>
      <w:r w:rsidR="00C03B26" w:rsidRPr="009D495E">
        <w:rPr>
          <w:rFonts w:asciiTheme="majorBidi" w:hAnsiTheme="majorBidi" w:cstheme="majorBidi"/>
          <w:bCs/>
          <w:szCs w:val="24"/>
        </w:rPr>
        <w:t xml:space="preserve"> Acquisition et mise en place des équipements informatiques, réseaux, sécurité et onduleurs aux profits des structures publiques bénéficiaires du programme GovTech</w:t>
      </w:r>
    </w:p>
    <w:p w14:paraId="18742012" w14:textId="78BEF0EB" w:rsidR="00A63DE4" w:rsidRPr="009D495E" w:rsidRDefault="00A63DE4" w:rsidP="00A63DE4">
      <w:pPr>
        <w:rPr>
          <w:rFonts w:asciiTheme="majorBidi" w:hAnsiTheme="majorBidi" w:cstheme="majorBidi"/>
          <w:szCs w:val="24"/>
        </w:rPr>
      </w:pPr>
      <w:r w:rsidRPr="009D495E">
        <w:rPr>
          <w:rFonts w:asciiTheme="majorBidi" w:hAnsiTheme="majorBidi" w:cstheme="majorBidi"/>
          <w:b/>
          <w:bCs/>
        </w:rPr>
        <w:t>AO N</w:t>
      </w:r>
      <w:r w:rsidR="00D1122C" w:rsidRPr="009D495E">
        <w:rPr>
          <w:rFonts w:asciiTheme="majorBidi" w:hAnsiTheme="majorBidi" w:cstheme="majorBidi"/>
          <w:b/>
          <w:bCs/>
        </w:rPr>
        <w:t>°:</w:t>
      </w:r>
      <w:r w:rsidRPr="009D495E">
        <w:rPr>
          <w:rFonts w:asciiTheme="majorBidi" w:hAnsiTheme="majorBidi" w:cstheme="majorBidi"/>
        </w:rPr>
        <w:t xml:space="preserve"> </w:t>
      </w:r>
      <w:r w:rsidR="00204FBB" w:rsidRPr="009D495E">
        <w:rPr>
          <w:rFonts w:asciiTheme="majorBidi" w:hAnsiTheme="majorBidi" w:cstheme="majorBidi"/>
        </w:rPr>
        <w:t>TN-MTCTD-528864-GO-RFB</w:t>
      </w:r>
    </w:p>
    <w:p w14:paraId="39FF0D0F" w14:textId="45C0ACD1" w:rsidR="00A63DE4" w:rsidRPr="009D495E" w:rsidRDefault="00A63DE4" w:rsidP="00E74EBD">
      <w:pPr>
        <w:rPr>
          <w:rFonts w:asciiTheme="majorBidi" w:hAnsiTheme="majorBidi" w:cstheme="majorBidi"/>
          <w:b/>
          <w:bCs/>
        </w:rPr>
      </w:pPr>
      <w:r w:rsidRPr="009D495E">
        <w:rPr>
          <w:rFonts w:asciiTheme="majorBidi" w:hAnsiTheme="majorBidi" w:cstheme="majorBidi"/>
          <w:b/>
          <w:bCs/>
          <w:szCs w:val="24"/>
        </w:rPr>
        <w:t xml:space="preserve">Emis le : </w:t>
      </w:r>
    </w:p>
    <w:p w14:paraId="08A4CCF9" w14:textId="77777777" w:rsidR="009624D2" w:rsidRPr="009D495E" w:rsidRDefault="009624D2" w:rsidP="009624D2">
      <w:pPr>
        <w:rPr>
          <w:rFonts w:asciiTheme="majorBidi" w:hAnsiTheme="majorBidi" w:cstheme="majorBidi"/>
          <w:b/>
          <w:bCs/>
        </w:rPr>
      </w:pPr>
    </w:p>
    <w:p w14:paraId="7AB9FDEB" w14:textId="77777777" w:rsidR="00F31D0D" w:rsidRPr="009D495E" w:rsidRDefault="00F31D0D" w:rsidP="00BB1E17">
      <w:pPr>
        <w:rPr>
          <w:rFonts w:asciiTheme="majorBidi" w:hAnsiTheme="majorBidi" w:cstheme="majorBidi"/>
        </w:rPr>
      </w:pPr>
    </w:p>
    <w:p w14:paraId="10BBAF15" w14:textId="77777777" w:rsidR="00F31D0D" w:rsidRPr="009D495E" w:rsidRDefault="00F31D0D" w:rsidP="00BB1E17">
      <w:pPr>
        <w:rPr>
          <w:rFonts w:asciiTheme="majorBidi" w:hAnsiTheme="majorBidi" w:cstheme="majorBidi"/>
        </w:rPr>
      </w:pPr>
    </w:p>
    <w:p w14:paraId="2203718A" w14:textId="77777777" w:rsidR="00511270" w:rsidRPr="009D495E" w:rsidRDefault="0067459A" w:rsidP="00DA0F8A">
      <w:pPr>
        <w:rPr>
          <w:rFonts w:asciiTheme="majorBidi" w:hAnsiTheme="majorBidi" w:cstheme="majorBidi"/>
          <w:b/>
          <w:bCs/>
          <w:u w:val="single"/>
        </w:rPr>
      </w:pPr>
      <w:r w:rsidRPr="009D495E">
        <w:rPr>
          <w:rFonts w:asciiTheme="majorBidi" w:hAnsiTheme="majorBidi" w:cstheme="majorBidi"/>
        </w:rPr>
        <w:t xml:space="preserve">Le </w:t>
      </w:r>
      <w:r w:rsidR="00E3310F" w:rsidRPr="009D495E">
        <w:rPr>
          <w:rFonts w:asciiTheme="majorBidi" w:hAnsiTheme="majorBidi" w:cstheme="majorBidi"/>
        </w:rPr>
        <w:t>ministère</w:t>
      </w:r>
      <w:r w:rsidRPr="009D495E">
        <w:rPr>
          <w:rFonts w:asciiTheme="majorBidi" w:hAnsiTheme="majorBidi" w:cstheme="majorBidi"/>
        </w:rPr>
        <w:t xml:space="preserve"> des Technologies de la Communication informe tous les soumissionnaires intéressés par l’Appel d’Offres </w:t>
      </w:r>
      <w:r w:rsidR="00EB0108" w:rsidRPr="009D495E">
        <w:rPr>
          <w:rFonts w:asciiTheme="majorBidi" w:hAnsiTheme="majorBidi" w:cstheme="majorBidi"/>
          <w:szCs w:val="24"/>
        </w:rPr>
        <w:t>TN-MTCTD-</w:t>
      </w:r>
      <w:r w:rsidR="00C03B26" w:rsidRPr="009D495E">
        <w:rPr>
          <w:rFonts w:asciiTheme="majorBidi" w:hAnsiTheme="majorBidi" w:cstheme="majorBidi"/>
        </w:rPr>
        <w:t>528864</w:t>
      </w:r>
      <w:r w:rsidR="00EB0108" w:rsidRPr="009D495E">
        <w:rPr>
          <w:rFonts w:asciiTheme="majorBidi" w:hAnsiTheme="majorBidi" w:cstheme="majorBidi"/>
          <w:szCs w:val="24"/>
        </w:rPr>
        <w:t>-GO-RFB</w:t>
      </w:r>
      <w:r w:rsidR="00EB0108" w:rsidRPr="009D495E">
        <w:rPr>
          <w:rFonts w:asciiTheme="majorBidi" w:hAnsiTheme="majorBidi" w:cstheme="majorBidi"/>
        </w:rPr>
        <w:t xml:space="preserve"> </w:t>
      </w:r>
      <w:r w:rsidRPr="009D495E">
        <w:rPr>
          <w:rFonts w:asciiTheme="majorBidi" w:hAnsiTheme="majorBidi" w:cstheme="majorBidi"/>
        </w:rPr>
        <w:t xml:space="preserve">/ </w:t>
      </w:r>
      <w:r w:rsidR="00C03B26" w:rsidRPr="009D495E">
        <w:rPr>
          <w:rFonts w:asciiTheme="majorBidi" w:hAnsiTheme="majorBidi" w:cstheme="majorBidi"/>
          <w:bCs/>
          <w:szCs w:val="24"/>
        </w:rPr>
        <w:t>Acquisition et mise en place des équipements informatiques, réseaux, sécurité et onduleurs aux profits des structures publiques bénéficiaires du programme GovTech</w:t>
      </w:r>
      <w:r w:rsidR="003B5053" w:rsidRPr="009D495E">
        <w:rPr>
          <w:rFonts w:asciiTheme="majorBidi" w:hAnsiTheme="majorBidi" w:cstheme="majorBidi"/>
        </w:rPr>
        <w:t xml:space="preserve"> </w:t>
      </w:r>
      <w:r w:rsidRPr="009D495E">
        <w:rPr>
          <w:rFonts w:asciiTheme="majorBidi" w:hAnsiTheme="majorBidi" w:cstheme="majorBidi"/>
        </w:rPr>
        <w:t xml:space="preserve">que </w:t>
      </w:r>
      <w:r w:rsidRPr="009D495E">
        <w:rPr>
          <w:rFonts w:asciiTheme="majorBidi" w:hAnsiTheme="majorBidi" w:cstheme="majorBidi"/>
          <w:b/>
          <w:bCs/>
          <w:u w:val="single"/>
        </w:rPr>
        <w:t>des modifications ont été portées au dossier d’appel d'offre</w:t>
      </w:r>
      <w:r w:rsidR="003B5053" w:rsidRPr="009D495E">
        <w:rPr>
          <w:rFonts w:asciiTheme="majorBidi" w:hAnsiTheme="majorBidi" w:cstheme="majorBidi"/>
          <w:b/>
          <w:bCs/>
          <w:u w:val="single"/>
        </w:rPr>
        <w:t>s</w:t>
      </w:r>
      <w:r w:rsidRPr="009D495E">
        <w:rPr>
          <w:rFonts w:asciiTheme="majorBidi" w:hAnsiTheme="majorBidi" w:cstheme="majorBidi"/>
          <w:b/>
          <w:bCs/>
          <w:u w:val="single"/>
        </w:rPr>
        <w:t xml:space="preserve"> </w:t>
      </w:r>
      <w:r w:rsidR="00692B6F" w:rsidRPr="009D495E">
        <w:rPr>
          <w:rFonts w:asciiTheme="majorBidi" w:hAnsiTheme="majorBidi" w:cstheme="majorBidi"/>
          <w:b/>
          <w:bCs/>
          <w:u w:val="single"/>
        </w:rPr>
        <w:t>concern</w:t>
      </w:r>
      <w:r w:rsidR="00B2495F" w:rsidRPr="009D495E">
        <w:rPr>
          <w:rFonts w:asciiTheme="majorBidi" w:hAnsiTheme="majorBidi" w:cstheme="majorBidi"/>
          <w:b/>
          <w:bCs/>
          <w:u w:val="single"/>
        </w:rPr>
        <w:t xml:space="preserve">ant </w:t>
      </w:r>
      <w:r w:rsidR="00511270" w:rsidRPr="009D495E">
        <w:rPr>
          <w:rFonts w:asciiTheme="majorBidi" w:hAnsiTheme="majorBidi" w:cstheme="majorBidi"/>
          <w:b/>
          <w:bCs/>
          <w:u w:val="single"/>
        </w:rPr>
        <w:t>les points suivants :</w:t>
      </w:r>
    </w:p>
    <w:p w14:paraId="7A4F36E2" w14:textId="77777777" w:rsidR="00511270" w:rsidRPr="009D495E" w:rsidRDefault="00511270" w:rsidP="00DA0F8A">
      <w:pPr>
        <w:rPr>
          <w:rFonts w:asciiTheme="majorBidi" w:hAnsiTheme="majorBidi" w:cstheme="majorBidi"/>
          <w:b/>
          <w:bCs/>
          <w:u w:val="single"/>
        </w:rPr>
      </w:pPr>
    </w:p>
    <w:p w14:paraId="004953B5" w14:textId="1F4D8510" w:rsidR="00F31D0D" w:rsidRPr="009D495E" w:rsidRDefault="00511270" w:rsidP="00964C47">
      <w:pPr>
        <w:pStyle w:val="Paragraphedeliste"/>
        <w:numPr>
          <w:ilvl w:val="0"/>
          <w:numId w:val="9"/>
        </w:numPr>
        <w:rPr>
          <w:rFonts w:asciiTheme="majorBidi" w:hAnsiTheme="majorBidi" w:cstheme="majorBidi"/>
          <w:b/>
          <w:bCs/>
          <w:u w:val="single"/>
        </w:rPr>
      </w:pPr>
      <w:r w:rsidRPr="009D495E">
        <w:rPr>
          <w:rFonts w:asciiTheme="majorBidi" w:hAnsiTheme="majorBidi" w:cstheme="majorBidi"/>
          <w:b/>
          <w:bCs/>
          <w:u w:val="single"/>
        </w:rPr>
        <w:t>Révision des</w:t>
      </w:r>
      <w:r w:rsidR="00371B62" w:rsidRPr="009D495E">
        <w:rPr>
          <w:rFonts w:asciiTheme="majorBidi" w:hAnsiTheme="majorBidi" w:cstheme="majorBidi"/>
          <w:b/>
          <w:bCs/>
          <w:u w:val="single"/>
        </w:rPr>
        <w:t xml:space="preserve"> critères de qualifications </w:t>
      </w:r>
      <w:r w:rsidR="005C529A" w:rsidRPr="009D495E">
        <w:rPr>
          <w:rFonts w:asciiTheme="majorBidi" w:hAnsiTheme="majorBidi" w:cstheme="majorBidi"/>
          <w:b/>
          <w:bCs/>
          <w:u w:val="single"/>
        </w:rPr>
        <w:t>dans la rubrique capacité financière</w:t>
      </w:r>
      <w:r w:rsidRPr="009D495E">
        <w:rPr>
          <w:rFonts w:asciiTheme="majorBidi" w:hAnsiTheme="majorBidi" w:cstheme="majorBidi"/>
          <w:b/>
          <w:bCs/>
          <w:u w:val="single"/>
        </w:rPr>
        <w:t>.</w:t>
      </w:r>
    </w:p>
    <w:p w14:paraId="3C4931A7" w14:textId="66C96A19" w:rsidR="00511270" w:rsidRPr="009D495E" w:rsidRDefault="00511270" w:rsidP="00964C47">
      <w:pPr>
        <w:pStyle w:val="Paragraphedeliste"/>
        <w:numPr>
          <w:ilvl w:val="0"/>
          <w:numId w:val="9"/>
        </w:numPr>
        <w:rPr>
          <w:rFonts w:asciiTheme="majorBidi" w:hAnsiTheme="majorBidi" w:cstheme="majorBidi"/>
          <w:b/>
          <w:bCs/>
          <w:u w:val="single"/>
        </w:rPr>
      </w:pPr>
      <w:r w:rsidRPr="009D495E">
        <w:rPr>
          <w:rFonts w:asciiTheme="majorBidi" w:hAnsiTheme="majorBidi" w:cstheme="majorBidi"/>
          <w:b/>
          <w:bCs/>
          <w:u w:val="single"/>
        </w:rPr>
        <w:t xml:space="preserve">Ajout d’une </w:t>
      </w:r>
      <w:r w:rsidR="008F6A66" w:rsidRPr="009D495E">
        <w:rPr>
          <w:rFonts w:asciiTheme="majorBidi" w:hAnsiTheme="majorBidi" w:cstheme="majorBidi"/>
          <w:b/>
          <w:bCs/>
          <w:u w:val="single"/>
        </w:rPr>
        <w:t xml:space="preserve">composante supplémentaire pour le LOT 1 (Datacenter MAS) </w:t>
      </w:r>
      <w:r w:rsidR="00344DA8" w:rsidRPr="009D495E">
        <w:rPr>
          <w:rFonts w:asciiTheme="majorBidi" w:hAnsiTheme="majorBidi" w:cstheme="majorBidi"/>
          <w:b/>
          <w:bCs/>
          <w:u w:val="single"/>
        </w:rPr>
        <w:t xml:space="preserve">qui consiste en un </w:t>
      </w:r>
      <w:r w:rsidR="008F6A66" w:rsidRPr="009D495E">
        <w:rPr>
          <w:rFonts w:asciiTheme="majorBidi" w:hAnsiTheme="majorBidi" w:cstheme="majorBidi"/>
          <w:b/>
          <w:bCs/>
          <w:u w:val="single"/>
        </w:rPr>
        <w:t>Cluster IA</w:t>
      </w:r>
    </w:p>
    <w:p w14:paraId="5561C050" w14:textId="6B6E0953" w:rsidR="0011242B" w:rsidRPr="009D495E" w:rsidRDefault="00344DA8" w:rsidP="00964C47">
      <w:pPr>
        <w:pStyle w:val="Paragraphedeliste"/>
        <w:numPr>
          <w:ilvl w:val="0"/>
          <w:numId w:val="9"/>
        </w:numPr>
        <w:rPr>
          <w:rFonts w:asciiTheme="majorBidi" w:hAnsiTheme="majorBidi" w:cstheme="majorBidi"/>
          <w:b/>
          <w:bCs/>
          <w:u w:val="single"/>
        </w:rPr>
      </w:pPr>
      <w:r w:rsidRPr="009D495E">
        <w:rPr>
          <w:rFonts w:asciiTheme="majorBidi" w:hAnsiTheme="majorBidi" w:cstheme="majorBidi"/>
          <w:b/>
          <w:bCs/>
          <w:u w:val="single"/>
        </w:rPr>
        <w:t>Ajout d’un report de</w:t>
      </w:r>
      <w:r w:rsidR="00397AAD" w:rsidRPr="009D495E">
        <w:rPr>
          <w:rFonts w:asciiTheme="majorBidi" w:hAnsiTheme="majorBidi" w:cstheme="majorBidi"/>
          <w:b/>
          <w:bCs/>
          <w:u w:val="single"/>
        </w:rPr>
        <w:t xml:space="preserve"> délai supplémentaire pour la remise des offres (</w:t>
      </w:r>
      <w:r w:rsidR="00DB4038">
        <w:rPr>
          <w:rFonts w:asciiTheme="majorBidi" w:hAnsiTheme="majorBidi" w:cstheme="majorBidi"/>
          <w:b/>
          <w:bCs/>
          <w:u w:val="single"/>
        </w:rPr>
        <w:t>30</w:t>
      </w:r>
      <w:r w:rsidR="0011242B" w:rsidRPr="009D495E">
        <w:rPr>
          <w:rFonts w:asciiTheme="majorBidi" w:hAnsiTheme="majorBidi" w:cstheme="majorBidi"/>
          <w:b/>
          <w:bCs/>
          <w:u w:val="single"/>
        </w:rPr>
        <w:t xml:space="preserve"> Juillet 2026 à 09h00)</w:t>
      </w:r>
    </w:p>
    <w:p w14:paraId="26391063" w14:textId="3ABBE58A" w:rsidR="00344DA8" w:rsidRPr="009D495E" w:rsidRDefault="00397AAD" w:rsidP="0011242B">
      <w:pPr>
        <w:rPr>
          <w:rFonts w:asciiTheme="majorBidi" w:hAnsiTheme="majorBidi" w:cstheme="majorBidi"/>
          <w:b/>
          <w:bCs/>
          <w:u w:val="single"/>
        </w:rPr>
      </w:pPr>
      <w:r w:rsidRPr="009D495E">
        <w:rPr>
          <w:rFonts w:asciiTheme="majorBidi" w:hAnsiTheme="majorBidi" w:cstheme="majorBidi"/>
          <w:b/>
          <w:bCs/>
          <w:u w:val="single"/>
        </w:rPr>
        <w:t xml:space="preserve"> </w:t>
      </w:r>
    </w:p>
    <w:p w14:paraId="672FFEBF" w14:textId="54D1161E" w:rsidR="00344DA8" w:rsidRPr="009D495E" w:rsidRDefault="00344DA8" w:rsidP="00344DA8">
      <w:pPr>
        <w:rPr>
          <w:rFonts w:asciiTheme="majorBidi" w:hAnsiTheme="majorBidi" w:cstheme="majorBidi"/>
          <w:b/>
          <w:bCs/>
          <w:u w:val="single"/>
        </w:rPr>
      </w:pPr>
      <w:r w:rsidRPr="009D495E">
        <w:rPr>
          <w:rFonts w:asciiTheme="majorBidi" w:hAnsiTheme="majorBidi" w:cstheme="majorBidi"/>
          <w:b/>
          <w:bCs/>
          <w:u w:val="single"/>
        </w:rPr>
        <w:t xml:space="preserve">Toutes les autres dispositions </w:t>
      </w:r>
      <w:r w:rsidR="0011242B" w:rsidRPr="009D495E">
        <w:rPr>
          <w:rFonts w:asciiTheme="majorBidi" w:hAnsiTheme="majorBidi" w:cstheme="majorBidi"/>
          <w:b/>
          <w:bCs/>
          <w:u w:val="single"/>
        </w:rPr>
        <w:t xml:space="preserve">du </w:t>
      </w:r>
      <w:r w:rsidR="00B95A6D">
        <w:rPr>
          <w:rFonts w:asciiTheme="majorBidi" w:hAnsiTheme="majorBidi" w:cstheme="majorBidi"/>
          <w:b/>
          <w:bCs/>
          <w:u w:val="single"/>
        </w:rPr>
        <w:t>cahier</w:t>
      </w:r>
      <w:r w:rsidR="0011242B" w:rsidRPr="009D495E">
        <w:rPr>
          <w:rFonts w:asciiTheme="majorBidi" w:hAnsiTheme="majorBidi" w:cstheme="majorBidi"/>
          <w:b/>
          <w:bCs/>
          <w:u w:val="single"/>
        </w:rPr>
        <w:t xml:space="preserve"> des charges demeurent inchangées</w:t>
      </w:r>
    </w:p>
    <w:p w14:paraId="4FE58557" w14:textId="77777777" w:rsidR="00DA0F8A" w:rsidRPr="009D495E" w:rsidRDefault="00DA0F8A" w:rsidP="00DA0F8A">
      <w:pPr>
        <w:rPr>
          <w:rFonts w:asciiTheme="majorBidi" w:hAnsiTheme="majorBidi" w:cstheme="majorBidi"/>
          <w:b/>
          <w:bCs/>
          <w:u w:val="single"/>
        </w:rPr>
      </w:pPr>
    </w:p>
    <w:p w14:paraId="181B704C" w14:textId="77777777" w:rsidR="00E73881" w:rsidRPr="009D495E" w:rsidRDefault="00E73881" w:rsidP="00DA0F8A">
      <w:pPr>
        <w:rPr>
          <w:rFonts w:asciiTheme="majorBidi" w:hAnsiTheme="majorBidi" w:cstheme="majorBidi"/>
          <w:b/>
          <w:bCs/>
          <w:u w:val="single"/>
        </w:rPr>
      </w:pPr>
    </w:p>
    <w:p w14:paraId="47439D97" w14:textId="107B6FDE" w:rsidR="0011242B" w:rsidRPr="009D495E" w:rsidRDefault="00DF701C">
      <w:pPr>
        <w:suppressAutoHyphens w:val="0"/>
        <w:overflowPunct/>
        <w:autoSpaceDE/>
        <w:autoSpaceDN/>
        <w:adjustRightInd/>
        <w:spacing w:after="160" w:line="259" w:lineRule="auto"/>
        <w:jc w:val="left"/>
        <w:textAlignment w:val="auto"/>
        <w:rPr>
          <w:b/>
          <w:color w:val="5A5A5A" w:themeColor="text1" w:themeTint="A5"/>
          <w:spacing w:val="15"/>
          <w:sz w:val="36"/>
          <w:lang w:eastAsia="fr-FR"/>
        </w:rPr>
      </w:pPr>
      <w:bookmarkStart w:id="0" w:name="_Toc438366665"/>
      <w:bookmarkStart w:id="1" w:name="_Toc77392468"/>
      <w:bookmarkStart w:id="2" w:name="_Toc138951921"/>
      <w:r w:rsidRPr="009D495E">
        <w:t>Ci-après</w:t>
      </w:r>
      <w:r w:rsidR="0011242B" w:rsidRPr="009D495E">
        <w:t>, les différents ajouts et modifications</w:t>
      </w:r>
      <w:r w:rsidRPr="009D495E">
        <w:t xml:space="preserve"> (page suivante) : </w:t>
      </w:r>
    </w:p>
    <w:p w14:paraId="31F30AF8" w14:textId="77777777" w:rsidR="00DF701C" w:rsidRPr="009D495E" w:rsidRDefault="00DF701C">
      <w:pPr>
        <w:suppressAutoHyphens w:val="0"/>
        <w:overflowPunct/>
        <w:autoSpaceDE/>
        <w:autoSpaceDN/>
        <w:adjustRightInd/>
        <w:spacing w:after="160" w:line="259" w:lineRule="auto"/>
        <w:jc w:val="left"/>
        <w:textAlignment w:val="auto"/>
        <w:rPr>
          <w:b/>
          <w:color w:val="5A5A5A" w:themeColor="text1" w:themeTint="A5"/>
          <w:spacing w:val="15"/>
          <w:sz w:val="36"/>
          <w:lang w:eastAsia="fr-FR"/>
        </w:rPr>
      </w:pPr>
      <w:r w:rsidRPr="009D495E">
        <w:br w:type="page"/>
      </w:r>
    </w:p>
    <w:p w14:paraId="56E9DF14" w14:textId="6A7F552A" w:rsidR="00E73881" w:rsidRPr="009D495E" w:rsidRDefault="00E73881" w:rsidP="00E73881">
      <w:pPr>
        <w:pStyle w:val="Sections"/>
        <w:jc w:val="left"/>
      </w:pPr>
      <w:r w:rsidRPr="009D495E">
        <w:lastRenderedPageBreak/>
        <w:t>Section II. Données particulières de l’Appel d’Offres</w:t>
      </w:r>
      <w:bookmarkEnd w:id="0"/>
      <w:r w:rsidRPr="009D495E">
        <w:t xml:space="preserve"> (DPAO)</w:t>
      </w:r>
      <w:bookmarkEnd w:id="1"/>
      <w:bookmarkEnd w:id="2"/>
    </w:p>
    <w:p w14:paraId="33F3DD99" w14:textId="77777777" w:rsidR="00E73881" w:rsidRPr="009D495E" w:rsidRDefault="00E73881" w:rsidP="00DA0F8A">
      <w:pPr>
        <w:rPr>
          <w:rFonts w:asciiTheme="majorBidi" w:hAnsiTheme="majorBidi" w:cstheme="majorBidi"/>
          <w:b/>
          <w:bCs/>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73"/>
        <w:gridCol w:w="7487"/>
      </w:tblGrid>
      <w:tr w:rsidR="00E6720A" w:rsidRPr="009D495E" w14:paraId="41357D8B" w14:textId="77777777" w:rsidTr="00E6720A">
        <w:trPr>
          <w:jc w:val="center"/>
        </w:trPr>
        <w:tc>
          <w:tcPr>
            <w:tcW w:w="1620" w:type="dxa"/>
          </w:tcPr>
          <w:p w14:paraId="46B616EE" w14:textId="77777777" w:rsidR="00E6720A" w:rsidRPr="009D495E" w:rsidRDefault="00E6720A" w:rsidP="00265397">
            <w:pPr>
              <w:tabs>
                <w:tab w:val="right" w:pos="7434"/>
              </w:tabs>
              <w:spacing w:after="200"/>
              <w:rPr>
                <w:b/>
              </w:rPr>
            </w:pPr>
            <w:r w:rsidRPr="009D495E">
              <w:rPr>
                <w:b/>
              </w:rPr>
              <w:t>IS 17.2 (a)</w:t>
            </w:r>
          </w:p>
        </w:tc>
        <w:tc>
          <w:tcPr>
            <w:tcW w:w="7740" w:type="dxa"/>
          </w:tcPr>
          <w:p w14:paraId="529A95C8" w14:textId="77777777" w:rsidR="00E6720A" w:rsidRPr="009D495E" w:rsidRDefault="00E6720A" w:rsidP="00265397">
            <w:pPr>
              <w:pStyle w:val="i"/>
              <w:tabs>
                <w:tab w:val="right" w:pos="7254"/>
              </w:tabs>
              <w:suppressAutoHyphens w:val="0"/>
              <w:jc w:val="left"/>
              <w:rPr>
                <w:lang w:val="fr-FR"/>
              </w:rPr>
            </w:pPr>
            <w:r w:rsidRPr="009D495E">
              <w:rPr>
                <w:lang w:val="fr-FR"/>
              </w:rPr>
              <w:t xml:space="preserve">L ‘Autorisation du Fabriquant </w:t>
            </w:r>
            <w:r w:rsidRPr="009D495E">
              <w:rPr>
                <w:i/>
                <w:iCs/>
                <w:color w:val="5B9BD5" w:themeColor="accent1"/>
                <w:lang w:val="fr-FR"/>
              </w:rPr>
              <w:t>« </w:t>
            </w:r>
            <w:r w:rsidRPr="009D495E">
              <w:rPr>
                <w:b/>
                <w:bCs/>
                <w:i/>
                <w:iCs/>
                <w:color w:val="5B9BD5" w:themeColor="accent1"/>
                <w:lang w:val="fr-FR"/>
              </w:rPr>
              <w:t>est</w:t>
            </w:r>
            <w:r w:rsidRPr="009D495E">
              <w:rPr>
                <w:i/>
                <w:iCs/>
                <w:color w:val="5B9BD5" w:themeColor="accent1"/>
                <w:lang w:val="fr-FR"/>
              </w:rPr>
              <w:t xml:space="preserve"> » </w:t>
            </w:r>
            <w:r w:rsidRPr="009D495E">
              <w:rPr>
                <w:lang w:val="fr-FR"/>
              </w:rPr>
              <w:t xml:space="preserve">requise. </w:t>
            </w:r>
          </w:p>
          <w:p w14:paraId="0F70F406" w14:textId="77777777" w:rsidR="00E6720A" w:rsidRPr="009D495E" w:rsidRDefault="00E6720A" w:rsidP="00265397">
            <w:pPr>
              <w:pStyle w:val="i"/>
              <w:tabs>
                <w:tab w:val="right" w:pos="7254"/>
              </w:tabs>
              <w:rPr>
                <w:b/>
                <w:bCs/>
                <w:lang w:val="fr-FR"/>
              </w:rPr>
            </w:pPr>
            <w:r w:rsidRPr="009D495E">
              <w:rPr>
                <w:b/>
                <w:bCs/>
                <w:lang w:val="fr-FR"/>
              </w:rPr>
              <w:t>LOT1 :</w:t>
            </w:r>
          </w:p>
          <w:p w14:paraId="7B4E3FE6" w14:textId="77777777" w:rsidR="00E6720A" w:rsidRPr="009D495E" w:rsidRDefault="00E6720A" w:rsidP="00964C47">
            <w:pPr>
              <w:pStyle w:val="i"/>
              <w:numPr>
                <w:ilvl w:val="0"/>
                <w:numId w:val="5"/>
              </w:numPr>
              <w:tabs>
                <w:tab w:val="right" w:pos="7254"/>
              </w:tabs>
              <w:rPr>
                <w:lang w:val="fr-FR"/>
              </w:rPr>
            </w:pPr>
            <w:r w:rsidRPr="009D495E">
              <w:rPr>
                <w:lang w:val="fr-FR"/>
              </w:rPr>
              <w:t>Serveurs HCI (Type 1)</w:t>
            </w:r>
          </w:p>
          <w:p w14:paraId="03F663D4" w14:textId="77777777" w:rsidR="00E6720A" w:rsidRPr="009D495E" w:rsidRDefault="00E6720A" w:rsidP="00964C47">
            <w:pPr>
              <w:pStyle w:val="i"/>
              <w:numPr>
                <w:ilvl w:val="0"/>
                <w:numId w:val="5"/>
              </w:numPr>
              <w:tabs>
                <w:tab w:val="right" w:pos="7254"/>
              </w:tabs>
              <w:rPr>
                <w:lang w:val="fr-FR"/>
              </w:rPr>
            </w:pPr>
            <w:r w:rsidRPr="009D495E">
              <w:rPr>
                <w:lang w:val="fr-FR"/>
              </w:rPr>
              <w:t>Serveur de sauvegarde (Type II)</w:t>
            </w:r>
          </w:p>
          <w:p w14:paraId="1E606681" w14:textId="77777777" w:rsidR="00E6720A" w:rsidRPr="009D495E" w:rsidRDefault="00E6720A" w:rsidP="00964C47">
            <w:pPr>
              <w:pStyle w:val="i"/>
              <w:numPr>
                <w:ilvl w:val="0"/>
                <w:numId w:val="5"/>
              </w:numPr>
              <w:tabs>
                <w:tab w:val="right" w:pos="7254"/>
              </w:tabs>
              <w:rPr>
                <w:lang w:val="fr-FR"/>
              </w:rPr>
            </w:pPr>
            <w:r w:rsidRPr="009D495E">
              <w:rPr>
                <w:lang w:val="fr-FR"/>
              </w:rPr>
              <w:t>Baie de stockage Sauvegarde</w:t>
            </w:r>
          </w:p>
          <w:p w14:paraId="734915F6" w14:textId="77777777" w:rsidR="00E6720A" w:rsidRPr="009D495E" w:rsidRDefault="00E6720A" w:rsidP="00964C47">
            <w:pPr>
              <w:pStyle w:val="i"/>
              <w:numPr>
                <w:ilvl w:val="0"/>
                <w:numId w:val="5"/>
              </w:numPr>
              <w:tabs>
                <w:tab w:val="right" w:pos="7254"/>
              </w:tabs>
              <w:rPr>
                <w:lang w:val="fr-FR"/>
              </w:rPr>
            </w:pPr>
            <w:r w:rsidRPr="009D495E">
              <w:rPr>
                <w:lang w:val="fr-FR"/>
              </w:rPr>
              <w:t>Switch Spines (Cœur)</w:t>
            </w:r>
          </w:p>
          <w:p w14:paraId="55DC79EC" w14:textId="77777777" w:rsidR="00E6720A" w:rsidRPr="009D495E" w:rsidRDefault="00E6720A" w:rsidP="00964C47">
            <w:pPr>
              <w:pStyle w:val="i"/>
              <w:numPr>
                <w:ilvl w:val="0"/>
                <w:numId w:val="5"/>
              </w:numPr>
              <w:tabs>
                <w:tab w:val="right" w:pos="7254"/>
              </w:tabs>
              <w:rPr>
                <w:lang w:val="fr-FR"/>
              </w:rPr>
            </w:pPr>
            <w:r w:rsidRPr="009D495E">
              <w:rPr>
                <w:lang w:val="fr-FR"/>
              </w:rPr>
              <w:t>Switch Leaf (Accès)</w:t>
            </w:r>
          </w:p>
          <w:p w14:paraId="063E40CF" w14:textId="77777777" w:rsidR="00E6720A" w:rsidRPr="009D495E" w:rsidRDefault="00E6720A" w:rsidP="00964C47">
            <w:pPr>
              <w:pStyle w:val="i"/>
              <w:numPr>
                <w:ilvl w:val="0"/>
                <w:numId w:val="5"/>
              </w:numPr>
              <w:tabs>
                <w:tab w:val="right" w:pos="7254"/>
              </w:tabs>
              <w:rPr>
                <w:lang w:val="fr-FR"/>
              </w:rPr>
            </w:pPr>
            <w:r w:rsidRPr="009D495E">
              <w:rPr>
                <w:lang w:val="fr-FR"/>
              </w:rPr>
              <w:t>Switch EDGE</w:t>
            </w:r>
          </w:p>
          <w:p w14:paraId="75E09967" w14:textId="77777777" w:rsidR="00E6720A" w:rsidRPr="009D495E" w:rsidRDefault="00E6720A" w:rsidP="00964C47">
            <w:pPr>
              <w:pStyle w:val="i"/>
              <w:numPr>
                <w:ilvl w:val="0"/>
                <w:numId w:val="5"/>
              </w:numPr>
              <w:tabs>
                <w:tab w:val="right" w:pos="7254"/>
              </w:tabs>
              <w:suppressAutoHyphens w:val="0"/>
              <w:spacing w:after="240"/>
              <w:jc w:val="left"/>
              <w:rPr>
                <w:lang w:val="fr-FR"/>
              </w:rPr>
            </w:pPr>
            <w:r w:rsidRPr="009D495E">
              <w:rPr>
                <w:lang w:val="fr-FR"/>
              </w:rPr>
              <w:t>Pare-feu Datacenter (NGFW)</w:t>
            </w:r>
          </w:p>
          <w:p w14:paraId="5CEE68C0" w14:textId="71487526" w:rsidR="00CD2DA6" w:rsidRPr="009D495E" w:rsidRDefault="00CD2DA6" w:rsidP="00964C47">
            <w:pPr>
              <w:pStyle w:val="i"/>
              <w:numPr>
                <w:ilvl w:val="0"/>
                <w:numId w:val="5"/>
              </w:numPr>
              <w:tabs>
                <w:tab w:val="right" w:pos="7254"/>
              </w:tabs>
              <w:suppressAutoHyphens w:val="0"/>
              <w:spacing w:after="240"/>
              <w:jc w:val="left"/>
              <w:rPr>
                <w:b/>
                <w:bCs/>
                <w:lang w:val="fr-FR"/>
              </w:rPr>
            </w:pPr>
            <w:r w:rsidRPr="009D495E">
              <w:rPr>
                <w:b/>
                <w:bCs/>
                <w:lang w:val="fr-FR"/>
              </w:rPr>
              <w:t>Serveurs IA</w:t>
            </w:r>
          </w:p>
        </w:tc>
      </w:tr>
    </w:tbl>
    <w:p w14:paraId="7CA423C9" w14:textId="77777777" w:rsidR="00E73881" w:rsidRPr="009D495E" w:rsidRDefault="00E73881" w:rsidP="00DA0F8A">
      <w:pPr>
        <w:rPr>
          <w:rFonts w:asciiTheme="majorBidi" w:hAnsiTheme="majorBidi" w:cstheme="majorBidi"/>
          <w:b/>
          <w:bCs/>
          <w:u w:val="single"/>
        </w:rPr>
      </w:pPr>
    </w:p>
    <w:p w14:paraId="65299C27" w14:textId="77777777" w:rsidR="00E73881" w:rsidRPr="009D495E" w:rsidRDefault="00E73881" w:rsidP="00B84692">
      <w:pPr>
        <w:pStyle w:val="Sections"/>
      </w:pPr>
      <w:bookmarkStart w:id="3" w:name="_Toc77392469"/>
      <w:bookmarkStart w:id="4" w:name="_Toc438266925"/>
      <w:bookmarkStart w:id="5" w:name="_Toc438267899"/>
      <w:bookmarkStart w:id="6" w:name="_Toc438366666"/>
      <w:bookmarkStart w:id="7" w:name="_Toc138951922"/>
    </w:p>
    <w:p w14:paraId="008E7A72" w14:textId="64106CC5" w:rsidR="00B84692" w:rsidRPr="009D495E" w:rsidRDefault="00B84692" w:rsidP="00E73881">
      <w:pPr>
        <w:pStyle w:val="Sections"/>
        <w:jc w:val="left"/>
      </w:pPr>
      <w:r w:rsidRPr="009D495E">
        <w:t>Section III. Critères d’Evaluation</w:t>
      </w:r>
      <w:bookmarkStart w:id="8" w:name="_Toc77392470"/>
      <w:bookmarkEnd w:id="3"/>
      <w:r w:rsidRPr="009D495E">
        <w:t xml:space="preserve"> et de Qualification</w:t>
      </w:r>
      <w:bookmarkEnd w:id="4"/>
      <w:bookmarkEnd w:id="5"/>
      <w:bookmarkEnd w:id="6"/>
      <w:bookmarkEnd w:id="7"/>
      <w:bookmarkEnd w:id="8"/>
    </w:p>
    <w:p w14:paraId="5E4D3ECE" w14:textId="77777777" w:rsidR="0039519B" w:rsidRPr="009D495E" w:rsidRDefault="0039519B" w:rsidP="0039519B">
      <w:pPr>
        <w:pStyle w:val="SEC3h2"/>
        <w:rPr>
          <w:lang w:val="fr-FR"/>
        </w:rPr>
      </w:pPr>
      <w:bookmarkStart w:id="9" w:name="_Toc75873634"/>
      <w:bookmarkStart w:id="10" w:name="_Toc138951851"/>
      <w:r w:rsidRPr="009D495E">
        <w:rPr>
          <w:lang w:val="fr-FR"/>
        </w:rPr>
        <w:t xml:space="preserve">1. Qualification </w:t>
      </w:r>
      <w:bookmarkEnd w:id="9"/>
      <w:r w:rsidRPr="009D495E">
        <w:rPr>
          <w:lang w:val="fr-FR"/>
        </w:rPr>
        <w:t>(ITB 32)</w:t>
      </w:r>
      <w:bookmarkEnd w:id="10"/>
    </w:p>
    <w:p w14:paraId="546F40C6" w14:textId="77777777" w:rsidR="0039519B" w:rsidRPr="009D495E" w:rsidRDefault="0039519B" w:rsidP="0039519B">
      <w:pPr>
        <w:spacing w:after="200"/>
        <w:rPr>
          <w:b/>
          <w:szCs w:val="24"/>
        </w:rPr>
      </w:pPr>
      <w:r w:rsidRPr="009D495E">
        <w:rPr>
          <w:b/>
          <w:szCs w:val="24"/>
        </w:rPr>
        <w:t>1.1 Critères de qualification (RIT 32.1)</w:t>
      </w:r>
    </w:p>
    <w:p w14:paraId="4B14C0E6" w14:textId="77777777" w:rsidR="0039519B" w:rsidRPr="009D495E" w:rsidRDefault="0039519B" w:rsidP="0039519B">
      <w:pPr>
        <w:pStyle w:val="Default"/>
        <w:jc w:val="both"/>
        <w:rPr>
          <w:rFonts w:ascii="Times New Roman" w:hAnsi="Times New Roman" w:cs="Times New Roman"/>
          <w:color w:val="auto"/>
          <w:lang w:val="fr-FR"/>
        </w:rPr>
      </w:pPr>
      <w:r w:rsidRPr="009D495E">
        <w:rPr>
          <w:rFonts w:ascii="Times New Roman" w:hAnsi="Times New Roman" w:cs="Times New Roman"/>
          <w:color w:val="auto"/>
          <w:lang w:val="fr-FR"/>
        </w:rPr>
        <w:t>L’Acheteur évaluera chaque Offre en fonction des Critères de Qualification suivants. Les exigences qui ne figurent pas dans le texte ci-dessous ne doivent pas être utilisées dans l’évaluation des qualifications du soumissionnaire.</w:t>
      </w:r>
    </w:p>
    <w:p w14:paraId="763910A4" w14:textId="77777777" w:rsidR="0039519B" w:rsidRPr="009D495E" w:rsidRDefault="0039519B" w:rsidP="0039519B">
      <w:pPr>
        <w:pStyle w:val="Default"/>
        <w:rPr>
          <w:rFonts w:ascii="Times New Roman" w:hAnsi="Times New Roman" w:cs="Times New Roman"/>
          <w:lang w:val="fr-FR"/>
        </w:rPr>
      </w:pPr>
    </w:p>
    <w:p w14:paraId="064062A9" w14:textId="77777777" w:rsidR="0039519B" w:rsidRPr="009D495E" w:rsidRDefault="0039519B" w:rsidP="00964C47">
      <w:pPr>
        <w:pStyle w:val="Paragraphedeliste"/>
        <w:numPr>
          <w:ilvl w:val="0"/>
          <w:numId w:val="1"/>
        </w:numPr>
        <w:autoSpaceDE w:val="0"/>
        <w:autoSpaceDN w:val="0"/>
        <w:adjustRightInd w:val="0"/>
        <w:spacing w:after="120"/>
        <w:jc w:val="both"/>
      </w:pPr>
      <w:r w:rsidRPr="009D495E">
        <w:rPr>
          <w:b/>
          <w:bCs/>
          <w:color w:val="000000"/>
        </w:rPr>
        <w:t>Capacité financière</w:t>
      </w:r>
      <w:r w:rsidRPr="009D495E">
        <w:rPr>
          <w:color w:val="000000"/>
        </w:rPr>
        <w:t xml:space="preserve"> : </w:t>
      </w:r>
    </w:p>
    <w:p w14:paraId="6F15A344" w14:textId="77777777" w:rsidR="0039519B" w:rsidRPr="009D495E" w:rsidRDefault="0039519B" w:rsidP="00964C47">
      <w:pPr>
        <w:pStyle w:val="Paragraphedeliste"/>
        <w:numPr>
          <w:ilvl w:val="0"/>
          <w:numId w:val="2"/>
        </w:numPr>
        <w:autoSpaceDE w:val="0"/>
        <w:autoSpaceDN w:val="0"/>
        <w:adjustRightInd w:val="0"/>
        <w:spacing w:after="120"/>
        <w:jc w:val="both"/>
      </w:pPr>
      <w:r w:rsidRPr="009D495E">
        <w:rPr>
          <w:color w:val="000000"/>
        </w:rPr>
        <w:t>Le Soumissionnaire doit soumettre des états financiers vérifiés ou, si la loi du pays du Soumissionnaire ne l’exige pas, d’autres états financiers acceptables pour l’Acheteur, pour les 3 années (2023-2024-2025), démontrant la solidité actuelle de la situation financière du Soumissionnaire comme suit ;</w:t>
      </w:r>
    </w:p>
    <w:p w14:paraId="35B66E59" w14:textId="77777777" w:rsidR="009C52EB" w:rsidRPr="009D495E" w:rsidRDefault="009C52EB" w:rsidP="009C52EB">
      <w:pPr>
        <w:ind w:left="360"/>
      </w:pPr>
      <w:r w:rsidRPr="009D495E">
        <w:rPr>
          <w:b/>
          <w:bCs/>
        </w:rPr>
        <w:t>Lot 1 :</w:t>
      </w:r>
    </w:p>
    <w:p w14:paraId="32B428CB" w14:textId="3F4056DD" w:rsidR="009C52EB" w:rsidRPr="009D495E" w:rsidRDefault="009C52EB" w:rsidP="009C52EB">
      <w:pPr>
        <w:ind w:left="360"/>
      </w:pPr>
      <w:r w:rsidRPr="009D495E">
        <w:t>    </w:t>
      </w:r>
      <w:r w:rsidRPr="00094D95">
        <w:rPr>
          <w:highlight w:val="yellow"/>
        </w:rPr>
        <w:t xml:space="preserve">◦ Chiffre </w:t>
      </w:r>
      <w:r w:rsidR="00F31D0D" w:rsidRPr="00094D95">
        <w:rPr>
          <w:highlight w:val="yellow"/>
        </w:rPr>
        <w:t>d’affaires</w:t>
      </w:r>
      <w:r w:rsidRPr="00094D95">
        <w:rPr>
          <w:highlight w:val="yellow"/>
        </w:rPr>
        <w:t xml:space="preserve"> annuel </w:t>
      </w:r>
      <w:r w:rsidRPr="00094D95">
        <w:rPr>
          <w:b/>
          <w:bCs/>
          <w:highlight w:val="yellow"/>
        </w:rPr>
        <w:t>moyen</w:t>
      </w:r>
      <w:r w:rsidRPr="00094D95">
        <w:rPr>
          <w:highlight w:val="yellow"/>
        </w:rPr>
        <w:t xml:space="preserve"> ≥ </w:t>
      </w:r>
      <w:r w:rsidR="00FA73AE" w:rsidRPr="00094D95">
        <w:rPr>
          <w:b/>
          <w:bCs/>
          <w:highlight w:val="yellow"/>
        </w:rPr>
        <w:t>7</w:t>
      </w:r>
      <w:r w:rsidRPr="00094D95">
        <w:rPr>
          <w:b/>
          <w:bCs/>
          <w:highlight w:val="yellow"/>
        </w:rPr>
        <w:t xml:space="preserve"> 000 000,00 TND / </w:t>
      </w:r>
      <w:r w:rsidR="00094D95" w:rsidRPr="00094D95">
        <w:rPr>
          <w:b/>
          <w:bCs/>
          <w:highlight w:val="yellow"/>
        </w:rPr>
        <w:t>2 071 005,9</w:t>
      </w:r>
      <w:r w:rsidR="00094D95" w:rsidRPr="00094D95">
        <w:rPr>
          <w:b/>
          <w:bCs/>
          <w:highlight w:val="yellow"/>
        </w:rPr>
        <w:t xml:space="preserve">2 </w:t>
      </w:r>
      <w:r w:rsidRPr="00094D95">
        <w:rPr>
          <w:b/>
          <w:bCs/>
          <w:highlight w:val="yellow"/>
        </w:rPr>
        <w:t>EUR</w:t>
      </w:r>
    </w:p>
    <w:p w14:paraId="448DD321" w14:textId="1B74FF06" w:rsidR="009C52EB" w:rsidRPr="009D495E" w:rsidRDefault="009C52EB" w:rsidP="009C52EB">
      <w:pPr>
        <w:ind w:left="360"/>
        <w:rPr>
          <w:kern w:val="2"/>
          <w:szCs w:val="24"/>
          <w:lang w:eastAsia="fr-FR"/>
          <w14:ligatures w14:val="standardContextual"/>
        </w:rPr>
      </w:pPr>
      <w:r w:rsidRPr="009D495E">
        <w:t>    </w:t>
      </w:r>
      <w:r w:rsidRPr="009D495E">
        <w:rPr>
          <w:highlight w:val="yellow"/>
        </w:rPr>
        <w:t xml:space="preserve">◦ Disponibilité de trésoreries ≥ </w:t>
      </w:r>
      <w:r w:rsidRPr="009D495E">
        <w:rPr>
          <w:b/>
          <w:bCs/>
          <w:highlight w:val="yellow"/>
        </w:rPr>
        <w:t>1 680 000,00</w:t>
      </w:r>
      <w:r w:rsidR="00F31D0D" w:rsidRPr="009D495E">
        <w:rPr>
          <w:b/>
          <w:bCs/>
          <w:highlight w:val="yellow"/>
        </w:rPr>
        <w:t>0</w:t>
      </w:r>
      <w:r w:rsidRPr="009D495E">
        <w:rPr>
          <w:b/>
          <w:bCs/>
          <w:highlight w:val="yellow"/>
        </w:rPr>
        <w:t xml:space="preserve"> TND / 497 041,42 EUR</w:t>
      </w:r>
    </w:p>
    <w:p w14:paraId="0FE97B99" w14:textId="77777777" w:rsidR="009C52EB" w:rsidRPr="009D495E" w:rsidRDefault="009C52EB" w:rsidP="009C52EB">
      <w:pPr>
        <w:ind w:left="360"/>
      </w:pPr>
      <w:r w:rsidRPr="009D495E">
        <w:t xml:space="preserve">• </w:t>
      </w:r>
      <w:r w:rsidRPr="009D495E">
        <w:rPr>
          <w:b/>
          <w:bCs/>
        </w:rPr>
        <w:t>Lot 2 :</w:t>
      </w:r>
    </w:p>
    <w:p w14:paraId="0B37518F" w14:textId="114217EF" w:rsidR="009C52EB" w:rsidRPr="009D495E" w:rsidRDefault="009C52EB" w:rsidP="009C52EB">
      <w:pPr>
        <w:ind w:left="360"/>
      </w:pPr>
      <w:r w:rsidRPr="009D495E">
        <w:t>    </w:t>
      </w:r>
      <w:r w:rsidRPr="003C4A8F">
        <w:rPr>
          <w:highlight w:val="yellow"/>
        </w:rPr>
        <w:t xml:space="preserve">◦ Chiffre </w:t>
      </w:r>
      <w:r w:rsidR="00F31D0D" w:rsidRPr="003C4A8F">
        <w:rPr>
          <w:highlight w:val="yellow"/>
        </w:rPr>
        <w:t>d’affaires</w:t>
      </w:r>
      <w:r w:rsidRPr="003C4A8F">
        <w:rPr>
          <w:highlight w:val="yellow"/>
        </w:rPr>
        <w:t xml:space="preserve"> annuel </w:t>
      </w:r>
      <w:r w:rsidRPr="003C4A8F">
        <w:rPr>
          <w:b/>
          <w:bCs/>
          <w:highlight w:val="yellow"/>
        </w:rPr>
        <w:t>moyen</w:t>
      </w:r>
      <w:r w:rsidRPr="003C4A8F">
        <w:rPr>
          <w:highlight w:val="yellow"/>
        </w:rPr>
        <w:t xml:space="preserve"> ≥ </w:t>
      </w:r>
      <w:r w:rsidR="00930397" w:rsidRPr="003C4A8F">
        <w:rPr>
          <w:b/>
          <w:bCs/>
          <w:highlight w:val="yellow"/>
        </w:rPr>
        <w:t>2 660</w:t>
      </w:r>
      <w:r w:rsidRPr="003C4A8F">
        <w:rPr>
          <w:b/>
          <w:bCs/>
          <w:highlight w:val="yellow"/>
        </w:rPr>
        <w:t xml:space="preserve"> 000,00 TND / </w:t>
      </w:r>
      <w:r w:rsidR="003C4A8F" w:rsidRPr="003C4A8F">
        <w:rPr>
          <w:b/>
          <w:bCs/>
          <w:highlight w:val="yellow"/>
        </w:rPr>
        <w:t>786 982,25</w:t>
      </w:r>
      <w:r w:rsidR="003C4A8F" w:rsidRPr="003C4A8F">
        <w:rPr>
          <w:b/>
          <w:bCs/>
          <w:highlight w:val="yellow"/>
        </w:rPr>
        <w:t xml:space="preserve"> </w:t>
      </w:r>
      <w:r w:rsidRPr="003C4A8F">
        <w:rPr>
          <w:b/>
          <w:bCs/>
          <w:highlight w:val="yellow"/>
        </w:rPr>
        <w:t>EUR</w:t>
      </w:r>
    </w:p>
    <w:p w14:paraId="64409E88" w14:textId="1573EDC3" w:rsidR="009C52EB" w:rsidRPr="009D495E" w:rsidRDefault="009C52EB" w:rsidP="009C52EB">
      <w:pPr>
        <w:ind w:left="360"/>
        <w:rPr>
          <w:kern w:val="2"/>
          <w:szCs w:val="24"/>
          <w:lang w:eastAsia="fr-FR"/>
          <w14:ligatures w14:val="standardContextual"/>
        </w:rPr>
      </w:pPr>
      <w:r w:rsidRPr="009D495E">
        <w:t>    </w:t>
      </w:r>
      <w:r w:rsidRPr="009D495E">
        <w:rPr>
          <w:highlight w:val="yellow"/>
        </w:rPr>
        <w:t xml:space="preserve">◦ Disponibilité de trésoreries ≥ </w:t>
      </w:r>
      <w:r w:rsidRPr="009D495E">
        <w:rPr>
          <w:b/>
          <w:bCs/>
          <w:highlight w:val="yellow"/>
        </w:rPr>
        <w:t>672 000,00</w:t>
      </w:r>
      <w:r w:rsidR="00F31D0D" w:rsidRPr="009D495E">
        <w:rPr>
          <w:b/>
          <w:bCs/>
          <w:highlight w:val="yellow"/>
        </w:rPr>
        <w:t>0</w:t>
      </w:r>
      <w:r w:rsidRPr="009D495E">
        <w:rPr>
          <w:b/>
          <w:bCs/>
          <w:highlight w:val="yellow"/>
        </w:rPr>
        <w:t xml:space="preserve"> TND / 198 816,57 EUR</w:t>
      </w:r>
    </w:p>
    <w:p w14:paraId="1E0EC178" w14:textId="77777777" w:rsidR="009C52EB" w:rsidRPr="009D495E" w:rsidRDefault="009C52EB" w:rsidP="009C52EB">
      <w:pPr>
        <w:ind w:left="360"/>
      </w:pPr>
      <w:r w:rsidRPr="009D495E">
        <w:t xml:space="preserve">• </w:t>
      </w:r>
      <w:r w:rsidRPr="009D495E">
        <w:rPr>
          <w:b/>
          <w:bCs/>
        </w:rPr>
        <w:t>Lot 3 :</w:t>
      </w:r>
    </w:p>
    <w:p w14:paraId="3720C7F3" w14:textId="4648DFD8" w:rsidR="009C52EB" w:rsidRPr="009D495E" w:rsidRDefault="009C52EB" w:rsidP="009C52EB">
      <w:pPr>
        <w:ind w:left="360"/>
      </w:pPr>
      <w:r w:rsidRPr="009D495E">
        <w:t>    </w:t>
      </w:r>
      <w:r w:rsidRPr="006E5A5D">
        <w:rPr>
          <w:highlight w:val="yellow"/>
        </w:rPr>
        <w:t xml:space="preserve">◦ Chiffre </w:t>
      </w:r>
      <w:r w:rsidR="00F31D0D" w:rsidRPr="006E5A5D">
        <w:rPr>
          <w:highlight w:val="yellow"/>
        </w:rPr>
        <w:t>d’affaires</w:t>
      </w:r>
      <w:r w:rsidRPr="006E5A5D">
        <w:rPr>
          <w:highlight w:val="yellow"/>
        </w:rPr>
        <w:t xml:space="preserve"> annuel </w:t>
      </w:r>
      <w:r w:rsidRPr="006E5A5D">
        <w:rPr>
          <w:b/>
          <w:bCs/>
          <w:highlight w:val="yellow"/>
        </w:rPr>
        <w:t>moyen</w:t>
      </w:r>
      <w:r w:rsidRPr="006E5A5D">
        <w:rPr>
          <w:highlight w:val="yellow"/>
        </w:rPr>
        <w:t xml:space="preserve"> ≥ </w:t>
      </w:r>
      <w:r w:rsidR="00930397" w:rsidRPr="006E5A5D">
        <w:rPr>
          <w:b/>
          <w:bCs/>
          <w:highlight w:val="yellow"/>
        </w:rPr>
        <w:t>2 450</w:t>
      </w:r>
      <w:r w:rsidRPr="006E5A5D">
        <w:rPr>
          <w:b/>
          <w:bCs/>
          <w:highlight w:val="yellow"/>
        </w:rPr>
        <w:t xml:space="preserve"> 000,00 TND / </w:t>
      </w:r>
      <w:r w:rsidR="006E5A5D" w:rsidRPr="006E5A5D">
        <w:rPr>
          <w:b/>
          <w:bCs/>
          <w:highlight w:val="yellow"/>
        </w:rPr>
        <w:t>724 852,07</w:t>
      </w:r>
      <w:r w:rsidR="006E5A5D" w:rsidRPr="006E5A5D">
        <w:rPr>
          <w:b/>
          <w:bCs/>
          <w:highlight w:val="yellow"/>
        </w:rPr>
        <w:t xml:space="preserve"> </w:t>
      </w:r>
      <w:r w:rsidRPr="006E5A5D">
        <w:rPr>
          <w:b/>
          <w:bCs/>
          <w:highlight w:val="yellow"/>
        </w:rPr>
        <w:t>EUR</w:t>
      </w:r>
    </w:p>
    <w:p w14:paraId="7FA38752" w14:textId="427B763E" w:rsidR="009C52EB" w:rsidRPr="009D495E" w:rsidRDefault="009C52EB" w:rsidP="009C52EB">
      <w:pPr>
        <w:ind w:left="360"/>
        <w:rPr>
          <w:kern w:val="2"/>
          <w:szCs w:val="24"/>
          <w:lang w:eastAsia="fr-FR"/>
          <w14:ligatures w14:val="standardContextual"/>
        </w:rPr>
      </w:pPr>
      <w:r w:rsidRPr="009D495E">
        <w:t>    </w:t>
      </w:r>
      <w:r w:rsidRPr="009D495E">
        <w:rPr>
          <w:highlight w:val="yellow"/>
        </w:rPr>
        <w:t xml:space="preserve">◦ Disponibilité de trésoreries ≥ </w:t>
      </w:r>
      <w:r w:rsidRPr="009D495E">
        <w:rPr>
          <w:b/>
          <w:bCs/>
          <w:highlight w:val="yellow"/>
        </w:rPr>
        <w:t>630 000,00</w:t>
      </w:r>
      <w:r w:rsidR="00F31D0D" w:rsidRPr="009D495E">
        <w:rPr>
          <w:b/>
          <w:bCs/>
          <w:highlight w:val="yellow"/>
        </w:rPr>
        <w:t>0</w:t>
      </w:r>
      <w:r w:rsidRPr="009D495E">
        <w:rPr>
          <w:b/>
          <w:bCs/>
          <w:highlight w:val="yellow"/>
        </w:rPr>
        <w:t xml:space="preserve"> TND / 186 390,53 EUR</w:t>
      </w:r>
    </w:p>
    <w:p w14:paraId="3F8B5105" w14:textId="77777777" w:rsidR="009C52EB" w:rsidRPr="009D495E" w:rsidRDefault="009C52EB" w:rsidP="009C52EB">
      <w:pPr>
        <w:ind w:left="360"/>
      </w:pPr>
      <w:r w:rsidRPr="009D495E">
        <w:t xml:space="preserve">• </w:t>
      </w:r>
      <w:r w:rsidRPr="009D495E">
        <w:rPr>
          <w:b/>
          <w:bCs/>
        </w:rPr>
        <w:t>Lot 4 :</w:t>
      </w:r>
    </w:p>
    <w:p w14:paraId="5EB00CF3" w14:textId="75A908FE" w:rsidR="009C52EB" w:rsidRPr="009D495E" w:rsidRDefault="009C52EB" w:rsidP="009C52EB">
      <w:pPr>
        <w:ind w:left="360"/>
      </w:pPr>
      <w:r w:rsidRPr="009D495E">
        <w:t>    </w:t>
      </w:r>
      <w:r w:rsidRPr="006E5A5D">
        <w:rPr>
          <w:highlight w:val="yellow"/>
        </w:rPr>
        <w:t xml:space="preserve">◦ Chiffre </w:t>
      </w:r>
      <w:r w:rsidR="00F31D0D" w:rsidRPr="006E5A5D">
        <w:rPr>
          <w:highlight w:val="yellow"/>
        </w:rPr>
        <w:t>d’affaires</w:t>
      </w:r>
      <w:r w:rsidRPr="006E5A5D">
        <w:rPr>
          <w:highlight w:val="yellow"/>
        </w:rPr>
        <w:t xml:space="preserve"> annuel </w:t>
      </w:r>
      <w:r w:rsidRPr="006E5A5D">
        <w:rPr>
          <w:b/>
          <w:bCs/>
          <w:highlight w:val="yellow"/>
        </w:rPr>
        <w:t>moyen</w:t>
      </w:r>
      <w:r w:rsidRPr="006E5A5D">
        <w:rPr>
          <w:highlight w:val="yellow"/>
        </w:rPr>
        <w:t xml:space="preserve"> ≥ </w:t>
      </w:r>
      <w:r w:rsidR="000D0AC2" w:rsidRPr="006E5A5D">
        <w:rPr>
          <w:b/>
          <w:bCs/>
          <w:highlight w:val="yellow"/>
        </w:rPr>
        <w:t>11</w:t>
      </w:r>
      <w:r w:rsidRPr="006E5A5D">
        <w:rPr>
          <w:b/>
          <w:bCs/>
          <w:highlight w:val="yellow"/>
        </w:rPr>
        <w:t xml:space="preserve"> </w:t>
      </w:r>
      <w:r w:rsidR="000D0AC2" w:rsidRPr="006E5A5D">
        <w:rPr>
          <w:b/>
          <w:bCs/>
          <w:highlight w:val="yellow"/>
        </w:rPr>
        <w:t>200</w:t>
      </w:r>
      <w:r w:rsidRPr="006E5A5D">
        <w:rPr>
          <w:b/>
          <w:bCs/>
          <w:highlight w:val="yellow"/>
        </w:rPr>
        <w:t xml:space="preserve"> 000,00 TND / </w:t>
      </w:r>
      <w:r w:rsidR="006E5A5D" w:rsidRPr="006E5A5D">
        <w:rPr>
          <w:b/>
          <w:bCs/>
          <w:highlight w:val="yellow"/>
        </w:rPr>
        <w:t>3 313 609,4</w:t>
      </w:r>
      <w:r w:rsidR="006E5A5D" w:rsidRPr="006E5A5D">
        <w:rPr>
          <w:b/>
          <w:bCs/>
          <w:highlight w:val="yellow"/>
        </w:rPr>
        <w:t xml:space="preserve">7 </w:t>
      </w:r>
      <w:r w:rsidRPr="006E5A5D">
        <w:rPr>
          <w:b/>
          <w:bCs/>
          <w:highlight w:val="yellow"/>
        </w:rPr>
        <w:t>EUR</w:t>
      </w:r>
    </w:p>
    <w:p w14:paraId="22EDA1D8" w14:textId="48355E9D" w:rsidR="009C52EB" w:rsidRPr="009D495E" w:rsidRDefault="009C52EB" w:rsidP="009C52EB">
      <w:pPr>
        <w:ind w:left="360"/>
        <w:rPr>
          <w:kern w:val="2"/>
          <w:szCs w:val="24"/>
          <w:lang w:eastAsia="fr-FR"/>
          <w14:ligatures w14:val="standardContextual"/>
        </w:rPr>
      </w:pPr>
      <w:r w:rsidRPr="009D495E">
        <w:t>    </w:t>
      </w:r>
      <w:r w:rsidRPr="009D495E">
        <w:rPr>
          <w:highlight w:val="yellow"/>
        </w:rPr>
        <w:t xml:space="preserve">◦ Disponibilité de trésoreries ≥ </w:t>
      </w:r>
      <w:r w:rsidRPr="009D495E">
        <w:rPr>
          <w:b/>
          <w:bCs/>
          <w:highlight w:val="yellow"/>
        </w:rPr>
        <w:t>3 080 000,00</w:t>
      </w:r>
      <w:r w:rsidR="00F31D0D" w:rsidRPr="009D495E">
        <w:rPr>
          <w:b/>
          <w:bCs/>
          <w:highlight w:val="yellow"/>
        </w:rPr>
        <w:t>0</w:t>
      </w:r>
      <w:r w:rsidRPr="009D495E">
        <w:rPr>
          <w:b/>
          <w:bCs/>
          <w:highlight w:val="yellow"/>
        </w:rPr>
        <w:t xml:space="preserve"> TND / 911 242,61 EUR</w:t>
      </w:r>
    </w:p>
    <w:p w14:paraId="11668D99" w14:textId="77777777" w:rsidR="009C52EB" w:rsidRPr="009D495E" w:rsidRDefault="009C52EB" w:rsidP="009C52EB">
      <w:pPr>
        <w:ind w:left="360"/>
      </w:pPr>
      <w:r w:rsidRPr="009D495E">
        <w:t xml:space="preserve">• </w:t>
      </w:r>
      <w:r w:rsidRPr="009D495E">
        <w:rPr>
          <w:b/>
          <w:bCs/>
        </w:rPr>
        <w:t>Lot 5 :</w:t>
      </w:r>
    </w:p>
    <w:p w14:paraId="2652EDEA" w14:textId="3972ED56" w:rsidR="009C52EB" w:rsidRPr="009D495E" w:rsidRDefault="009C52EB" w:rsidP="009C52EB">
      <w:pPr>
        <w:ind w:left="360"/>
      </w:pPr>
      <w:r w:rsidRPr="009D495E">
        <w:t>    </w:t>
      </w:r>
      <w:r w:rsidRPr="00C62981">
        <w:rPr>
          <w:highlight w:val="yellow"/>
        </w:rPr>
        <w:t xml:space="preserve">◦ Chiffre </w:t>
      </w:r>
      <w:r w:rsidR="00F31D0D" w:rsidRPr="00C62981">
        <w:rPr>
          <w:highlight w:val="yellow"/>
        </w:rPr>
        <w:t>d’affaires</w:t>
      </w:r>
      <w:r w:rsidRPr="00C62981">
        <w:rPr>
          <w:highlight w:val="yellow"/>
        </w:rPr>
        <w:t xml:space="preserve"> annuel </w:t>
      </w:r>
      <w:r w:rsidRPr="00C62981">
        <w:rPr>
          <w:b/>
          <w:bCs/>
          <w:highlight w:val="yellow"/>
        </w:rPr>
        <w:t>moyen</w:t>
      </w:r>
      <w:r w:rsidRPr="00C62981">
        <w:rPr>
          <w:highlight w:val="yellow"/>
        </w:rPr>
        <w:t xml:space="preserve"> ≥ </w:t>
      </w:r>
      <w:r w:rsidR="000D0AC2" w:rsidRPr="00C62981">
        <w:rPr>
          <w:b/>
          <w:bCs/>
          <w:highlight w:val="yellow"/>
        </w:rPr>
        <w:t>3</w:t>
      </w:r>
      <w:r w:rsidRPr="00C62981">
        <w:rPr>
          <w:b/>
          <w:bCs/>
          <w:highlight w:val="yellow"/>
        </w:rPr>
        <w:t xml:space="preserve"> </w:t>
      </w:r>
      <w:r w:rsidR="000D0AC2" w:rsidRPr="00C62981">
        <w:rPr>
          <w:b/>
          <w:bCs/>
          <w:highlight w:val="yellow"/>
        </w:rPr>
        <w:t>850</w:t>
      </w:r>
      <w:r w:rsidRPr="00C62981">
        <w:rPr>
          <w:b/>
          <w:bCs/>
          <w:highlight w:val="yellow"/>
        </w:rPr>
        <w:t xml:space="preserve"> 000,00 TND / </w:t>
      </w:r>
      <w:r w:rsidR="00C62981" w:rsidRPr="00C62981">
        <w:rPr>
          <w:b/>
          <w:bCs/>
          <w:highlight w:val="yellow"/>
        </w:rPr>
        <w:t>1 139 053,25</w:t>
      </w:r>
      <w:r w:rsidR="00C62981" w:rsidRPr="00C62981">
        <w:rPr>
          <w:b/>
          <w:bCs/>
          <w:highlight w:val="yellow"/>
        </w:rPr>
        <w:t xml:space="preserve"> </w:t>
      </w:r>
      <w:r w:rsidRPr="00C62981">
        <w:rPr>
          <w:b/>
          <w:bCs/>
          <w:highlight w:val="yellow"/>
        </w:rPr>
        <w:t>EUR</w:t>
      </w:r>
    </w:p>
    <w:p w14:paraId="567E00D9" w14:textId="6DBEB512" w:rsidR="009C52EB" w:rsidRPr="009D495E" w:rsidRDefault="009C52EB" w:rsidP="009C52EB">
      <w:pPr>
        <w:spacing w:after="120"/>
        <w:ind w:left="360"/>
        <w:rPr>
          <w:kern w:val="2"/>
          <w:szCs w:val="24"/>
          <w:lang w:eastAsia="fr-FR"/>
          <w14:ligatures w14:val="standardContextual"/>
        </w:rPr>
      </w:pPr>
      <w:r w:rsidRPr="009D495E">
        <w:t>    </w:t>
      </w:r>
      <w:r w:rsidRPr="009D495E">
        <w:rPr>
          <w:highlight w:val="yellow"/>
        </w:rPr>
        <w:t xml:space="preserve">◦ Disponibilité de trésoreries ≥ </w:t>
      </w:r>
      <w:r w:rsidRPr="009D495E">
        <w:rPr>
          <w:b/>
          <w:bCs/>
          <w:highlight w:val="yellow"/>
        </w:rPr>
        <w:t>980 000,00</w:t>
      </w:r>
      <w:r w:rsidR="00F31D0D" w:rsidRPr="009D495E">
        <w:rPr>
          <w:b/>
          <w:bCs/>
          <w:highlight w:val="yellow"/>
        </w:rPr>
        <w:t>0</w:t>
      </w:r>
      <w:r w:rsidRPr="009D495E">
        <w:rPr>
          <w:b/>
          <w:bCs/>
          <w:highlight w:val="yellow"/>
        </w:rPr>
        <w:t xml:space="preserve"> TND / 289 940,83 EUR</w:t>
      </w:r>
    </w:p>
    <w:p w14:paraId="7EF2C83F" w14:textId="77777777" w:rsidR="0039519B" w:rsidRPr="009D495E" w:rsidRDefault="0039519B" w:rsidP="0039519B">
      <w:pPr>
        <w:pStyle w:val="Paragraphedeliste"/>
        <w:spacing w:after="120"/>
        <w:ind w:left="1418"/>
      </w:pPr>
    </w:p>
    <w:p w14:paraId="42F91591" w14:textId="77777777" w:rsidR="0039519B" w:rsidRPr="009D495E" w:rsidRDefault="0039519B" w:rsidP="0039519B">
      <w:pPr>
        <w:pStyle w:val="Paragraphedeliste"/>
        <w:spacing w:after="120"/>
        <w:ind w:left="1418"/>
      </w:pPr>
    </w:p>
    <w:p w14:paraId="68BD3F1A" w14:textId="77777777" w:rsidR="0039519B" w:rsidRPr="009D495E" w:rsidRDefault="0039519B" w:rsidP="00964C47">
      <w:pPr>
        <w:pStyle w:val="Paragraphedeliste"/>
        <w:numPr>
          <w:ilvl w:val="0"/>
          <w:numId w:val="3"/>
        </w:numPr>
        <w:suppressAutoHyphens/>
        <w:overflowPunct w:val="0"/>
        <w:autoSpaceDE w:val="0"/>
        <w:autoSpaceDN w:val="0"/>
        <w:adjustRightInd w:val="0"/>
        <w:spacing w:after="120"/>
        <w:jc w:val="both"/>
        <w:textAlignment w:val="baseline"/>
        <w:rPr>
          <w:color w:val="000000"/>
        </w:rPr>
      </w:pPr>
      <w:bookmarkStart w:id="11" w:name="_Hlk216181212"/>
      <w:r w:rsidRPr="009D495E">
        <w:rPr>
          <w:color w:val="000000"/>
        </w:rPr>
        <w:t xml:space="preserve">Dans le cas d’une soumission présentée par un Groupement d’Entreprises, les exigences financières peuvent être satisfaites de manière cumulative par l’ensemble des membres du groupement, sous réserve du respect des conditions suivantes </w:t>
      </w:r>
      <w:bookmarkEnd w:id="11"/>
      <w:r w:rsidRPr="009D495E">
        <w:rPr>
          <w:color w:val="000000"/>
        </w:rPr>
        <w:t>:</w:t>
      </w:r>
    </w:p>
    <w:p w14:paraId="3F2ACA12" w14:textId="77777777" w:rsidR="0039519B" w:rsidRPr="009D495E" w:rsidRDefault="0039519B" w:rsidP="00964C47">
      <w:pPr>
        <w:pStyle w:val="Paragraphedeliste"/>
        <w:numPr>
          <w:ilvl w:val="0"/>
          <w:numId w:val="4"/>
        </w:numPr>
        <w:suppressAutoHyphens/>
        <w:overflowPunct w:val="0"/>
        <w:autoSpaceDE w:val="0"/>
        <w:autoSpaceDN w:val="0"/>
        <w:adjustRightInd w:val="0"/>
        <w:spacing w:after="120"/>
        <w:ind w:firstLine="414"/>
        <w:jc w:val="both"/>
        <w:textAlignment w:val="baseline"/>
        <w:rPr>
          <w:color w:val="000000"/>
        </w:rPr>
      </w:pPr>
      <w:r w:rsidRPr="009D495E">
        <w:rPr>
          <w:color w:val="000000"/>
        </w:rPr>
        <w:t>Le chef de file du groupement doit satisfaire seul à au moins 50 % des exigences financières, notamment en termes de chiffre d’affaires annuel moyen.</w:t>
      </w:r>
    </w:p>
    <w:p w14:paraId="682E8673" w14:textId="3747A007" w:rsidR="00DA0F8A" w:rsidRPr="009D495E" w:rsidRDefault="0039519B" w:rsidP="00964C47">
      <w:pPr>
        <w:pStyle w:val="Paragraphedeliste"/>
        <w:numPr>
          <w:ilvl w:val="0"/>
          <w:numId w:val="4"/>
        </w:numPr>
        <w:suppressAutoHyphens/>
        <w:overflowPunct w:val="0"/>
        <w:autoSpaceDE w:val="0"/>
        <w:autoSpaceDN w:val="0"/>
        <w:adjustRightInd w:val="0"/>
        <w:spacing w:after="120"/>
        <w:ind w:firstLine="414"/>
        <w:jc w:val="both"/>
        <w:textAlignment w:val="baseline"/>
      </w:pPr>
      <w:r w:rsidRPr="009D495E">
        <w:rPr>
          <w:color w:val="000000"/>
        </w:rPr>
        <w:t>L’addition des capacités financières de l’ensemble des membres doit permettre d’atteindre au minimum les seuils globaux requis pour le présent appel d’offres.</w:t>
      </w:r>
    </w:p>
    <w:p w14:paraId="731D9D2B" w14:textId="77777777" w:rsidR="0049062A" w:rsidRPr="009D495E" w:rsidRDefault="0049062A" w:rsidP="0049062A">
      <w:pPr>
        <w:pStyle w:val="SEC3h2"/>
        <w:rPr>
          <w:lang w:val="fr-FR"/>
        </w:rPr>
      </w:pPr>
      <w:bookmarkStart w:id="12" w:name="_Toc138951852"/>
      <w:r w:rsidRPr="009D495E">
        <w:rPr>
          <w:lang w:val="fr-FR"/>
        </w:rPr>
        <w:t>2. Evaluation technique (IS 32.4)</w:t>
      </w:r>
      <w:bookmarkEnd w:id="12"/>
    </w:p>
    <w:p w14:paraId="458BEC9A" w14:textId="77777777" w:rsidR="008C4BD9" w:rsidRPr="009D495E" w:rsidRDefault="008C4BD9" w:rsidP="008C4BD9">
      <w:pPr>
        <w:tabs>
          <w:tab w:val="center" w:pos="4320"/>
          <w:tab w:val="right" w:pos="8640"/>
        </w:tabs>
        <w:spacing w:before="120" w:after="120"/>
        <w:ind w:left="57"/>
        <w:rPr>
          <w:b/>
          <w:bCs/>
          <w:sz w:val="28"/>
          <w:szCs w:val="22"/>
        </w:rPr>
      </w:pPr>
      <w:r w:rsidRPr="009D495E">
        <w:rPr>
          <w:b/>
          <w:bCs/>
          <w:sz w:val="28"/>
          <w:szCs w:val="22"/>
        </w:rPr>
        <w:t xml:space="preserve">2.2 Notation technique </w:t>
      </w:r>
    </w:p>
    <w:p w14:paraId="2518B78C" w14:textId="77777777" w:rsidR="003069A1" w:rsidRDefault="003069A1" w:rsidP="003069A1">
      <w:pPr>
        <w:spacing w:after="120"/>
        <w:rPr>
          <w:b/>
          <w:bCs/>
          <w:iCs/>
          <w:szCs w:val="24"/>
          <w:u w:val="single"/>
        </w:rPr>
      </w:pPr>
      <w:r w:rsidRPr="009D495E">
        <w:rPr>
          <w:b/>
          <w:bCs/>
          <w:iCs/>
          <w:szCs w:val="24"/>
          <w:u w:val="single"/>
        </w:rPr>
        <w:t>Barème pour le LOT 1</w:t>
      </w:r>
    </w:p>
    <w:p w14:paraId="5986AD58" w14:textId="77777777" w:rsidR="00D812F0" w:rsidRDefault="00D812F0" w:rsidP="003069A1">
      <w:pPr>
        <w:spacing w:after="120"/>
        <w:rPr>
          <w:b/>
          <w:bCs/>
          <w:iCs/>
          <w:szCs w:val="24"/>
          <w:u w:val="single"/>
        </w:rPr>
      </w:pPr>
    </w:p>
    <w:p w14:paraId="42DBC491" w14:textId="77777777" w:rsidR="00D812F0" w:rsidRPr="006F6321" w:rsidRDefault="00D812F0" w:rsidP="00D812F0">
      <w:pPr>
        <w:spacing w:after="120"/>
        <w:rPr>
          <w:b/>
          <w:bCs/>
          <w:iCs/>
          <w:szCs w:val="24"/>
          <w:u w:val="single"/>
        </w:rPr>
      </w:pPr>
      <w:r w:rsidRPr="006F6321">
        <w:rPr>
          <w:b/>
          <w:bCs/>
          <w:iCs/>
          <w:szCs w:val="24"/>
          <w:u w:val="single"/>
        </w:rPr>
        <w:t>Barème pour le LOT 1</w:t>
      </w:r>
    </w:p>
    <w:tbl>
      <w:tblPr>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17"/>
        <w:gridCol w:w="5102"/>
      </w:tblGrid>
      <w:tr w:rsidR="00D812F0" w:rsidRPr="006F6321" w14:paraId="2E6B35E8" w14:textId="77777777" w:rsidTr="000F3F3E">
        <w:trPr>
          <w:trHeight w:val="57"/>
          <w:tblHeader/>
        </w:trPr>
        <w:tc>
          <w:tcPr>
            <w:tcW w:w="3402" w:type="dxa"/>
            <w:shd w:val="clear" w:color="000000" w:fill="CCECFF"/>
            <w:hideMark/>
          </w:tcPr>
          <w:p w14:paraId="0410B689" w14:textId="77777777" w:rsidR="00D812F0" w:rsidRPr="006F6321" w:rsidRDefault="00D812F0" w:rsidP="000F3F3E">
            <w:pPr>
              <w:jc w:val="center"/>
              <w:rPr>
                <w:rFonts w:ascii="Calibri Light" w:hAnsi="Calibri Light" w:cs="Calibri Light"/>
                <w:b/>
                <w:bCs/>
                <w:sz w:val="20"/>
              </w:rPr>
            </w:pPr>
            <w:r w:rsidRPr="006F6321">
              <w:rPr>
                <w:rFonts w:ascii="Calibri Light" w:hAnsi="Calibri Light" w:cs="Calibri Light"/>
                <w:b/>
                <w:bCs/>
                <w:sz w:val="20"/>
              </w:rPr>
              <w:t>Facteurs et sous-facteurs</w:t>
            </w:r>
          </w:p>
        </w:tc>
        <w:tc>
          <w:tcPr>
            <w:tcW w:w="1217" w:type="dxa"/>
            <w:shd w:val="clear" w:color="000000" w:fill="CCECFF"/>
            <w:hideMark/>
          </w:tcPr>
          <w:p w14:paraId="103760AB" w14:textId="77777777" w:rsidR="00D812F0" w:rsidRPr="006F6321" w:rsidRDefault="00D812F0" w:rsidP="000F3F3E">
            <w:pPr>
              <w:jc w:val="center"/>
              <w:rPr>
                <w:rFonts w:ascii="Calibri Light" w:hAnsi="Calibri Light" w:cs="Calibri Light"/>
                <w:b/>
                <w:bCs/>
                <w:sz w:val="20"/>
              </w:rPr>
            </w:pPr>
            <w:r w:rsidRPr="006F6321">
              <w:rPr>
                <w:rFonts w:ascii="Calibri Light" w:hAnsi="Calibri Light" w:cs="Calibri Light"/>
                <w:b/>
                <w:bCs/>
                <w:sz w:val="20"/>
              </w:rPr>
              <w:t>Pondération</w:t>
            </w:r>
          </w:p>
        </w:tc>
        <w:tc>
          <w:tcPr>
            <w:tcW w:w="5102" w:type="dxa"/>
            <w:shd w:val="clear" w:color="000000" w:fill="CCECFF"/>
            <w:hideMark/>
          </w:tcPr>
          <w:p w14:paraId="37842AC2" w14:textId="77777777" w:rsidR="00D812F0" w:rsidRPr="006F6321" w:rsidRDefault="00D812F0" w:rsidP="000F3F3E">
            <w:pPr>
              <w:jc w:val="center"/>
              <w:rPr>
                <w:rFonts w:ascii="Calibri Light" w:hAnsi="Calibri Light" w:cs="Calibri Light"/>
                <w:b/>
                <w:bCs/>
                <w:sz w:val="20"/>
              </w:rPr>
            </w:pPr>
            <w:r w:rsidRPr="006F6321">
              <w:rPr>
                <w:rFonts w:ascii="Calibri Light" w:hAnsi="Calibri Light" w:cs="Calibri Light"/>
                <w:b/>
                <w:bCs/>
                <w:sz w:val="20"/>
              </w:rPr>
              <w:t>Barème (0 à 4 points)</w:t>
            </w:r>
          </w:p>
          <w:p w14:paraId="64691583" w14:textId="77777777" w:rsidR="00D812F0" w:rsidRPr="006F6321" w:rsidRDefault="00D812F0" w:rsidP="000F3F3E">
            <w:pPr>
              <w:jc w:val="center"/>
              <w:rPr>
                <w:rFonts w:ascii="Calibri Light" w:hAnsi="Calibri Light" w:cs="Calibri Light"/>
                <w:b/>
                <w:bCs/>
                <w:sz w:val="20"/>
              </w:rPr>
            </w:pPr>
          </w:p>
        </w:tc>
      </w:tr>
      <w:tr w:rsidR="00D812F0" w:rsidRPr="006F6321" w14:paraId="0094CFF7" w14:textId="77777777" w:rsidTr="000F3F3E">
        <w:trPr>
          <w:trHeight w:val="330"/>
        </w:trPr>
        <w:tc>
          <w:tcPr>
            <w:tcW w:w="3402" w:type="dxa"/>
            <w:shd w:val="clear" w:color="000000" w:fill="DAF2D0"/>
            <w:noWrap/>
            <w:hideMark/>
          </w:tcPr>
          <w:p w14:paraId="61FFCDA9" w14:textId="77777777" w:rsidR="00D812F0" w:rsidRPr="006F6321" w:rsidRDefault="00D812F0" w:rsidP="000F3F3E">
            <w:pPr>
              <w:rPr>
                <w:b/>
                <w:bCs/>
                <w:color w:val="000000"/>
                <w:sz w:val="26"/>
                <w:szCs w:val="26"/>
              </w:rPr>
            </w:pPr>
            <w:r w:rsidRPr="006F6321">
              <w:rPr>
                <w:b/>
                <w:bCs/>
                <w:color w:val="000000"/>
                <w:sz w:val="26"/>
                <w:szCs w:val="26"/>
              </w:rPr>
              <w:t>Performance des équipements du datacentre</w:t>
            </w:r>
          </w:p>
        </w:tc>
        <w:tc>
          <w:tcPr>
            <w:tcW w:w="1217" w:type="dxa"/>
            <w:shd w:val="clear" w:color="000000" w:fill="DAF2D0"/>
            <w:noWrap/>
            <w:hideMark/>
          </w:tcPr>
          <w:p w14:paraId="2D81B811" w14:textId="77777777" w:rsidR="00D812F0" w:rsidRPr="006F6321" w:rsidRDefault="00D812F0" w:rsidP="000F3F3E">
            <w:pPr>
              <w:rPr>
                <w:rFonts w:ascii="Aptos Narrow" w:hAnsi="Aptos Narrow"/>
                <w:b/>
                <w:bCs/>
                <w:color w:val="000000"/>
                <w:sz w:val="22"/>
                <w:szCs w:val="22"/>
              </w:rPr>
            </w:pPr>
            <w:r w:rsidRPr="006F6321">
              <w:rPr>
                <w:rFonts w:ascii="Aptos Narrow" w:hAnsi="Aptos Narrow"/>
                <w:b/>
                <w:bCs/>
                <w:color w:val="000000"/>
                <w:sz w:val="22"/>
                <w:szCs w:val="22"/>
              </w:rPr>
              <w:t xml:space="preserve">75% </w:t>
            </w:r>
          </w:p>
        </w:tc>
        <w:tc>
          <w:tcPr>
            <w:tcW w:w="5102" w:type="dxa"/>
            <w:shd w:val="clear" w:color="000000" w:fill="DAF2D0"/>
            <w:noWrap/>
            <w:hideMark/>
          </w:tcPr>
          <w:p w14:paraId="647F3EB0" w14:textId="77777777" w:rsidR="00D812F0" w:rsidRPr="006F6321" w:rsidRDefault="00D812F0" w:rsidP="000F3F3E">
            <w:pPr>
              <w:jc w:val="center"/>
              <w:rPr>
                <w:rFonts w:ascii="Aptos Narrow" w:hAnsi="Aptos Narrow"/>
                <w:color w:val="000000"/>
                <w:sz w:val="22"/>
                <w:szCs w:val="22"/>
              </w:rPr>
            </w:pPr>
            <w:r w:rsidRPr="006F6321">
              <w:rPr>
                <w:rFonts w:ascii="Aptos Narrow" w:hAnsi="Aptos Narrow"/>
                <w:color w:val="000000"/>
                <w:sz w:val="22"/>
                <w:szCs w:val="22"/>
              </w:rPr>
              <w:t> </w:t>
            </w:r>
          </w:p>
        </w:tc>
      </w:tr>
      <w:tr w:rsidR="00D812F0" w:rsidRPr="006F6321" w14:paraId="10BB7515" w14:textId="77777777" w:rsidTr="000F3F3E">
        <w:trPr>
          <w:trHeight w:val="263"/>
        </w:trPr>
        <w:tc>
          <w:tcPr>
            <w:tcW w:w="3402" w:type="dxa"/>
            <w:shd w:val="clear" w:color="000000" w:fill="F2F2F2"/>
            <w:noWrap/>
            <w:hideMark/>
          </w:tcPr>
          <w:p w14:paraId="67FAEB07" w14:textId="77777777" w:rsidR="00D812F0" w:rsidRPr="006F6321" w:rsidRDefault="00D812F0" w:rsidP="000F3F3E">
            <w:pPr>
              <w:rPr>
                <w:rFonts w:ascii="Calibri Light" w:hAnsi="Calibri Light" w:cs="Calibri Light"/>
                <w:b/>
                <w:bCs/>
                <w:color w:val="000000"/>
                <w:sz w:val="20"/>
              </w:rPr>
            </w:pPr>
            <w:r w:rsidRPr="006F6321">
              <w:rPr>
                <w:rFonts w:ascii="Calibri Light" w:hAnsi="Calibri Light" w:cs="Calibri Light"/>
                <w:b/>
                <w:bCs/>
                <w:color w:val="000000"/>
                <w:sz w:val="20"/>
              </w:rPr>
              <w:t>Serveurs HCI type 1</w:t>
            </w:r>
          </w:p>
        </w:tc>
        <w:tc>
          <w:tcPr>
            <w:tcW w:w="1217" w:type="dxa"/>
            <w:shd w:val="clear" w:color="000000" w:fill="F2F2F2"/>
            <w:noWrap/>
            <w:hideMark/>
          </w:tcPr>
          <w:p w14:paraId="20176382" w14:textId="04974834" w:rsidR="00D812F0" w:rsidRPr="00D812F0" w:rsidRDefault="00D812F0" w:rsidP="000F3F3E">
            <w:pPr>
              <w:rPr>
                <w:rFonts w:ascii="Calibri Light" w:hAnsi="Calibri Light" w:cs="Calibri Light"/>
                <w:b/>
                <w:bCs/>
                <w:color w:val="000000"/>
                <w:sz w:val="20"/>
                <w:highlight w:val="yellow"/>
              </w:rPr>
            </w:pPr>
            <w:r w:rsidRPr="00D812F0">
              <w:rPr>
                <w:rFonts w:ascii="Calibri Light" w:hAnsi="Calibri Light" w:cs="Calibri Light"/>
                <w:b/>
                <w:bCs/>
                <w:color w:val="000000"/>
                <w:sz w:val="20"/>
                <w:highlight w:val="yellow"/>
              </w:rPr>
              <w:t>15</w:t>
            </w:r>
            <w:r w:rsidRPr="00D812F0">
              <w:rPr>
                <w:rFonts w:ascii="Calibri Light" w:hAnsi="Calibri Light" w:cs="Calibri Light"/>
                <w:b/>
                <w:bCs/>
                <w:color w:val="000000"/>
                <w:sz w:val="20"/>
                <w:highlight w:val="yellow"/>
              </w:rPr>
              <w:t>%</w:t>
            </w:r>
          </w:p>
        </w:tc>
        <w:tc>
          <w:tcPr>
            <w:tcW w:w="5102" w:type="dxa"/>
            <w:shd w:val="clear" w:color="000000" w:fill="F2F2F2"/>
            <w:hideMark/>
          </w:tcPr>
          <w:p w14:paraId="3C5129C0" w14:textId="77777777" w:rsidR="00D812F0" w:rsidRPr="006F6321" w:rsidRDefault="00D812F0" w:rsidP="000F3F3E">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66164098" w14:textId="77777777" w:rsidTr="000F3F3E">
        <w:trPr>
          <w:trHeight w:val="1838"/>
        </w:trPr>
        <w:tc>
          <w:tcPr>
            <w:tcW w:w="3402" w:type="dxa"/>
            <w:noWrap/>
            <w:hideMark/>
          </w:tcPr>
          <w:p w14:paraId="0287614D" w14:textId="77777777" w:rsidR="00D812F0" w:rsidRPr="006F6321" w:rsidRDefault="00D812F0" w:rsidP="000F3F3E">
            <w:pPr>
              <w:rPr>
                <w:rFonts w:ascii="Calibri Light" w:hAnsi="Calibri Light" w:cs="Calibri Light"/>
                <w:b/>
                <w:bCs/>
                <w:color w:val="000000"/>
                <w:sz w:val="20"/>
              </w:rPr>
            </w:pPr>
            <w:r w:rsidRPr="006F6321">
              <w:rPr>
                <w:rFonts w:ascii="Calibri Light" w:hAnsi="Calibri Light" w:cs="Calibri Light"/>
                <w:b/>
                <w:bCs/>
                <w:color w:val="000000"/>
                <w:sz w:val="20"/>
              </w:rPr>
              <w:t>Processeurs</w:t>
            </w:r>
          </w:p>
        </w:tc>
        <w:tc>
          <w:tcPr>
            <w:tcW w:w="1217" w:type="dxa"/>
            <w:noWrap/>
            <w:hideMark/>
          </w:tcPr>
          <w:p w14:paraId="1EAC8311" w14:textId="77777777" w:rsidR="00D812F0" w:rsidRPr="006F6321" w:rsidRDefault="00D812F0" w:rsidP="000F3F3E">
            <w:pPr>
              <w:jc w:val="right"/>
              <w:rPr>
                <w:rFonts w:ascii="Calibri Light" w:hAnsi="Calibri Light" w:cs="Calibri Light"/>
                <w:color w:val="000000"/>
                <w:sz w:val="20"/>
              </w:rPr>
            </w:pPr>
            <w:r w:rsidRPr="006F6321">
              <w:rPr>
                <w:rFonts w:ascii="Calibri Light" w:hAnsi="Calibri Light" w:cs="Calibri Light"/>
                <w:color w:val="000000"/>
                <w:sz w:val="20"/>
              </w:rPr>
              <w:t>35%</w:t>
            </w:r>
          </w:p>
        </w:tc>
        <w:tc>
          <w:tcPr>
            <w:tcW w:w="5102" w:type="dxa"/>
            <w:hideMark/>
          </w:tcPr>
          <w:p w14:paraId="5B2CF094" w14:textId="77777777" w:rsidR="00D812F0" w:rsidRPr="006F6321" w:rsidRDefault="00D812F0" w:rsidP="000F3F3E">
            <w:pPr>
              <w:rPr>
                <w:rFonts w:ascii="Calibri Light" w:hAnsi="Calibri Light" w:cs="Calibri Light"/>
                <w:color w:val="000000"/>
                <w:sz w:val="20"/>
              </w:rPr>
            </w:pPr>
            <w:r w:rsidRPr="006F6321">
              <w:rPr>
                <w:rFonts w:ascii="Calibri Light" w:hAnsi="Calibri Light" w:cs="Calibri Light"/>
                <w:color w:val="000000"/>
                <w:sz w:val="20"/>
              </w:rPr>
              <w:t>Dernière génération avec plus de 32 cœurs physiques par CPU et fréquence sup à 2,9 GHz: 4p</w:t>
            </w:r>
            <w:r w:rsidRPr="006F6321">
              <w:rPr>
                <w:rFonts w:ascii="Calibri Light" w:hAnsi="Calibri Light" w:cs="Calibri Light"/>
                <w:color w:val="000000"/>
                <w:sz w:val="20"/>
              </w:rPr>
              <w:br/>
              <w:t>Dernière génération avec plus de 32 cœurs physiques par CPU et fréquence 2,8 GHz/2,9 GHz: 3p</w:t>
            </w:r>
            <w:r w:rsidRPr="006F6321">
              <w:rPr>
                <w:rFonts w:ascii="Calibri Light" w:hAnsi="Calibri Light" w:cs="Calibri Light"/>
                <w:color w:val="000000"/>
                <w:sz w:val="20"/>
              </w:rPr>
              <w:br/>
              <w:t>Dernière génération avec 32 cœurs physiques par CPU et fréquence 2,8 GHz/2,9 GHz: 2p</w:t>
            </w:r>
            <w:r w:rsidRPr="006F6321">
              <w:rPr>
                <w:rFonts w:ascii="Calibri Light" w:hAnsi="Calibri Light" w:cs="Calibri Light"/>
                <w:color w:val="000000"/>
                <w:sz w:val="20"/>
              </w:rPr>
              <w:br/>
              <w:t>Génération antérieure: 0</w:t>
            </w:r>
          </w:p>
        </w:tc>
      </w:tr>
      <w:tr w:rsidR="00D812F0" w:rsidRPr="00F652DD" w14:paraId="4D1EE564" w14:textId="77777777" w:rsidTr="000F3F3E">
        <w:trPr>
          <w:trHeight w:val="1050"/>
        </w:trPr>
        <w:tc>
          <w:tcPr>
            <w:tcW w:w="3402" w:type="dxa"/>
            <w:noWrap/>
            <w:hideMark/>
          </w:tcPr>
          <w:p w14:paraId="7EB8F775" w14:textId="77777777" w:rsidR="00D812F0" w:rsidRPr="006F6321" w:rsidRDefault="00D812F0" w:rsidP="000F3F3E">
            <w:pPr>
              <w:rPr>
                <w:rFonts w:ascii="Calibri Light" w:hAnsi="Calibri Light" w:cs="Calibri Light"/>
                <w:b/>
                <w:bCs/>
                <w:color w:val="000000"/>
                <w:sz w:val="20"/>
              </w:rPr>
            </w:pPr>
            <w:r w:rsidRPr="006F6321">
              <w:rPr>
                <w:rFonts w:ascii="Calibri Light" w:hAnsi="Calibri Light" w:cs="Calibri Light"/>
                <w:b/>
                <w:bCs/>
                <w:color w:val="000000"/>
                <w:sz w:val="20"/>
              </w:rPr>
              <w:t>Mémoire RAM</w:t>
            </w:r>
          </w:p>
        </w:tc>
        <w:tc>
          <w:tcPr>
            <w:tcW w:w="1217" w:type="dxa"/>
            <w:noWrap/>
            <w:hideMark/>
          </w:tcPr>
          <w:p w14:paraId="18FA4775" w14:textId="77777777" w:rsidR="00D812F0" w:rsidRPr="006F6321" w:rsidRDefault="00D812F0" w:rsidP="000F3F3E">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54940209" w14:textId="77777777" w:rsidR="00D812F0" w:rsidRPr="009E521E" w:rsidRDefault="00D812F0" w:rsidP="000F3F3E">
            <w:pPr>
              <w:rPr>
                <w:rFonts w:ascii="Calibri Light" w:hAnsi="Calibri Light" w:cs="Calibri Light"/>
                <w:color w:val="000000"/>
                <w:sz w:val="20"/>
                <w:lang w:val="en-US"/>
              </w:rPr>
            </w:pPr>
            <w:r w:rsidRPr="009E521E">
              <w:rPr>
                <w:rFonts w:ascii="Calibri Light" w:hAnsi="Calibri Light" w:cs="Calibri Light"/>
                <w:color w:val="000000"/>
                <w:sz w:val="20"/>
                <w:lang w:val="en-US"/>
              </w:rPr>
              <w:t>DDR5 - valeurs superieur à 6400Mt/s: 4p</w:t>
            </w:r>
            <w:r w:rsidRPr="009E521E">
              <w:rPr>
                <w:rFonts w:ascii="Calibri Light" w:hAnsi="Calibri Light" w:cs="Calibri Light"/>
                <w:color w:val="000000"/>
                <w:sz w:val="20"/>
                <w:lang w:val="en-US"/>
              </w:rPr>
              <w:br/>
              <w:t>DDR5 - 6400Mt/s: 3p</w:t>
            </w:r>
            <w:r w:rsidRPr="009E521E">
              <w:rPr>
                <w:rFonts w:ascii="Calibri Light" w:hAnsi="Calibri Light" w:cs="Calibri Light"/>
                <w:color w:val="000000"/>
                <w:sz w:val="20"/>
                <w:lang w:val="en-US"/>
              </w:rPr>
              <w:br/>
              <w:t>≥ DDR5 - 5600Mt/s: 1p</w:t>
            </w:r>
            <w:r w:rsidRPr="009E521E">
              <w:rPr>
                <w:rFonts w:ascii="Calibri Light" w:hAnsi="Calibri Light" w:cs="Calibri Light"/>
                <w:color w:val="000000"/>
                <w:sz w:val="20"/>
                <w:lang w:val="en-US"/>
              </w:rPr>
              <w:br/>
              <w:t>&lt; 5600 Mt/s: 0</w:t>
            </w:r>
          </w:p>
        </w:tc>
      </w:tr>
      <w:tr w:rsidR="00D812F0" w:rsidRPr="006F6321" w14:paraId="2EC37F8D" w14:textId="77777777" w:rsidTr="000F3F3E">
        <w:trPr>
          <w:trHeight w:val="788"/>
        </w:trPr>
        <w:tc>
          <w:tcPr>
            <w:tcW w:w="3402" w:type="dxa"/>
            <w:noWrap/>
            <w:hideMark/>
          </w:tcPr>
          <w:p w14:paraId="35530A2A" w14:textId="77777777" w:rsidR="00D812F0" w:rsidRPr="006F6321" w:rsidRDefault="00D812F0" w:rsidP="000F3F3E">
            <w:pPr>
              <w:rPr>
                <w:rFonts w:ascii="Calibri Light" w:hAnsi="Calibri Light" w:cs="Calibri Light"/>
                <w:b/>
                <w:bCs/>
                <w:color w:val="000000"/>
                <w:sz w:val="20"/>
              </w:rPr>
            </w:pPr>
            <w:r w:rsidRPr="006F6321">
              <w:rPr>
                <w:rFonts w:ascii="Calibri Light" w:hAnsi="Calibri Light" w:cs="Calibri Light"/>
                <w:b/>
                <w:bCs/>
                <w:color w:val="000000"/>
                <w:sz w:val="20"/>
              </w:rPr>
              <w:t>Stockage interne NVMe (interface PCIe)</w:t>
            </w:r>
          </w:p>
        </w:tc>
        <w:tc>
          <w:tcPr>
            <w:tcW w:w="1217" w:type="dxa"/>
            <w:noWrap/>
            <w:hideMark/>
          </w:tcPr>
          <w:p w14:paraId="4DB9C91F" w14:textId="77777777" w:rsidR="00D812F0" w:rsidRPr="006F6321" w:rsidRDefault="00D812F0" w:rsidP="000F3F3E">
            <w:pPr>
              <w:jc w:val="right"/>
              <w:rPr>
                <w:rFonts w:ascii="Calibri Light" w:hAnsi="Calibri Light" w:cs="Calibri Light"/>
                <w:color w:val="000000"/>
                <w:sz w:val="20"/>
              </w:rPr>
            </w:pPr>
            <w:r w:rsidRPr="006F6321">
              <w:rPr>
                <w:rFonts w:ascii="Calibri Light" w:hAnsi="Calibri Light" w:cs="Calibri Light"/>
                <w:color w:val="000000"/>
                <w:sz w:val="20"/>
              </w:rPr>
              <w:t>25%</w:t>
            </w:r>
          </w:p>
        </w:tc>
        <w:tc>
          <w:tcPr>
            <w:tcW w:w="5102" w:type="dxa"/>
            <w:hideMark/>
          </w:tcPr>
          <w:p w14:paraId="6B657842" w14:textId="77777777" w:rsidR="00D812F0" w:rsidRPr="006F6321" w:rsidRDefault="00D812F0" w:rsidP="000F3F3E">
            <w:pPr>
              <w:rPr>
                <w:rFonts w:ascii="Calibri Light" w:hAnsi="Calibri Light" w:cs="Calibri Light"/>
                <w:color w:val="000000"/>
                <w:sz w:val="20"/>
              </w:rPr>
            </w:pPr>
            <w:r w:rsidRPr="006F6321">
              <w:rPr>
                <w:rFonts w:ascii="Calibri Light" w:hAnsi="Calibri Light" w:cs="Calibri Light"/>
                <w:color w:val="000000"/>
                <w:sz w:val="20"/>
              </w:rPr>
              <w:t>PCIe Gen5: 4p</w:t>
            </w:r>
            <w:r w:rsidRPr="006F6321">
              <w:rPr>
                <w:rFonts w:ascii="Calibri Light" w:hAnsi="Calibri Light" w:cs="Calibri Light"/>
                <w:color w:val="000000"/>
                <w:sz w:val="20"/>
              </w:rPr>
              <w:br/>
              <w:t>PCIe Gen4: 2p</w:t>
            </w:r>
            <w:r w:rsidRPr="006F6321">
              <w:rPr>
                <w:rFonts w:ascii="Calibri Light" w:hAnsi="Calibri Light" w:cs="Calibri Light"/>
                <w:color w:val="000000"/>
                <w:sz w:val="20"/>
              </w:rPr>
              <w:br/>
              <w:t>PCIe Gen3: 0</w:t>
            </w:r>
          </w:p>
        </w:tc>
      </w:tr>
      <w:tr w:rsidR="00D812F0" w:rsidRPr="006F6321" w14:paraId="0BE90DDC" w14:textId="77777777" w:rsidTr="000F3F3E">
        <w:trPr>
          <w:trHeight w:val="788"/>
        </w:trPr>
        <w:tc>
          <w:tcPr>
            <w:tcW w:w="3402" w:type="dxa"/>
            <w:noWrap/>
            <w:hideMark/>
          </w:tcPr>
          <w:p w14:paraId="1D011C91" w14:textId="77777777" w:rsidR="00D812F0" w:rsidRPr="006F6321" w:rsidRDefault="00D812F0" w:rsidP="000F3F3E">
            <w:pPr>
              <w:rPr>
                <w:rFonts w:ascii="Calibri Light" w:hAnsi="Calibri Light" w:cs="Calibri Light"/>
                <w:b/>
                <w:bCs/>
                <w:color w:val="000000"/>
                <w:sz w:val="20"/>
              </w:rPr>
            </w:pPr>
            <w:r w:rsidRPr="006F6321">
              <w:rPr>
                <w:rFonts w:ascii="Calibri Light" w:hAnsi="Calibri Light" w:cs="Calibri Light"/>
                <w:b/>
                <w:bCs/>
                <w:color w:val="000000"/>
                <w:sz w:val="20"/>
              </w:rPr>
              <w:t>Connectivité réseau</w:t>
            </w:r>
          </w:p>
        </w:tc>
        <w:tc>
          <w:tcPr>
            <w:tcW w:w="1217" w:type="dxa"/>
            <w:noWrap/>
            <w:hideMark/>
          </w:tcPr>
          <w:p w14:paraId="4EB1A012" w14:textId="77777777" w:rsidR="00D812F0" w:rsidRPr="006F6321" w:rsidRDefault="00D812F0" w:rsidP="000F3F3E">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0F56B1A0" w14:textId="77777777" w:rsidR="00D812F0" w:rsidRPr="006F6321" w:rsidRDefault="00D812F0" w:rsidP="000F3F3E">
            <w:pPr>
              <w:rPr>
                <w:rFonts w:ascii="Calibri Light" w:hAnsi="Calibri Light" w:cs="Calibri Light"/>
                <w:color w:val="000000"/>
                <w:sz w:val="20"/>
              </w:rPr>
            </w:pPr>
            <w:r w:rsidRPr="006F6321">
              <w:rPr>
                <w:rFonts w:ascii="Calibri Light" w:hAnsi="Calibri Light" w:cs="Calibri Light"/>
                <w:color w:val="000000"/>
                <w:sz w:val="20"/>
              </w:rPr>
              <w:t>&gt; 6 ports SFP28 ou/et support 50GbE ou plus: 4p</w:t>
            </w:r>
            <w:r w:rsidRPr="006F6321">
              <w:rPr>
                <w:rFonts w:ascii="Calibri Light" w:hAnsi="Calibri Light" w:cs="Calibri Light"/>
                <w:color w:val="000000"/>
                <w:sz w:val="20"/>
              </w:rPr>
              <w:br/>
              <w:t>6 ports SFP28 (25GbE): 2p</w:t>
            </w:r>
            <w:r w:rsidRPr="006F6321">
              <w:rPr>
                <w:rFonts w:ascii="Calibri Light" w:hAnsi="Calibri Light" w:cs="Calibri Light"/>
                <w:color w:val="000000"/>
                <w:sz w:val="20"/>
              </w:rPr>
              <w:br/>
              <w:t>&lt; 6 ports ou débit Total inférieur à 150 Gbps: 0</w:t>
            </w:r>
          </w:p>
        </w:tc>
      </w:tr>
      <w:tr w:rsidR="00D812F0" w:rsidRPr="006F6321" w14:paraId="4E151241" w14:textId="77777777" w:rsidTr="000F3F3E">
        <w:trPr>
          <w:trHeight w:val="1050"/>
        </w:trPr>
        <w:tc>
          <w:tcPr>
            <w:tcW w:w="3402" w:type="dxa"/>
            <w:noWrap/>
            <w:hideMark/>
          </w:tcPr>
          <w:p w14:paraId="06C57662" w14:textId="77777777" w:rsidR="00D812F0" w:rsidRPr="006F6321" w:rsidRDefault="00D812F0" w:rsidP="000F3F3E">
            <w:pPr>
              <w:rPr>
                <w:rFonts w:ascii="Calibri Light" w:hAnsi="Calibri Light" w:cs="Calibri Light"/>
                <w:b/>
                <w:bCs/>
                <w:color w:val="000000"/>
                <w:sz w:val="20"/>
              </w:rPr>
            </w:pPr>
            <w:r w:rsidRPr="006F6321">
              <w:rPr>
                <w:rFonts w:ascii="Calibri Light" w:hAnsi="Calibri Light" w:cs="Calibri Light"/>
                <w:b/>
                <w:bCs/>
                <w:color w:val="000000"/>
                <w:sz w:val="20"/>
              </w:rPr>
              <w:t>Certification (efficacité énergétique)</w:t>
            </w:r>
          </w:p>
        </w:tc>
        <w:tc>
          <w:tcPr>
            <w:tcW w:w="1217" w:type="dxa"/>
            <w:noWrap/>
            <w:hideMark/>
          </w:tcPr>
          <w:p w14:paraId="605B4FB0" w14:textId="77777777" w:rsidR="00D812F0" w:rsidRPr="006F6321" w:rsidRDefault="00D812F0" w:rsidP="000F3F3E">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2A0CF4B8" w14:textId="77777777" w:rsidR="00D812F0" w:rsidRPr="006F6321" w:rsidRDefault="00D812F0" w:rsidP="000F3F3E">
            <w:pPr>
              <w:rPr>
                <w:rFonts w:ascii="Calibri Light" w:hAnsi="Calibri Light" w:cs="Calibri Light"/>
                <w:color w:val="000000"/>
                <w:sz w:val="20"/>
              </w:rPr>
            </w:pPr>
            <w:r w:rsidRPr="006F6321">
              <w:rPr>
                <w:rFonts w:ascii="Calibri Light" w:hAnsi="Calibri Light" w:cs="Calibri Light"/>
                <w:color w:val="000000"/>
                <w:sz w:val="20"/>
              </w:rPr>
              <w:t>Certifié 80+ Titanium ; et Epeat:Energystar : 4p</w:t>
            </w:r>
            <w:r w:rsidRPr="006F6321">
              <w:rPr>
                <w:rFonts w:ascii="Calibri Light" w:hAnsi="Calibri Light" w:cs="Calibri Light"/>
                <w:color w:val="000000"/>
                <w:sz w:val="20"/>
              </w:rPr>
              <w:br/>
              <w:t>Certifié 80+ Platinium ou equivalent ; et Epeat:Energystar ou equivalent: 2p</w:t>
            </w:r>
            <w:r w:rsidRPr="006F6321">
              <w:rPr>
                <w:rFonts w:ascii="Calibri Light" w:hAnsi="Calibri Light" w:cs="Calibri Light"/>
                <w:color w:val="000000"/>
                <w:sz w:val="20"/>
              </w:rPr>
              <w:br/>
              <w:t>Certification inferieur: 0</w:t>
            </w:r>
          </w:p>
        </w:tc>
      </w:tr>
      <w:tr w:rsidR="00D812F0" w:rsidRPr="006F6321" w14:paraId="7E179C71" w14:textId="77777777" w:rsidTr="000F3F3E">
        <w:trPr>
          <w:trHeight w:val="263"/>
        </w:trPr>
        <w:tc>
          <w:tcPr>
            <w:tcW w:w="3402" w:type="dxa"/>
            <w:shd w:val="clear" w:color="000000" w:fill="F2F2F2"/>
            <w:noWrap/>
            <w:hideMark/>
          </w:tcPr>
          <w:p w14:paraId="58512F88" w14:textId="0D4F40A5" w:rsidR="00D812F0" w:rsidRPr="006F6321" w:rsidRDefault="00D812F0" w:rsidP="000F3F3E">
            <w:pPr>
              <w:rPr>
                <w:rFonts w:ascii="Calibri Light" w:hAnsi="Calibri Light" w:cs="Calibri Light"/>
                <w:b/>
                <w:bCs/>
                <w:color w:val="000000"/>
                <w:sz w:val="20"/>
              </w:rPr>
            </w:pPr>
            <w:r w:rsidRPr="00D812F0">
              <w:rPr>
                <w:rFonts w:ascii="Calibri Light" w:hAnsi="Calibri Light" w:cs="Calibri Light"/>
                <w:b/>
                <w:bCs/>
                <w:color w:val="000000"/>
                <w:sz w:val="20"/>
              </w:rPr>
              <w:t>Cluster IA (Matériel et Plateforme)</w:t>
            </w:r>
          </w:p>
        </w:tc>
        <w:tc>
          <w:tcPr>
            <w:tcW w:w="1217" w:type="dxa"/>
            <w:shd w:val="clear" w:color="000000" w:fill="F2F2F2"/>
            <w:noWrap/>
            <w:hideMark/>
          </w:tcPr>
          <w:p w14:paraId="3D994960" w14:textId="127530BC" w:rsidR="00D812F0" w:rsidRPr="00D812F0" w:rsidRDefault="00D812F0" w:rsidP="000F3F3E">
            <w:pPr>
              <w:rPr>
                <w:rFonts w:ascii="Calibri Light" w:hAnsi="Calibri Light" w:cs="Calibri Light"/>
                <w:b/>
                <w:bCs/>
                <w:color w:val="000000"/>
                <w:sz w:val="20"/>
                <w:highlight w:val="yellow"/>
              </w:rPr>
            </w:pPr>
            <w:r>
              <w:rPr>
                <w:rFonts w:ascii="Calibri Light" w:hAnsi="Calibri Light" w:cs="Calibri Light"/>
                <w:b/>
                <w:bCs/>
                <w:color w:val="000000"/>
                <w:sz w:val="20"/>
                <w:highlight w:val="yellow"/>
              </w:rPr>
              <w:t>10%</w:t>
            </w:r>
          </w:p>
        </w:tc>
        <w:tc>
          <w:tcPr>
            <w:tcW w:w="5102" w:type="dxa"/>
            <w:shd w:val="clear" w:color="000000" w:fill="F2F2F2"/>
            <w:hideMark/>
          </w:tcPr>
          <w:p w14:paraId="3CA0C0F7" w14:textId="77777777" w:rsidR="00D812F0" w:rsidRPr="006F6321" w:rsidRDefault="00D812F0" w:rsidP="000F3F3E">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48FB6434" w14:textId="77777777" w:rsidTr="000F3F3E">
        <w:trPr>
          <w:trHeight w:val="1050"/>
        </w:trPr>
        <w:tc>
          <w:tcPr>
            <w:tcW w:w="3402" w:type="dxa"/>
            <w:noWrap/>
          </w:tcPr>
          <w:p w14:paraId="4D0912AB" w14:textId="7F9A0C4E" w:rsidR="00D812F0" w:rsidRPr="006F6321" w:rsidRDefault="00D812F0" w:rsidP="00D812F0">
            <w:pPr>
              <w:rPr>
                <w:rFonts w:ascii="Calibri Light" w:hAnsi="Calibri Light" w:cs="Calibri Light"/>
                <w:b/>
                <w:bCs/>
                <w:color w:val="000000"/>
                <w:sz w:val="20"/>
              </w:rPr>
            </w:pPr>
            <w:r w:rsidRPr="009D495E">
              <w:rPr>
                <w:b/>
                <w:bCs/>
                <w:color w:val="303030"/>
                <w:szCs w:val="24"/>
                <w:lang w:eastAsia="fr-FR"/>
              </w:rPr>
              <w:t>Puissance de Calcul IA et Accélération</w:t>
            </w:r>
            <w:r w:rsidRPr="009D495E">
              <w:rPr>
                <w:color w:val="303030"/>
                <w:szCs w:val="24"/>
                <w:lang w:eastAsia="fr-FR"/>
              </w:rPr>
              <w:t xml:space="preserve"> (Serveurs IA)</w:t>
            </w:r>
          </w:p>
        </w:tc>
        <w:tc>
          <w:tcPr>
            <w:tcW w:w="1217" w:type="dxa"/>
            <w:noWrap/>
          </w:tcPr>
          <w:p w14:paraId="701DFF16" w14:textId="53D70E09" w:rsidR="00D812F0" w:rsidRPr="006F6321" w:rsidRDefault="00D812F0" w:rsidP="00D812F0">
            <w:pPr>
              <w:jc w:val="right"/>
              <w:rPr>
                <w:rFonts w:ascii="Calibri Light" w:hAnsi="Calibri Light" w:cs="Calibri Light"/>
                <w:color w:val="000000"/>
                <w:sz w:val="20"/>
              </w:rPr>
            </w:pPr>
            <w:r w:rsidRPr="009D495E">
              <w:rPr>
                <w:b/>
                <w:bCs/>
                <w:color w:val="303030"/>
                <w:szCs w:val="24"/>
                <w:lang w:eastAsia="fr-FR"/>
              </w:rPr>
              <w:t>40%</w:t>
            </w:r>
          </w:p>
        </w:tc>
        <w:tc>
          <w:tcPr>
            <w:tcW w:w="5102" w:type="dxa"/>
          </w:tcPr>
          <w:p w14:paraId="49CFEE72" w14:textId="7C42594A" w:rsidR="00D812F0" w:rsidRPr="006F6321" w:rsidRDefault="00D812F0" w:rsidP="00D812F0">
            <w:pPr>
              <w:rPr>
                <w:rFonts w:ascii="Calibri Light" w:hAnsi="Calibri Light" w:cs="Calibri Light"/>
                <w:color w:val="000000"/>
                <w:sz w:val="20"/>
              </w:rPr>
            </w:pPr>
            <w:r w:rsidRPr="009D495E">
              <w:rPr>
                <w:color w:val="303030"/>
                <w:szCs w:val="24"/>
                <w:lang w:eastAsia="fr-FR"/>
              </w:rPr>
              <w:t xml:space="preserve">≥ </w:t>
            </w:r>
            <w:r>
              <w:rPr>
                <w:color w:val="303030"/>
                <w:szCs w:val="24"/>
                <w:lang w:eastAsia="fr-FR"/>
              </w:rPr>
              <w:t>1</w:t>
            </w:r>
            <w:r w:rsidRPr="009D495E">
              <w:rPr>
                <w:color w:val="303030"/>
                <w:szCs w:val="24"/>
                <w:lang w:eastAsia="fr-FR"/>
              </w:rPr>
              <w:t>00</w:t>
            </w:r>
            <w:r>
              <w:rPr>
                <w:color w:val="303030"/>
                <w:szCs w:val="24"/>
                <w:lang w:eastAsia="fr-FR"/>
              </w:rPr>
              <w:t>1</w:t>
            </w:r>
            <w:r w:rsidRPr="009D495E">
              <w:rPr>
                <w:color w:val="303030"/>
                <w:szCs w:val="24"/>
                <w:lang w:eastAsia="fr-FR"/>
              </w:rPr>
              <w:t xml:space="preserve"> TFLOPS (BF16/FP16) : 4p ; 801-</w:t>
            </w:r>
            <w:r>
              <w:rPr>
                <w:color w:val="303030"/>
                <w:szCs w:val="24"/>
                <w:lang w:eastAsia="fr-FR"/>
              </w:rPr>
              <w:t>1000</w:t>
            </w:r>
            <w:r w:rsidRPr="009D495E">
              <w:rPr>
                <w:color w:val="303030"/>
                <w:szCs w:val="24"/>
                <w:lang w:eastAsia="fr-FR"/>
              </w:rPr>
              <w:t xml:space="preserve"> TFLOPS : </w:t>
            </w:r>
            <w:r>
              <w:rPr>
                <w:color w:val="303030"/>
                <w:szCs w:val="24"/>
                <w:lang w:eastAsia="fr-FR"/>
              </w:rPr>
              <w:t>3</w:t>
            </w:r>
            <w:r w:rsidRPr="009D495E">
              <w:rPr>
                <w:color w:val="303030"/>
                <w:szCs w:val="24"/>
                <w:lang w:eastAsia="fr-FR"/>
              </w:rPr>
              <w:t>p ;</w:t>
            </w:r>
            <w:r>
              <w:rPr>
                <w:color w:val="303030"/>
                <w:szCs w:val="24"/>
                <w:lang w:eastAsia="fr-FR"/>
              </w:rPr>
              <w:t> 500</w:t>
            </w:r>
            <w:r w:rsidRPr="009D495E">
              <w:rPr>
                <w:color w:val="303030"/>
                <w:szCs w:val="24"/>
                <w:lang w:eastAsia="fr-FR"/>
              </w:rPr>
              <w:t>-</w:t>
            </w:r>
            <w:r>
              <w:rPr>
                <w:color w:val="303030"/>
                <w:szCs w:val="24"/>
                <w:lang w:eastAsia="fr-FR"/>
              </w:rPr>
              <w:t>800</w:t>
            </w:r>
            <w:r w:rsidRPr="009D495E">
              <w:rPr>
                <w:color w:val="303030"/>
                <w:szCs w:val="24"/>
                <w:lang w:eastAsia="fr-FR"/>
              </w:rPr>
              <w:t xml:space="preserve"> TFLOPS : 2p</w:t>
            </w:r>
            <w:r>
              <w:rPr>
                <w:color w:val="303030"/>
                <w:szCs w:val="24"/>
                <w:lang w:eastAsia="fr-FR"/>
              </w:rPr>
              <w:t xml:space="preserve"> ;</w:t>
            </w:r>
            <w:r w:rsidRPr="009D495E">
              <w:rPr>
                <w:color w:val="303030"/>
                <w:szCs w:val="24"/>
                <w:lang w:eastAsia="fr-FR"/>
              </w:rPr>
              <w:t xml:space="preserve"> &lt; </w:t>
            </w:r>
            <w:r>
              <w:rPr>
                <w:color w:val="303030"/>
                <w:szCs w:val="24"/>
                <w:lang w:eastAsia="fr-FR"/>
              </w:rPr>
              <w:t>5</w:t>
            </w:r>
            <w:r w:rsidRPr="009D495E">
              <w:rPr>
                <w:color w:val="303030"/>
                <w:szCs w:val="24"/>
                <w:lang w:eastAsia="fr-FR"/>
              </w:rPr>
              <w:t>00 TFLOPS : 0p</w:t>
            </w:r>
          </w:p>
        </w:tc>
      </w:tr>
      <w:tr w:rsidR="00D812F0" w:rsidRPr="006F6321" w14:paraId="60BFC17F" w14:textId="77777777" w:rsidTr="000F3F3E">
        <w:trPr>
          <w:trHeight w:val="1050"/>
        </w:trPr>
        <w:tc>
          <w:tcPr>
            <w:tcW w:w="3402" w:type="dxa"/>
            <w:noWrap/>
          </w:tcPr>
          <w:p w14:paraId="4C298D92" w14:textId="18686CE9" w:rsidR="00D812F0" w:rsidRPr="006F6321" w:rsidRDefault="00D812F0" w:rsidP="00D812F0">
            <w:pPr>
              <w:rPr>
                <w:rFonts w:ascii="Calibri Light" w:hAnsi="Calibri Light" w:cs="Calibri Light"/>
                <w:b/>
                <w:bCs/>
                <w:color w:val="000000"/>
                <w:sz w:val="20"/>
              </w:rPr>
            </w:pPr>
            <w:r w:rsidRPr="009D495E">
              <w:rPr>
                <w:b/>
                <w:bCs/>
                <w:color w:val="303030"/>
                <w:szCs w:val="24"/>
                <w:lang w:eastAsia="fr-FR"/>
              </w:rPr>
              <w:t>Mémoire Dédiée IA (VRAM)</w:t>
            </w:r>
            <w:r w:rsidRPr="009D495E">
              <w:rPr>
                <w:color w:val="303030"/>
                <w:szCs w:val="24"/>
                <w:lang w:eastAsia="fr-FR"/>
              </w:rPr>
              <w:t xml:space="preserve"> (Serveurs IA)</w:t>
            </w:r>
          </w:p>
        </w:tc>
        <w:tc>
          <w:tcPr>
            <w:tcW w:w="1217" w:type="dxa"/>
            <w:noWrap/>
          </w:tcPr>
          <w:p w14:paraId="7128E8F0" w14:textId="7926F863" w:rsidR="00D812F0" w:rsidRPr="006F6321" w:rsidRDefault="00D812F0" w:rsidP="00D812F0">
            <w:pPr>
              <w:jc w:val="right"/>
              <w:rPr>
                <w:rFonts w:ascii="Calibri Light" w:hAnsi="Calibri Light" w:cs="Calibri Light"/>
                <w:color w:val="000000"/>
                <w:sz w:val="20"/>
              </w:rPr>
            </w:pPr>
            <w:r w:rsidRPr="009D495E">
              <w:rPr>
                <w:b/>
                <w:bCs/>
                <w:color w:val="303030"/>
                <w:szCs w:val="24"/>
                <w:lang w:eastAsia="fr-FR"/>
              </w:rPr>
              <w:t>30%</w:t>
            </w:r>
          </w:p>
        </w:tc>
        <w:tc>
          <w:tcPr>
            <w:tcW w:w="5102" w:type="dxa"/>
          </w:tcPr>
          <w:p w14:paraId="497D234B" w14:textId="6713F4AF" w:rsidR="00D812F0" w:rsidRPr="006F6321" w:rsidRDefault="00D812F0" w:rsidP="00D812F0">
            <w:pPr>
              <w:rPr>
                <w:rFonts w:ascii="Calibri Light" w:hAnsi="Calibri Light" w:cs="Calibri Light"/>
                <w:color w:val="000000"/>
                <w:sz w:val="20"/>
              </w:rPr>
            </w:pPr>
            <w:r w:rsidRPr="009D495E">
              <w:rPr>
                <w:color w:val="303030"/>
                <w:szCs w:val="24"/>
                <w:lang w:eastAsia="fr-FR"/>
              </w:rPr>
              <w:t>≥ 256 Go cumulés par nœud : 4p ; 190-25</w:t>
            </w:r>
            <w:r>
              <w:rPr>
                <w:color w:val="303030"/>
                <w:szCs w:val="24"/>
                <w:lang w:eastAsia="fr-FR"/>
              </w:rPr>
              <w:t>6</w:t>
            </w:r>
            <w:r w:rsidRPr="009D495E">
              <w:rPr>
                <w:color w:val="303030"/>
                <w:szCs w:val="24"/>
                <w:lang w:eastAsia="fr-FR"/>
              </w:rPr>
              <w:t xml:space="preserve"> Go cumulés par nœud : </w:t>
            </w:r>
            <w:r>
              <w:rPr>
                <w:color w:val="303030"/>
                <w:szCs w:val="24"/>
                <w:lang w:eastAsia="fr-FR"/>
              </w:rPr>
              <w:t>3</w:t>
            </w:r>
            <w:r w:rsidRPr="009D495E">
              <w:rPr>
                <w:color w:val="303030"/>
                <w:szCs w:val="24"/>
                <w:lang w:eastAsia="fr-FR"/>
              </w:rPr>
              <w:t>p  ; 1</w:t>
            </w:r>
            <w:r>
              <w:rPr>
                <w:color w:val="303030"/>
                <w:szCs w:val="24"/>
                <w:lang w:eastAsia="fr-FR"/>
              </w:rPr>
              <w:t>60</w:t>
            </w:r>
            <w:r w:rsidRPr="009D495E">
              <w:rPr>
                <w:color w:val="303030"/>
                <w:szCs w:val="24"/>
                <w:lang w:eastAsia="fr-FR"/>
              </w:rPr>
              <w:t>-</w:t>
            </w:r>
            <w:r>
              <w:rPr>
                <w:color w:val="303030"/>
                <w:szCs w:val="24"/>
                <w:lang w:eastAsia="fr-FR"/>
              </w:rPr>
              <w:t>189</w:t>
            </w:r>
            <w:r w:rsidRPr="009D495E">
              <w:rPr>
                <w:color w:val="303030"/>
                <w:szCs w:val="24"/>
                <w:lang w:eastAsia="fr-FR"/>
              </w:rPr>
              <w:t xml:space="preserve"> Go cumulés par nœud : </w:t>
            </w:r>
            <w:r>
              <w:rPr>
                <w:color w:val="303030"/>
                <w:szCs w:val="24"/>
                <w:lang w:eastAsia="fr-FR"/>
              </w:rPr>
              <w:t>1</w:t>
            </w:r>
            <w:r w:rsidRPr="009D495E">
              <w:rPr>
                <w:color w:val="303030"/>
                <w:szCs w:val="24"/>
                <w:lang w:eastAsia="fr-FR"/>
              </w:rPr>
              <w:t>p  ; &lt; 1</w:t>
            </w:r>
            <w:r>
              <w:rPr>
                <w:color w:val="303030"/>
                <w:szCs w:val="24"/>
                <w:lang w:eastAsia="fr-FR"/>
              </w:rPr>
              <w:t>6</w:t>
            </w:r>
            <w:r w:rsidRPr="009D495E">
              <w:rPr>
                <w:color w:val="303030"/>
                <w:szCs w:val="24"/>
                <w:lang w:eastAsia="fr-FR"/>
              </w:rPr>
              <w:t>0 Go</w:t>
            </w:r>
            <w:r>
              <w:rPr>
                <w:color w:val="303030"/>
                <w:szCs w:val="24"/>
                <w:lang w:eastAsia="fr-FR"/>
              </w:rPr>
              <w:t xml:space="preserve"> </w:t>
            </w:r>
            <w:r w:rsidRPr="009D495E">
              <w:rPr>
                <w:color w:val="303030"/>
                <w:szCs w:val="24"/>
                <w:lang w:eastAsia="fr-FR"/>
              </w:rPr>
              <w:t>cumulés par nœud : 0p</w:t>
            </w:r>
          </w:p>
        </w:tc>
      </w:tr>
      <w:tr w:rsidR="00D812F0" w:rsidRPr="006F6321" w14:paraId="4F1F3D71" w14:textId="77777777" w:rsidTr="000F3F3E">
        <w:trPr>
          <w:trHeight w:val="1050"/>
        </w:trPr>
        <w:tc>
          <w:tcPr>
            <w:tcW w:w="3402" w:type="dxa"/>
            <w:noWrap/>
          </w:tcPr>
          <w:p w14:paraId="161F330F" w14:textId="039ECE32" w:rsidR="00D812F0" w:rsidRPr="006F6321" w:rsidRDefault="00D812F0" w:rsidP="00D812F0">
            <w:pPr>
              <w:rPr>
                <w:rFonts w:ascii="Calibri Light" w:hAnsi="Calibri Light" w:cs="Calibri Light"/>
                <w:b/>
                <w:bCs/>
                <w:color w:val="000000"/>
                <w:sz w:val="20"/>
              </w:rPr>
            </w:pPr>
            <w:r w:rsidRPr="009D495E">
              <w:rPr>
                <w:b/>
                <w:bCs/>
                <w:color w:val="303030"/>
                <w:szCs w:val="24"/>
                <w:lang w:eastAsia="fr-FR"/>
              </w:rPr>
              <w:lastRenderedPageBreak/>
              <w:t>Plateforme IA (Inférence &amp; RAG)</w:t>
            </w:r>
            <w:r w:rsidRPr="009D495E">
              <w:rPr>
                <w:color w:val="303030"/>
                <w:szCs w:val="24"/>
                <w:lang w:eastAsia="fr-FR"/>
              </w:rPr>
              <w:t xml:space="preserve"> (Logiciel IA)</w:t>
            </w:r>
          </w:p>
        </w:tc>
        <w:tc>
          <w:tcPr>
            <w:tcW w:w="1217" w:type="dxa"/>
            <w:noWrap/>
          </w:tcPr>
          <w:p w14:paraId="45F68072" w14:textId="7E5907DC" w:rsidR="00D812F0" w:rsidRPr="006F6321" w:rsidRDefault="00D812F0" w:rsidP="00D812F0">
            <w:pPr>
              <w:jc w:val="right"/>
              <w:rPr>
                <w:rFonts w:ascii="Calibri Light" w:hAnsi="Calibri Light" w:cs="Calibri Light"/>
                <w:color w:val="000000"/>
                <w:sz w:val="20"/>
              </w:rPr>
            </w:pPr>
            <w:r w:rsidRPr="009D495E">
              <w:rPr>
                <w:b/>
                <w:bCs/>
                <w:color w:val="303030"/>
                <w:szCs w:val="24"/>
                <w:lang w:eastAsia="fr-FR"/>
              </w:rPr>
              <w:t>30%</w:t>
            </w:r>
          </w:p>
        </w:tc>
        <w:tc>
          <w:tcPr>
            <w:tcW w:w="5102" w:type="dxa"/>
          </w:tcPr>
          <w:p w14:paraId="1CAA5F85" w14:textId="388F8FDD" w:rsidR="00D812F0" w:rsidRPr="006F6321" w:rsidRDefault="00D812F0" w:rsidP="00D812F0">
            <w:pPr>
              <w:rPr>
                <w:rFonts w:ascii="Calibri Light" w:hAnsi="Calibri Light" w:cs="Calibri Light"/>
                <w:color w:val="000000"/>
                <w:sz w:val="20"/>
              </w:rPr>
            </w:pPr>
            <w:r w:rsidRPr="009D495E">
              <w:rPr>
                <w:color w:val="303030"/>
                <w:szCs w:val="24"/>
                <w:lang w:eastAsia="fr-FR"/>
              </w:rPr>
              <w:t>Support natif multi-modale (Texte/Image/PDF) + RAG intégré avec base vectorielle : 4p  ;  Support Open API + Inférence simple : 2p  ;  Absence d'interface Web/API standard : 0p</w:t>
            </w:r>
          </w:p>
        </w:tc>
      </w:tr>
      <w:tr w:rsidR="00D812F0" w:rsidRPr="006F6321" w14:paraId="39CF0152" w14:textId="77777777" w:rsidTr="000F3F3E">
        <w:trPr>
          <w:trHeight w:val="263"/>
        </w:trPr>
        <w:tc>
          <w:tcPr>
            <w:tcW w:w="3402" w:type="dxa"/>
            <w:shd w:val="clear" w:color="000000" w:fill="D9D9D9"/>
            <w:hideMark/>
          </w:tcPr>
          <w:p w14:paraId="196A3888"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Logiciel de virtualization</w:t>
            </w:r>
          </w:p>
        </w:tc>
        <w:tc>
          <w:tcPr>
            <w:tcW w:w="1217" w:type="dxa"/>
            <w:shd w:val="clear" w:color="000000" w:fill="D9D9D9"/>
            <w:noWrap/>
            <w:hideMark/>
          </w:tcPr>
          <w:p w14:paraId="1B0788FC" w14:textId="7CFFAF09" w:rsidR="00D812F0" w:rsidRPr="00D812F0" w:rsidRDefault="00D812F0" w:rsidP="00D812F0">
            <w:pPr>
              <w:rPr>
                <w:rFonts w:ascii="Calibri Light" w:hAnsi="Calibri Light" w:cs="Calibri Light"/>
                <w:b/>
                <w:bCs/>
                <w:color w:val="000000"/>
                <w:sz w:val="20"/>
                <w:highlight w:val="yellow"/>
              </w:rPr>
            </w:pPr>
            <w:r w:rsidRPr="00D812F0">
              <w:rPr>
                <w:rFonts w:ascii="Calibri Light" w:hAnsi="Calibri Light" w:cs="Calibri Light"/>
                <w:b/>
                <w:bCs/>
                <w:color w:val="000000"/>
                <w:sz w:val="20"/>
                <w:highlight w:val="yellow"/>
              </w:rPr>
              <w:t>8</w:t>
            </w:r>
            <w:r w:rsidRPr="00D812F0">
              <w:rPr>
                <w:rFonts w:ascii="Calibri Light" w:hAnsi="Calibri Light" w:cs="Calibri Light"/>
                <w:b/>
                <w:bCs/>
                <w:color w:val="000000"/>
                <w:sz w:val="20"/>
                <w:highlight w:val="yellow"/>
              </w:rPr>
              <w:t>%</w:t>
            </w:r>
          </w:p>
        </w:tc>
        <w:tc>
          <w:tcPr>
            <w:tcW w:w="5102" w:type="dxa"/>
            <w:shd w:val="clear" w:color="000000" w:fill="D9D9D9"/>
            <w:hideMark/>
          </w:tcPr>
          <w:p w14:paraId="0B1EDB48" w14:textId="77777777" w:rsidR="00D812F0" w:rsidRPr="006F6321" w:rsidRDefault="00D812F0" w:rsidP="00D812F0">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4CD3C43D" w14:textId="77777777" w:rsidTr="000F3F3E">
        <w:trPr>
          <w:trHeight w:val="1575"/>
        </w:trPr>
        <w:tc>
          <w:tcPr>
            <w:tcW w:w="3402" w:type="dxa"/>
            <w:hideMark/>
          </w:tcPr>
          <w:p w14:paraId="5572680D"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Gestion dynamique du stockage et cohérence données</w:t>
            </w:r>
          </w:p>
        </w:tc>
        <w:tc>
          <w:tcPr>
            <w:tcW w:w="1217" w:type="dxa"/>
            <w:noWrap/>
            <w:hideMark/>
          </w:tcPr>
          <w:p w14:paraId="210E9C95"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4899BC25"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Pool unifié + auto-balancing + thin provisioning /Cohérence forte + réplication sync/async ajustable: 4p</w:t>
            </w:r>
            <w:r w:rsidRPr="006F6321">
              <w:rPr>
                <w:rFonts w:ascii="Calibri Light" w:hAnsi="Calibri Light" w:cs="Calibri Light"/>
                <w:color w:val="000000"/>
                <w:sz w:val="20"/>
              </w:rPr>
              <w:br/>
              <w:t>Pool unifié, équilibrage automatique ; replication sync ou async: 2p</w:t>
            </w:r>
            <w:r w:rsidRPr="006F6321">
              <w:rPr>
                <w:rFonts w:ascii="Calibri Light" w:hAnsi="Calibri Light" w:cs="Calibri Light"/>
                <w:color w:val="000000"/>
                <w:sz w:val="20"/>
              </w:rPr>
              <w:br/>
              <w:t>Pool unifié avec équilibrage manuel / Cohérence  + réplication sync ou async seulement: 0</w:t>
            </w:r>
          </w:p>
        </w:tc>
      </w:tr>
      <w:tr w:rsidR="00D812F0" w:rsidRPr="006F6321" w14:paraId="1F769A94" w14:textId="77777777" w:rsidTr="000F3F3E">
        <w:trPr>
          <w:trHeight w:val="1433"/>
        </w:trPr>
        <w:tc>
          <w:tcPr>
            <w:tcW w:w="3402" w:type="dxa"/>
            <w:noWrap/>
            <w:hideMark/>
          </w:tcPr>
          <w:p w14:paraId="731C281B"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Virtualisation / Migration live</w:t>
            </w:r>
          </w:p>
        </w:tc>
        <w:tc>
          <w:tcPr>
            <w:tcW w:w="1217" w:type="dxa"/>
            <w:noWrap/>
            <w:hideMark/>
          </w:tcPr>
          <w:p w14:paraId="1A3B8CBF"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79933574"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Live migration VM + conteneurs sans downtime: 4p</w:t>
            </w:r>
            <w:r w:rsidRPr="006F6321">
              <w:rPr>
                <w:rFonts w:ascii="Calibri Light" w:hAnsi="Calibri Light" w:cs="Calibri Light"/>
                <w:color w:val="000000"/>
                <w:sz w:val="20"/>
              </w:rPr>
              <w:br/>
              <w:t>Live migration VM uniquement + migration Conteneurs avec courte interruption: 2p</w:t>
            </w:r>
            <w:r w:rsidRPr="006F6321">
              <w:rPr>
                <w:rFonts w:ascii="Calibri Light" w:hAnsi="Calibri Light" w:cs="Calibri Light"/>
                <w:color w:val="000000"/>
                <w:sz w:val="20"/>
              </w:rPr>
              <w:br/>
              <w:t>Pas de migration VM ou/et conteneurs: 0</w:t>
            </w:r>
          </w:p>
        </w:tc>
      </w:tr>
      <w:tr w:rsidR="00D812F0" w:rsidRPr="006F6321" w14:paraId="61FE43C6" w14:textId="77777777" w:rsidTr="000F3F3E">
        <w:trPr>
          <w:trHeight w:val="1838"/>
        </w:trPr>
        <w:tc>
          <w:tcPr>
            <w:tcW w:w="3402" w:type="dxa"/>
            <w:noWrap/>
            <w:hideMark/>
          </w:tcPr>
          <w:p w14:paraId="2414E7E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Gestion ressources CPU/RAM et des VMs</w:t>
            </w:r>
          </w:p>
        </w:tc>
        <w:tc>
          <w:tcPr>
            <w:tcW w:w="1217" w:type="dxa"/>
            <w:noWrap/>
            <w:hideMark/>
          </w:tcPr>
          <w:p w14:paraId="51121F80"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3F4F5860"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Overcommit + réservation + limites + shares + Interface graphique + CLI + API complète: 4p</w:t>
            </w:r>
            <w:r w:rsidRPr="006F6321">
              <w:rPr>
                <w:rFonts w:ascii="Calibri Light" w:hAnsi="Calibri Light" w:cs="Calibri Light"/>
                <w:color w:val="000000"/>
                <w:sz w:val="20"/>
              </w:rPr>
              <w:br/>
              <w:t>Overcommit + réservation + limites + Interface graphique + CLI: 3p</w:t>
            </w:r>
            <w:r w:rsidRPr="006F6321">
              <w:rPr>
                <w:rFonts w:ascii="Calibri Light" w:hAnsi="Calibri Light" w:cs="Calibri Light"/>
                <w:color w:val="000000"/>
                <w:sz w:val="20"/>
              </w:rPr>
              <w:br/>
              <w:t>Gestion basique des ressources + Interface graphique + CLI: 2p</w:t>
            </w:r>
            <w:r w:rsidRPr="006F6321">
              <w:rPr>
                <w:rFonts w:ascii="Calibri Light" w:hAnsi="Calibri Light" w:cs="Calibri Light"/>
                <w:color w:val="000000"/>
                <w:sz w:val="20"/>
              </w:rPr>
              <w:br/>
              <w:t>Pas de gestion avancée ou CLI uniquement: 0</w:t>
            </w:r>
          </w:p>
        </w:tc>
      </w:tr>
      <w:tr w:rsidR="00D812F0" w:rsidRPr="006F6321" w14:paraId="36C1D216" w14:textId="77777777" w:rsidTr="000F3F3E">
        <w:trPr>
          <w:trHeight w:val="1313"/>
        </w:trPr>
        <w:tc>
          <w:tcPr>
            <w:tcW w:w="3402" w:type="dxa"/>
            <w:noWrap/>
            <w:hideMark/>
          </w:tcPr>
          <w:p w14:paraId="727AE828"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Sécurité</w:t>
            </w:r>
          </w:p>
        </w:tc>
        <w:tc>
          <w:tcPr>
            <w:tcW w:w="1217" w:type="dxa"/>
            <w:noWrap/>
            <w:hideMark/>
          </w:tcPr>
          <w:p w14:paraId="70292F94"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77133414"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Chiffrement transit+repos + RBAC granulaire + firewall distribué + micro-segmentation: 4p</w:t>
            </w:r>
            <w:r w:rsidRPr="006F6321">
              <w:rPr>
                <w:rFonts w:ascii="Calibri Light" w:hAnsi="Calibri Light" w:cs="Calibri Light"/>
                <w:color w:val="000000"/>
                <w:sz w:val="20"/>
              </w:rPr>
              <w:br/>
              <w:t>Chiffrement + RBAC + firewall: 3p</w:t>
            </w:r>
            <w:r w:rsidRPr="006F6321">
              <w:rPr>
                <w:rFonts w:ascii="Calibri Light" w:hAnsi="Calibri Light" w:cs="Calibri Light"/>
                <w:color w:val="000000"/>
                <w:sz w:val="20"/>
              </w:rPr>
              <w:br/>
              <w:t>RBAC + chiffrement basique: 2p</w:t>
            </w:r>
            <w:r w:rsidRPr="006F6321">
              <w:rPr>
                <w:rFonts w:ascii="Calibri Light" w:hAnsi="Calibri Light" w:cs="Calibri Light"/>
                <w:color w:val="000000"/>
                <w:sz w:val="20"/>
              </w:rPr>
              <w:br/>
              <w:t>Sécurité minimale: 0</w:t>
            </w:r>
          </w:p>
        </w:tc>
      </w:tr>
      <w:tr w:rsidR="00D812F0" w:rsidRPr="006F6321" w14:paraId="43AD6E43" w14:textId="77777777" w:rsidTr="000F3F3E">
        <w:trPr>
          <w:trHeight w:val="1313"/>
        </w:trPr>
        <w:tc>
          <w:tcPr>
            <w:tcW w:w="3402" w:type="dxa"/>
            <w:noWrap/>
            <w:hideMark/>
          </w:tcPr>
          <w:p w14:paraId="44A56258"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Monitoring et alertes</w:t>
            </w:r>
          </w:p>
        </w:tc>
        <w:tc>
          <w:tcPr>
            <w:tcW w:w="1217" w:type="dxa"/>
            <w:noWrap/>
            <w:hideMark/>
          </w:tcPr>
          <w:p w14:paraId="17BAA755"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6EB227CA"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Supervision santé/performance/capacité, intégration Prometheus/Grafana ou autres,  alertes proactives: 4p</w:t>
            </w:r>
            <w:r w:rsidRPr="006F6321">
              <w:rPr>
                <w:rFonts w:ascii="Calibri Light" w:hAnsi="Calibri Light" w:cs="Calibri Light"/>
                <w:color w:val="000000"/>
                <w:sz w:val="20"/>
              </w:rPr>
              <w:br/>
              <w:t>Supervision santé/performance/capacité, intégration avec outil de supervision, alertes: 2p</w:t>
            </w:r>
            <w:r w:rsidRPr="006F6321">
              <w:rPr>
                <w:rFonts w:ascii="Calibri Light" w:hAnsi="Calibri Light" w:cs="Calibri Light"/>
                <w:color w:val="000000"/>
                <w:sz w:val="20"/>
              </w:rPr>
              <w:br/>
              <w:t>Fonctionnalités minimales: 0</w:t>
            </w:r>
          </w:p>
        </w:tc>
      </w:tr>
      <w:tr w:rsidR="00D812F0" w:rsidRPr="006F6321" w14:paraId="49853E76" w14:textId="77777777" w:rsidTr="000F3F3E">
        <w:trPr>
          <w:trHeight w:val="788"/>
        </w:trPr>
        <w:tc>
          <w:tcPr>
            <w:tcW w:w="3402" w:type="dxa"/>
            <w:noWrap/>
            <w:hideMark/>
          </w:tcPr>
          <w:p w14:paraId="6F6BE02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Nature Licence</w:t>
            </w:r>
          </w:p>
        </w:tc>
        <w:tc>
          <w:tcPr>
            <w:tcW w:w="1217" w:type="dxa"/>
            <w:noWrap/>
            <w:hideMark/>
          </w:tcPr>
          <w:p w14:paraId="1883DE0A"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15E9E866"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Licence de 5 ans ou sup + Support professionnel: 4p</w:t>
            </w:r>
            <w:r w:rsidRPr="006F6321">
              <w:rPr>
                <w:rFonts w:ascii="Calibri Light" w:hAnsi="Calibri Light" w:cs="Calibri Light"/>
                <w:color w:val="000000"/>
                <w:sz w:val="20"/>
              </w:rPr>
              <w:br/>
              <w:t>Licence de 5 ans couvrant toutes les fonctionnalités.: 2p</w:t>
            </w:r>
            <w:r w:rsidRPr="006F6321">
              <w:rPr>
                <w:rFonts w:ascii="Calibri Light" w:hAnsi="Calibri Light" w:cs="Calibri Light"/>
                <w:color w:val="000000"/>
                <w:sz w:val="20"/>
              </w:rPr>
              <w:br/>
              <w:t>Pas de support garantis: 0</w:t>
            </w:r>
          </w:p>
        </w:tc>
      </w:tr>
      <w:tr w:rsidR="00D812F0" w:rsidRPr="006F6321" w14:paraId="40CFD4D7" w14:textId="77777777" w:rsidTr="000F3F3E">
        <w:trPr>
          <w:trHeight w:val="263"/>
        </w:trPr>
        <w:tc>
          <w:tcPr>
            <w:tcW w:w="3402" w:type="dxa"/>
            <w:shd w:val="clear" w:color="000000" w:fill="D9D9D9"/>
            <w:noWrap/>
            <w:hideMark/>
          </w:tcPr>
          <w:p w14:paraId="17BA118E"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Serveur de sauvegarde</w:t>
            </w:r>
          </w:p>
        </w:tc>
        <w:tc>
          <w:tcPr>
            <w:tcW w:w="1217" w:type="dxa"/>
            <w:shd w:val="clear" w:color="000000" w:fill="D9D9D9"/>
            <w:hideMark/>
          </w:tcPr>
          <w:p w14:paraId="58404283"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5%</w:t>
            </w:r>
          </w:p>
        </w:tc>
        <w:tc>
          <w:tcPr>
            <w:tcW w:w="5102" w:type="dxa"/>
            <w:shd w:val="clear" w:color="000000" w:fill="D9D9D9"/>
            <w:hideMark/>
          </w:tcPr>
          <w:p w14:paraId="344471D5" w14:textId="77777777" w:rsidR="00D812F0" w:rsidRPr="006F6321" w:rsidRDefault="00D812F0" w:rsidP="00D812F0">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3290F6B8" w14:textId="77777777" w:rsidTr="000F3F3E">
        <w:trPr>
          <w:trHeight w:val="1838"/>
        </w:trPr>
        <w:tc>
          <w:tcPr>
            <w:tcW w:w="3402" w:type="dxa"/>
            <w:noWrap/>
            <w:hideMark/>
          </w:tcPr>
          <w:p w14:paraId="00251B7E"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Processeurs</w:t>
            </w:r>
          </w:p>
        </w:tc>
        <w:tc>
          <w:tcPr>
            <w:tcW w:w="1217" w:type="dxa"/>
            <w:noWrap/>
            <w:hideMark/>
          </w:tcPr>
          <w:p w14:paraId="2A9C6D04"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50%</w:t>
            </w:r>
          </w:p>
        </w:tc>
        <w:tc>
          <w:tcPr>
            <w:tcW w:w="5102" w:type="dxa"/>
            <w:hideMark/>
          </w:tcPr>
          <w:p w14:paraId="4E0F0DCB"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Dernière génération avec plus de 20 cœurs physiques par CPU et fréquence sup à 2 GHz: 4p</w:t>
            </w:r>
            <w:r w:rsidRPr="006F6321">
              <w:rPr>
                <w:rFonts w:ascii="Calibri Light" w:hAnsi="Calibri Light" w:cs="Calibri Light"/>
                <w:color w:val="000000"/>
                <w:sz w:val="20"/>
              </w:rPr>
              <w:br/>
              <w:t>Dernière génération avec plus de 20 cœurs physiques par CPU et fréquence 2 GHz: 3p</w:t>
            </w:r>
            <w:r w:rsidRPr="006F6321">
              <w:rPr>
                <w:rFonts w:ascii="Calibri Light" w:hAnsi="Calibri Light" w:cs="Calibri Light"/>
                <w:color w:val="000000"/>
                <w:sz w:val="20"/>
              </w:rPr>
              <w:br/>
              <w:t>Dernière génération avec 20 cœurs physiques par CPU et fréquence 2 GHz: 2p</w:t>
            </w:r>
            <w:r w:rsidRPr="006F6321">
              <w:rPr>
                <w:rFonts w:ascii="Calibri Light" w:hAnsi="Calibri Light" w:cs="Calibri Light"/>
                <w:color w:val="000000"/>
                <w:sz w:val="20"/>
              </w:rPr>
              <w:br/>
              <w:t>Génération antérieure: 0</w:t>
            </w:r>
          </w:p>
        </w:tc>
      </w:tr>
      <w:tr w:rsidR="00D812F0" w:rsidRPr="00F652DD" w14:paraId="34EA2B6A" w14:textId="77777777" w:rsidTr="000F3F3E">
        <w:trPr>
          <w:trHeight w:val="1050"/>
        </w:trPr>
        <w:tc>
          <w:tcPr>
            <w:tcW w:w="3402" w:type="dxa"/>
            <w:noWrap/>
            <w:hideMark/>
          </w:tcPr>
          <w:p w14:paraId="7E55BFBD"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Mémoire RAM</w:t>
            </w:r>
          </w:p>
        </w:tc>
        <w:tc>
          <w:tcPr>
            <w:tcW w:w="1217" w:type="dxa"/>
            <w:noWrap/>
            <w:hideMark/>
          </w:tcPr>
          <w:p w14:paraId="3AA9C021"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30%</w:t>
            </w:r>
          </w:p>
        </w:tc>
        <w:tc>
          <w:tcPr>
            <w:tcW w:w="5102" w:type="dxa"/>
            <w:hideMark/>
          </w:tcPr>
          <w:p w14:paraId="1D3C7F3E" w14:textId="77777777" w:rsidR="00D812F0" w:rsidRPr="009E521E" w:rsidRDefault="00D812F0" w:rsidP="00D812F0">
            <w:pPr>
              <w:rPr>
                <w:rFonts w:ascii="Calibri Light" w:hAnsi="Calibri Light" w:cs="Calibri Light"/>
                <w:color w:val="000000"/>
                <w:sz w:val="20"/>
                <w:lang w:val="en-US"/>
              </w:rPr>
            </w:pPr>
            <w:r w:rsidRPr="009E521E">
              <w:rPr>
                <w:rFonts w:ascii="Calibri Light" w:hAnsi="Calibri Light" w:cs="Calibri Light"/>
                <w:color w:val="000000"/>
                <w:sz w:val="20"/>
                <w:lang w:val="en-US"/>
              </w:rPr>
              <w:t>DDR5 - valeurs superieur à 6400Mt/s: 4p</w:t>
            </w:r>
            <w:r w:rsidRPr="009E521E">
              <w:rPr>
                <w:rFonts w:ascii="Calibri Light" w:hAnsi="Calibri Light" w:cs="Calibri Light"/>
                <w:color w:val="000000"/>
                <w:sz w:val="20"/>
                <w:lang w:val="en-US"/>
              </w:rPr>
              <w:br/>
              <w:t xml:space="preserve"> DDR5 - 6400Mt/s: 2p</w:t>
            </w:r>
            <w:r w:rsidRPr="009E521E">
              <w:rPr>
                <w:rFonts w:ascii="Calibri Light" w:hAnsi="Calibri Light" w:cs="Calibri Light"/>
                <w:color w:val="000000"/>
                <w:sz w:val="20"/>
                <w:lang w:val="en-US"/>
              </w:rPr>
              <w:br/>
              <w:t>≥ DDR5 - 5600Mt/s: 1p</w:t>
            </w:r>
            <w:r w:rsidRPr="009E521E">
              <w:rPr>
                <w:rFonts w:ascii="Calibri Light" w:hAnsi="Calibri Light" w:cs="Calibri Light"/>
                <w:color w:val="000000"/>
                <w:sz w:val="20"/>
                <w:lang w:val="en-US"/>
              </w:rPr>
              <w:br/>
              <w:t>&lt; 5600 Mt/s: 0</w:t>
            </w:r>
          </w:p>
        </w:tc>
      </w:tr>
      <w:tr w:rsidR="00D812F0" w:rsidRPr="006F6321" w14:paraId="40152FFD" w14:textId="77777777" w:rsidTr="000F3F3E">
        <w:trPr>
          <w:trHeight w:val="1313"/>
        </w:trPr>
        <w:tc>
          <w:tcPr>
            <w:tcW w:w="3402" w:type="dxa"/>
            <w:noWrap/>
            <w:hideMark/>
          </w:tcPr>
          <w:p w14:paraId="16905CB3"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lastRenderedPageBreak/>
              <w:t>Certification (efficacité énergétique)</w:t>
            </w:r>
          </w:p>
        </w:tc>
        <w:tc>
          <w:tcPr>
            <w:tcW w:w="1217" w:type="dxa"/>
            <w:noWrap/>
            <w:hideMark/>
          </w:tcPr>
          <w:p w14:paraId="3B40F4AD"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45F76CC9"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Certifié 80+ Titanium ;  Epeat ; Energystar ou equivalent: 4p</w:t>
            </w:r>
            <w:r w:rsidRPr="006F6321">
              <w:rPr>
                <w:rFonts w:ascii="Calibri Light" w:hAnsi="Calibri Light" w:cs="Calibri Light"/>
                <w:color w:val="000000"/>
                <w:sz w:val="20"/>
              </w:rPr>
              <w:br/>
              <w:t>Certifié 80+ Platinium ou equivalent ; et Epeat:Energystar ou equivalent: 2p</w:t>
            </w:r>
            <w:r w:rsidRPr="006F6321">
              <w:rPr>
                <w:rFonts w:ascii="Calibri Light" w:hAnsi="Calibri Light" w:cs="Calibri Light"/>
                <w:color w:val="000000"/>
                <w:sz w:val="20"/>
              </w:rPr>
              <w:br/>
              <w:t>Certification inferieur: 0</w:t>
            </w:r>
          </w:p>
        </w:tc>
      </w:tr>
      <w:tr w:rsidR="00D812F0" w:rsidRPr="006F6321" w14:paraId="74924B52" w14:textId="77777777" w:rsidTr="000F3F3E">
        <w:trPr>
          <w:trHeight w:val="263"/>
        </w:trPr>
        <w:tc>
          <w:tcPr>
            <w:tcW w:w="3402" w:type="dxa"/>
            <w:shd w:val="clear" w:color="000000" w:fill="D9D9D9"/>
            <w:noWrap/>
            <w:hideMark/>
          </w:tcPr>
          <w:p w14:paraId="07DED601"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Baie de stockage de sauvegarde</w:t>
            </w:r>
          </w:p>
        </w:tc>
        <w:tc>
          <w:tcPr>
            <w:tcW w:w="1217" w:type="dxa"/>
            <w:shd w:val="clear" w:color="000000" w:fill="D9D9D9"/>
            <w:hideMark/>
          </w:tcPr>
          <w:p w14:paraId="0AC496B8"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5%</w:t>
            </w:r>
          </w:p>
        </w:tc>
        <w:tc>
          <w:tcPr>
            <w:tcW w:w="5102" w:type="dxa"/>
            <w:shd w:val="clear" w:color="000000" w:fill="D9D9D9"/>
            <w:hideMark/>
          </w:tcPr>
          <w:p w14:paraId="32D6C6B8" w14:textId="77777777" w:rsidR="00D812F0" w:rsidRPr="006F6321" w:rsidRDefault="00D812F0" w:rsidP="00D812F0">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F652DD" w14:paraId="6326B3D0" w14:textId="77777777" w:rsidTr="000F3F3E">
        <w:trPr>
          <w:trHeight w:val="788"/>
        </w:trPr>
        <w:tc>
          <w:tcPr>
            <w:tcW w:w="3402" w:type="dxa"/>
            <w:noWrap/>
            <w:hideMark/>
          </w:tcPr>
          <w:p w14:paraId="2B6077C2"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Interface disque (performance)</w:t>
            </w:r>
          </w:p>
        </w:tc>
        <w:tc>
          <w:tcPr>
            <w:tcW w:w="1217" w:type="dxa"/>
            <w:noWrap/>
            <w:hideMark/>
          </w:tcPr>
          <w:p w14:paraId="2EDF27C4"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30%</w:t>
            </w:r>
          </w:p>
        </w:tc>
        <w:tc>
          <w:tcPr>
            <w:tcW w:w="5102" w:type="dxa"/>
            <w:hideMark/>
          </w:tcPr>
          <w:p w14:paraId="42055F52" w14:textId="77777777" w:rsidR="00D812F0" w:rsidRPr="009E521E" w:rsidRDefault="00D812F0" w:rsidP="00D812F0">
            <w:pPr>
              <w:rPr>
                <w:rFonts w:ascii="Calibri Light" w:hAnsi="Calibri Light" w:cs="Calibri Light"/>
                <w:color w:val="000000"/>
                <w:sz w:val="20"/>
                <w:lang w:val="en-US"/>
              </w:rPr>
            </w:pPr>
            <w:r w:rsidRPr="009E521E">
              <w:rPr>
                <w:rFonts w:ascii="Calibri Light" w:hAnsi="Calibri Light" w:cs="Calibri Light"/>
                <w:color w:val="000000"/>
                <w:sz w:val="20"/>
                <w:lang w:val="en-US"/>
              </w:rPr>
              <w:t>Interface disque &gt; 12Gb/s: 4p</w:t>
            </w:r>
            <w:r w:rsidRPr="009E521E">
              <w:rPr>
                <w:rFonts w:ascii="Calibri Light" w:hAnsi="Calibri Light" w:cs="Calibri Light"/>
                <w:color w:val="000000"/>
                <w:sz w:val="20"/>
                <w:lang w:val="en-US"/>
              </w:rPr>
              <w:br/>
              <w:t>SAS 12Gb/s: 3p</w:t>
            </w:r>
            <w:r w:rsidRPr="009E521E">
              <w:rPr>
                <w:rFonts w:ascii="Calibri Light" w:hAnsi="Calibri Light" w:cs="Calibri Light"/>
                <w:color w:val="000000"/>
                <w:sz w:val="20"/>
                <w:lang w:val="en-US"/>
              </w:rPr>
              <w:br/>
              <w:t>SAS 6Gb/s ou NL-SAS: 2</w:t>
            </w:r>
          </w:p>
        </w:tc>
      </w:tr>
      <w:tr w:rsidR="00D812F0" w:rsidRPr="00F652DD" w14:paraId="6B213015" w14:textId="77777777" w:rsidTr="000F3F3E">
        <w:trPr>
          <w:trHeight w:val="788"/>
        </w:trPr>
        <w:tc>
          <w:tcPr>
            <w:tcW w:w="3402" w:type="dxa"/>
            <w:noWrap/>
            <w:hideMark/>
          </w:tcPr>
          <w:p w14:paraId="5ECD2966"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Stockage SSD (capacité)</w:t>
            </w:r>
          </w:p>
        </w:tc>
        <w:tc>
          <w:tcPr>
            <w:tcW w:w="1217" w:type="dxa"/>
            <w:noWrap/>
            <w:hideMark/>
          </w:tcPr>
          <w:p w14:paraId="7FBA0B0A"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40%</w:t>
            </w:r>
          </w:p>
        </w:tc>
        <w:tc>
          <w:tcPr>
            <w:tcW w:w="5102" w:type="dxa"/>
            <w:hideMark/>
          </w:tcPr>
          <w:p w14:paraId="1F46686F" w14:textId="77777777" w:rsidR="00D812F0" w:rsidRPr="009E521E" w:rsidRDefault="00D812F0" w:rsidP="00D812F0">
            <w:pPr>
              <w:rPr>
                <w:rFonts w:ascii="Calibri Light" w:hAnsi="Calibri Light" w:cs="Calibri Light"/>
                <w:color w:val="000000"/>
                <w:sz w:val="20"/>
                <w:lang w:val="en-US"/>
              </w:rPr>
            </w:pPr>
            <w:r w:rsidRPr="009E521E">
              <w:rPr>
                <w:rFonts w:ascii="Calibri Light" w:hAnsi="Calibri Light" w:cs="Calibri Light"/>
                <w:color w:val="000000"/>
                <w:sz w:val="20"/>
                <w:lang w:val="en-US"/>
              </w:rPr>
              <w:t>≥ 38 To Brut: 4p</w:t>
            </w:r>
            <w:r w:rsidRPr="009E521E">
              <w:rPr>
                <w:rFonts w:ascii="Calibri Light" w:hAnsi="Calibri Light" w:cs="Calibri Light"/>
                <w:color w:val="000000"/>
                <w:sz w:val="20"/>
                <w:lang w:val="en-US"/>
              </w:rPr>
              <w:br/>
              <w:t>32-38 To Brut: 2p</w:t>
            </w:r>
            <w:r w:rsidRPr="009E521E">
              <w:rPr>
                <w:rFonts w:ascii="Calibri Light" w:hAnsi="Calibri Light" w:cs="Calibri Light"/>
                <w:color w:val="000000"/>
                <w:sz w:val="20"/>
                <w:lang w:val="en-US"/>
              </w:rPr>
              <w:br/>
              <w:t>&lt; 32 To Brut: 0</w:t>
            </w:r>
          </w:p>
        </w:tc>
      </w:tr>
      <w:tr w:rsidR="00D812F0" w:rsidRPr="006F6321" w14:paraId="6F5817BF" w14:textId="77777777" w:rsidTr="000F3F3E">
        <w:trPr>
          <w:trHeight w:val="1313"/>
        </w:trPr>
        <w:tc>
          <w:tcPr>
            <w:tcW w:w="3402" w:type="dxa"/>
            <w:noWrap/>
            <w:hideMark/>
          </w:tcPr>
          <w:p w14:paraId="733E7396"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Fonctions avancées</w:t>
            </w:r>
          </w:p>
        </w:tc>
        <w:tc>
          <w:tcPr>
            <w:tcW w:w="1217" w:type="dxa"/>
            <w:noWrap/>
            <w:hideMark/>
          </w:tcPr>
          <w:p w14:paraId="3DE5394E"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30%</w:t>
            </w:r>
          </w:p>
        </w:tc>
        <w:tc>
          <w:tcPr>
            <w:tcW w:w="5102" w:type="dxa"/>
            <w:hideMark/>
          </w:tcPr>
          <w:p w14:paraId="1DD429E6"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Snapshots + Thin Provisioning + Déduplication + Compression + Tiering automatique: 4p</w:t>
            </w:r>
            <w:r w:rsidRPr="006F6321">
              <w:rPr>
                <w:rFonts w:ascii="Calibri Light" w:hAnsi="Calibri Light" w:cs="Calibri Light"/>
                <w:color w:val="000000"/>
                <w:sz w:val="20"/>
              </w:rPr>
              <w:br/>
              <w:t>Snapshots + Thin Provisioning + Déduplication + Compression: 2p</w:t>
            </w:r>
            <w:r w:rsidRPr="006F6321">
              <w:rPr>
                <w:rFonts w:ascii="Calibri Light" w:hAnsi="Calibri Light" w:cs="Calibri Light"/>
                <w:color w:val="000000"/>
                <w:sz w:val="20"/>
              </w:rPr>
              <w:br/>
              <w:t>Abscence de snapshots: 0</w:t>
            </w:r>
          </w:p>
        </w:tc>
      </w:tr>
      <w:tr w:rsidR="00D812F0" w:rsidRPr="006F6321" w14:paraId="53A9AE20" w14:textId="77777777" w:rsidTr="000F3F3E">
        <w:trPr>
          <w:trHeight w:val="263"/>
        </w:trPr>
        <w:tc>
          <w:tcPr>
            <w:tcW w:w="3402" w:type="dxa"/>
            <w:shd w:val="clear" w:color="000000" w:fill="D9D9D9"/>
            <w:noWrap/>
            <w:hideMark/>
          </w:tcPr>
          <w:p w14:paraId="2193E742"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Logiciel de Sauvegarde et Réplication</w:t>
            </w:r>
          </w:p>
        </w:tc>
        <w:tc>
          <w:tcPr>
            <w:tcW w:w="1217" w:type="dxa"/>
            <w:shd w:val="clear" w:color="000000" w:fill="D9D9D9"/>
            <w:hideMark/>
          </w:tcPr>
          <w:p w14:paraId="421BA5F8" w14:textId="0A1FD40D" w:rsidR="00D812F0" w:rsidRPr="00D812F0" w:rsidRDefault="00D812F0" w:rsidP="00D812F0">
            <w:pPr>
              <w:rPr>
                <w:rFonts w:ascii="Calibri Light" w:hAnsi="Calibri Light" w:cs="Calibri Light"/>
                <w:b/>
                <w:bCs/>
                <w:color w:val="000000"/>
                <w:sz w:val="20"/>
                <w:highlight w:val="yellow"/>
              </w:rPr>
            </w:pPr>
            <w:r w:rsidRPr="00D812F0">
              <w:rPr>
                <w:rFonts w:ascii="Calibri Light" w:hAnsi="Calibri Light" w:cs="Calibri Light"/>
                <w:b/>
                <w:bCs/>
                <w:color w:val="000000"/>
                <w:sz w:val="20"/>
                <w:highlight w:val="yellow"/>
              </w:rPr>
              <w:t>5</w:t>
            </w:r>
            <w:r w:rsidRPr="00D812F0">
              <w:rPr>
                <w:rFonts w:ascii="Calibri Light" w:hAnsi="Calibri Light" w:cs="Calibri Light"/>
                <w:b/>
                <w:bCs/>
                <w:color w:val="000000"/>
                <w:sz w:val="20"/>
                <w:highlight w:val="yellow"/>
              </w:rPr>
              <w:t>%</w:t>
            </w:r>
          </w:p>
        </w:tc>
        <w:tc>
          <w:tcPr>
            <w:tcW w:w="5102" w:type="dxa"/>
            <w:shd w:val="clear" w:color="000000" w:fill="D9D9D9"/>
            <w:hideMark/>
          </w:tcPr>
          <w:p w14:paraId="39BAF083" w14:textId="77777777" w:rsidR="00D812F0" w:rsidRPr="006F6321" w:rsidRDefault="00D812F0" w:rsidP="00D812F0">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1530CECA" w14:textId="77777777" w:rsidTr="000F3F3E">
        <w:trPr>
          <w:trHeight w:val="1050"/>
        </w:trPr>
        <w:tc>
          <w:tcPr>
            <w:tcW w:w="3402" w:type="dxa"/>
            <w:noWrap/>
            <w:hideMark/>
          </w:tcPr>
          <w:p w14:paraId="2F89E7FA"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Support VM et conteneurs</w:t>
            </w:r>
          </w:p>
        </w:tc>
        <w:tc>
          <w:tcPr>
            <w:tcW w:w="1217" w:type="dxa"/>
            <w:noWrap/>
            <w:hideMark/>
          </w:tcPr>
          <w:p w14:paraId="5895404E"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70D0CC0C"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Support natif VM + Conteneurs + Kubernetes + Base de données: 4p</w:t>
            </w:r>
            <w:r w:rsidRPr="006F6321">
              <w:rPr>
                <w:rFonts w:ascii="Calibri Light" w:hAnsi="Calibri Light" w:cs="Calibri Light"/>
                <w:color w:val="000000"/>
                <w:sz w:val="20"/>
              </w:rPr>
              <w:br/>
              <w:t>Support natif VM + Conteneurs: 2p</w:t>
            </w:r>
            <w:r w:rsidRPr="006F6321">
              <w:rPr>
                <w:rFonts w:ascii="Calibri Light" w:hAnsi="Calibri Light" w:cs="Calibri Light"/>
                <w:color w:val="000000"/>
                <w:sz w:val="20"/>
              </w:rPr>
              <w:br/>
              <w:t>Support basique: 1</w:t>
            </w:r>
          </w:p>
        </w:tc>
      </w:tr>
      <w:tr w:rsidR="00D812F0" w:rsidRPr="006F6321" w14:paraId="0FFF0588" w14:textId="77777777" w:rsidTr="000F3F3E">
        <w:trPr>
          <w:trHeight w:val="1050"/>
        </w:trPr>
        <w:tc>
          <w:tcPr>
            <w:tcW w:w="3402" w:type="dxa"/>
            <w:noWrap/>
            <w:hideMark/>
          </w:tcPr>
          <w:p w14:paraId="0C79DA8D"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Compatibilité multi-plateforme</w:t>
            </w:r>
          </w:p>
        </w:tc>
        <w:tc>
          <w:tcPr>
            <w:tcW w:w="1217" w:type="dxa"/>
            <w:noWrap/>
            <w:hideMark/>
          </w:tcPr>
          <w:p w14:paraId="39C20B6B"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643CEA8D"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Support natif multi-hyperviseurs + physique + cloud + FS standards: 4p</w:t>
            </w:r>
            <w:r w:rsidRPr="006F6321">
              <w:rPr>
                <w:rFonts w:ascii="Calibri Light" w:hAnsi="Calibri Light" w:cs="Calibri Light"/>
                <w:color w:val="000000"/>
                <w:sz w:val="20"/>
              </w:rPr>
              <w:br/>
              <w:t>Support HCI proposé + physique via plugins: 2p</w:t>
            </w:r>
            <w:r w:rsidRPr="006F6321">
              <w:rPr>
                <w:rFonts w:ascii="Calibri Light" w:hAnsi="Calibri Light" w:cs="Calibri Light"/>
                <w:color w:val="000000"/>
                <w:sz w:val="20"/>
              </w:rPr>
              <w:br/>
              <w:t>Support limité: 1</w:t>
            </w:r>
          </w:p>
        </w:tc>
      </w:tr>
      <w:tr w:rsidR="00D812F0" w:rsidRPr="006F6321" w14:paraId="5E516988" w14:textId="77777777" w:rsidTr="000F3F3E">
        <w:trPr>
          <w:trHeight w:val="1050"/>
        </w:trPr>
        <w:tc>
          <w:tcPr>
            <w:tcW w:w="3402" w:type="dxa"/>
            <w:noWrap/>
            <w:hideMark/>
          </w:tcPr>
          <w:p w14:paraId="4583F1DF"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Déduplication et compression</w:t>
            </w:r>
          </w:p>
        </w:tc>
        <w:tc>
          <w:tcPr>
            <w:tcW w:w="1217" w:type="dxa"/>
            <w:noWrap/>
            <w:hideMark/>
          </w:tcPr>
          <w:p w14:paraId="71E2CC14"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24BC13D4"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Déduplication inline + compression adaptative + ratio &gt; 3:1 garanti: 4p</w:t>
            </w:r>
            <w:r w:rsidRPr="006F6321">
              <w:rPr>
                <w:rFonts w:ascii="Calibri Light" w:hAnsi="Calibri Light" w:cs="Calibri Light"/>
                <w:color w:val="000000"/>
                <w:sz w:val="20"/>
              </w:rPr>
              <w:br/>
              <w:t>Déduplication + compression post-process: 2p</w:t>
            </w:r>
            <w:r w:rsidRPr="006F6321">
              <w:rPr>
                <w:rFonts w:ascii="Calibri Light" w:hAnsi="Calibri Light" w:cs="Calibri Light"/>
                <w:color w:val="000000"/>
                <w:sz w:val="20"/>
              </w:rPr>
              <w:br/>
              <w:t>Fonctionnalité basique: 1</w:t>
            </w:r>
          </w:p>
        </w:tc>
      </w:tr>
      <w:tr w:rsidR="00D812F0" w:rsidRPr="006F6321" w14:paraId="552291E1" w14:textId="77777777" w:rsidTr="000F3F3E">
        <w:trPr>
          <w:trHeight w:val="1050"/>
        </w:trPr>
        <w:tc>
          <w:tcPr>
            <w:tcW w:w="3402" w:type="dxa"/>
            <w:noWrap/>
            <w:hideMark/>
          </w:tcPr>
          <w:p w14:paraId="744A651D"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Support Cloud et Backup offsite</w:t>
            </w:r>
          </w:p>
        </w:tc>
        <w:tc>
          <w:tcPr>
            <w:tcW w:w="1217" w:type="dxa"/>
            <w:noWrap/>
            <w:hideMark/>
          </w:tcPr>
          <w:p w14:paraId="6515FA27"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172A844F"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Multi-cloud public/privé + S3 compatible + tape + archivage intelligent: 4p</w:t>
            </w:r>
            <w:r w:rsidRPr="006F6321">
              <w:rPr>
                <w:rFonts w:ascii="Calibri Light" w:hAnsi="Calibri Light" w:cs="Calibri Light"/>
                <w:color w:val="000000"/>
                <w:sz w:val="20"/>
              </w:rPr>
              <w:br/>
              <w:t>Cloud public/privé + offsite: 2p</w:t>
            </w:r>
            <w:r w:rsidRPr="006F6321">
              <w:rPr>
                <w:rFonts w:ascii="Calibri Light" w:hAnsi="Calibri Light" w:cs="Calibri Light"/>
                <w:color w:val="000000"/>
                <w:sz w:val="20"/>
              </w:rPr>
              <w:br/>
              <w:t>Support limité: 0</w:t>
            </w:r>
          </w:p>
        </w:tc>
      </w:tr>
      <w:tr w:rsidR="00D812F0" w:rsidRPr="006F6321" w14:paraId="659EAE8E" w14:textId="77777777" w:rsidTr="000F3F3E">
        <w:trPr>
          <w:trHeight w:val="1050"/>
        </w:trPr>
        <w:tc>
          <w:tcPr>
            <w:tcW w:w="3402" w:type="dxa"/>
            <w:noWrap/>
            <w:hideMark/>
          </w:tcPr>
          <w:p w14:paraId="2A435402"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Supporte les formats (OVF/OVA) et les disques RAW</w:t>
            </w:r>
          </w:p>
        </w:tc>
        <w:tc>
          <w:tcPr>
            <w:tcW w:w="1217" w:type="dxa"/>
            <w:noWrap/>
            <w:hideMark/>
          </w:tcPr>
          <w:p w14:paraId="73FAA073"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tcPr>
          <w:p w14:paraId="70EA3FCE" w14:textId="77777777" w:rsidR="00D812F0" w:rsidRPr="006F6321" w:rsidRDefault="00D812F0" w:rsidP="00D812F0">
            <w:r>
              <w:rPr>
                <w:rFonts w:ascii="Calibri Light" w:hAnsi="Calibri Light" w:cs="Calibri Light"/>
                <w:color w:val="000000"/>
                <w:sz w:val="20"/>
              </w:rPr>
              <w:t>Support complet: OVF/OVA, VMDK, VHDX, QCOW2, RAW, VHD + conversion entre formats: 4p</w:t>
            </w:r>
            <w:r>
              <w:rPr>
                <w:rFonts w:ascii="Calibri Light" w:hAnsi="Calibri Light" w:cs="Calibri Light"/>
                <w:color w:val="000000"/>
                <w:sz w:val="20"/>
              </w:rPr>
              <w:br/>
              <w:t>Support au moins 4 formats principaux: 2p</w:t>
            </w:r>
            <w:r>
              <w:rPr>
                <w:rFonts w:ascii="Calibri Light" w:hAnsi="Calibri Light" w:cs="Calibri Light"/>
                <w:color w:val="000000"/>
                <w:sz w:val="20"/>
              </w:rPr>
              <w:br/>
              <w:t>Support limité 2 formats: 0</w:t>
            </w:r>
          </w:p>
        </w:tc>
      </w:tr>
      <w:tr w:rsidR="00D812F0" w:rsidRPr="006F6321" w14:paraId="7534531F" w14:textId="77777777" w:rsidTr="000F3F3E">
        <w:trPr>
          <w:trHeight w:val="1050"/>
        </w:trPr>
        <w:tc>
          <w:tcPr>
            <w:tcW w:w="3402" w:type="dxa"/>
            <w:noWrap/>
            <w:hideMark/>
          </w:tcPr>
          <w:p w14:paraId="139B6D02"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Gestion multi-tenant et quotas</w:t>
            </w:r>
          </w:p>
        </w:tc>
        <w:tc>
          <w:tcPr>
            <w:tcW w:w="1217" w:type="dxa"/>
            <w:noWrap/>
            <w:hideMark/>
          </w:tcPr>
          <w:p w14:paraId="4CB19D06"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54E1CAF7"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Multi-tenant complet + LDAP/AD + RBAC granulaire + quotas par ressource: 4p</w:t>
            </w:r>
            <w:r w:rsidRPr="006F6321">
              <w:rPr>
                <w:rFonts w:ascii="Calibri Light" w:hAnsi="Calibri Light" w:cs="Calibri Light"/>
                <w:color w:val="000000"/>
                <w:sz w:val="20"/>
              </w:rPr>
              <w:br/>
              <w:t>Multi-tenant + authentification centralisée + quotas: 2p</w:t>
            </w:r>
            <w:r w:rsidRPr="006F6321">
              <w:rPr>
                <w:rFonts w:ascii="Calibri Light" w:hAnsi="Calibri Light" w:cs="Calibri Light"/>
                <w:color w:val="000000"/>
                <w:sz w:val="20"/>
              </w:rPr>
              <w:br/>
              <w:t>Gestion basique: 0</w:t>
            </w:r>
          </w:p>
        </w:tc>
      </w:tr>
      <w:tr w:rsidR="00D812F0" w:rsidRPr="006F6321" w14:paraId="7114CFF6" w14:textId="77777777" w:rsidTr="000F3F3E">
        <w:trPr>
          <w:trHeight w:val="263"/>
        </w:trPr>
        <w:tc>
          <w:tcPr>
            <w:tcW w:w="3402" w:type="dxa"/>
            <w:shd w:val="clear" w:color="000000" w:fill="D9D9D9"/>
            <w:noWrap/>
            <w:hideMark/>
          </w:tcPr>
          <w:p w14:paraId="7365D3F4"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Switch Spine (Cœur)</w:t>
            </w:r>
          </w:p>
        </w:tc>
        <w:tc>
          <w:tcPr>
            <w:tcW w:w="1217" w:type="dxa"/>
            <w:shd w:val="clear" w:color="000000" w:fill="D9D9D9"/>
            <w:hideMark/>
          </w:tcPr>
          <w:p w14:paraId="2481360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7%</w:t>
            </w:r>
          </w:p>
        </w:tc>
        <w:tc>
          <w:tcPr>
            <w:tcW w:w="5102" w:type="dxa"/>
            <w:shd w:val="clear" w:color="000000" w:fill="D9D9D9"/>
            <w:hideMark/>
          </w:tcPr>
          <w:p w14:paraId="0C032E53" w14:textId="77777777" w:rsidR="00D812F0" w:rsidRPr="006F6321" w:rsidRDefault="00D812F0" w:rsidP="00D812F0">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09C3A56F" w14:textId="77777777" w:rsidTr="000F3F3E">
        <w:trPr>
          <w:trHeight w:val="1050"/>
        </w:trPr>
        <w:tc>
          <w:tcPr>
            <w:tcW w:w="3402" w:type="dxa"/>
            <w:noWrap/>
            <w:hideMark/>
          </w:tcPr>
          <w:p w14:paraId="467AF7D8" w14:textId="77777777" w:rsidR="00D812F0" w:rsidRPr="009E521E" w:rsidRDefault="00D812F0" w:rsidP="00D812F0">
            <w:pPr>
              <w:rPr>
                <w:rFonts w:ascii="Calibri Light" w:hAnsi="Calibri Light" w:cs="Calibri Light"/>
                <w:b/>
                <w:bCs/>
                <w:color w:val="000000"/>
                <w:sz w:val="20"/>
                <w:lang w:val="en-US"/>
              </w:rPr>
            </w:pPr>
            <w:r w:rsidRPr="009E521E">
              <w:rPr>
                <w:rFonts w:ascii="Calibri Light" w:hAnsi="Calibri Light" w:cs="Calibri Light"/>
                <w:b/>
                <w:bCs/>
                <w:color w:val="000000"/>
                <w:sz w:val="20"/>
                <w:lang w:val="en-US"/>
              </w:rPr>
              <w:t>Capacité de switching et Forwarding Rate</w:t>
            </w:r>
          </w:p>
        </w:tc>
        <w:tc>
          <w:tcPr>
            <w:tcW w:w="1217" w:type="dxa"/>
            <w:noWrap/>
            <w:hideMark/>
          </w:tcPr>
          <w:p w14:paraId="7682ED76"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50%</w:t>
            </w:r>
          </w:p>
        </w:tc>
        <w:tc>
          <w:tcPr>
            <w:tcW w:w="5102" w:type="dxa"/>
            <w:hideMark/>
          </w:tcPr>
          <w:p w14:paraId="17DCB976"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 10 Tbps ; ≥ 4000 MPPS: 4p</w:t>
            </w:r>
            <w:r w:rsidRPr="006F6321">
              <w:rPr>
                <w:rFonts w:ascii="Calibri Light" w:hAnsi="Calibri Light" w:cs="Calibri Light"/>
                <w:color w:val="000000"/>
                <w:sz w:val="20"/>
              </w:rPr>
              <w:br/>
              <w:t xml:space="preserve"> ≥ 8 Tbps ; ≥ 3000 MPPS: 2p</w:t>
            </w:r>
            <w:r w:rsidRPr="006F6321">
              <w:rPr>
                <w:rFonts w:ascii="Calibri Light" w:hAnsi="Calibri Light" w:cs="Calibri Light"/>
                <w:color w:val="000000"/>
                <w:sz w:val="20"/>
              </w:rPr>
              <w:br/>
              <w:t xml:space="preserve"> ≥ 6 Tbps ; ≥ 2400 MPPS: 1p</w:t>
            </w:r>
            <w:r w:rsidRPr="006F6321">
              <w:rPr>
                <w:rFonts w:ascii="Calibri Light" w:hAnsi="Calibri Light" w:cs="Calibri Light"/>
                <w:color w:val="000000"/>
                <w:sz w:val="20"/>
              </w:rPr>
              <w:br/>
              <w:t>&lt; 6 Tbps ; &lt; 2400 MPPS: 0</w:t>
            </w:r>
          </w:p>
        </w:tc>
      </w:tr>
      <w:tr w:rsidR="00D812F0" w:rsidRPr="006F6321" w14:paraId="00056EEB" w14:textId="77777777" w:rsidTr="000F3F3E">
        <w:trPr>
          <w:trHeight w:val="1050"/>
        </w:trPr>
        <w:tc>
          <w:tcPr>
            <w:tcW w:w="3402" w:type="dxa"/>
            <w:noWrap/>
            <w:hideMark/>
          </w:tcPr>
          <w:p w14:paraId="31AE4454"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Automatisation</w:t>
            </w:r>
          </w:p>
        </w:tc>
        <w:tc>
          <w:tcPr>
            <w:tcW w:w="1217" w:type="dxa"/>
            <w:noWrap/>
            <w:hideMark/>
          </w:tcPr>
          <w:p w14:paraId="05801C6B"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30%</w:t>
            </w:r>
          </w:p>
        </w:tc>
        <w:tc>
          <w:tcPr>
            <w:tcW w:w="5102" w:type="dxa"/>
            <w:hideMark/>
          </w:tcPr>
          <w:p w14:paraId="1ECED671"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REST + NETCONF + YANG + gNMI + ZTP + Ansible/Terraform natif: 4p</w:t>
            </w:r>
            <w:r w:rsidRPr="006F6321">
              <w:rPr>
                <w:rFonts w:ascii="Calibri Light" w:hAnsi="Calibri Light" w:cs="Calibri Light"/>
                <w:color w:val="000000"/>
                <w:sz w:val="20"/>
              </w:rPr>
              <w:br/>
              <w:t>REST + YANG + VXLAN + ZTP: 2p</w:t>
            </w:r>
            <w:r w:rsidRPr="006F6321">
              <w:rPr>
                <w:rFonts w:ascii="Calibri Light" w:hAnsi="Calibri Light" w:cs="Calibri Light"/>
                <w:color w:val="000000"/>
                <w:sz w:val="20"/>
              </w:rPr>
              <w:br/>
              <w:t>Support limité: 0</w:t>
            </w:r>
          </w:p>
        </w:tc>
      </w:tr>
      <w:tr w:rsidR="00D812F0" w:rsidRPr="00F652DD" w14:paraId="45A3BCD6" w14:textId="77777777" w:rsidTr="000F3F3E">
        <w:trPr>
          <w:trHeight w:val="1050"/>
        </w:trPr>
        <w:tc>
          <w:tcPr>
            <w:tcW w:w="3402" w:type="dxa"/>
            <w:noWrap/>
            <w:hideMark/>
          </w:tcPr>
          <w:p w14:paraId="6B7CD3E2"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lastRenderedPageBreak/>
              <w:t>Monitoring (Telemetry)</w:t>
            </w:r>
          </w:p>
        </w:tc>
        <w:tc>
          <w:tcPr>
            <w:tcW w:w="1217" w:type="dxa"/>
            <w:noWrap/>
            <w:hideMark/>
          </w:tcPr>
          <w:p w14:paraId="2ED96CE1"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6632CB07" w14:textId="77777777" w:rsidR="00D812F0" w:rsidRPr="009E521E" w:rsidRDefault="00D812F0" w:rsidP="00D812F0">
            <w:pPr>
              <w:rPr>
                <w:rFonts w:ascii="Calibri Light" w:hAnsi="Calibri Light" w:cs="Calibri Light"/>
                <w:color w:val="000000"/>
                <w:sz w:val="20"/>
                <w:lang w:val="en-US"/>
              </w:rPr>
            </w:pPr>
            <w:r w:rsidRPr="009E521E">
              <w:rPr>
                <w:rFonts w:ascii="Calibri Light" w:hAnsi="Calibri Light" w:cs="Calibri Light"/>
                <w:color w:val="000000"/>
                <w:sz w:val="20"/>
                <w:lang w:val="en-US"/>
              </w:rPr>
              <w:t>Telemetry streaming temps réel + sFlow + NetFlow + gNMI: 4p</w:t>
            </w:r>
            <w:r w:rsidRPr="009E521E">
              <w:rPr>
                <w:rFonts w:ascii="Calibri Light" w:hAnsi="Calibri Light" w:cs="Calibri Light"/>
                <w:color w:val="000000"/>
                <w:sz w:val="20"/>
                <w:lang w:val="en-US"/>
              </w:rPr>
              <w:br/>
              <w:t>sFlow ou équivalent: 2p</w:t>
            </w:r>
            <w:r w:rsidRPr="009E521E">
              <w:rPr>
                <w:rFonts w:ascii="Calibri Light" w:hAnsi="Calibri Light" w:cs="Calibri Light"/>
                <w:color w:val="000000"/>
                <w:sz w:val="20"/>
                <w:lang w:val="en-US"/>
              </w:rPr>
              <w:br/>
              <w:t>Monitoring basique: 0</w:t>
            </w:r>
          </w:p>
        </w:tc>
      </w:tr>
      <w:tr w:rsidR="00D812F0" w:rsidRPr="006F6321" w14:paraId="7A601446" w14:textId="77777777" w:rsidTr="000F3F3E">
        <w:trPr>
          <w:trHeight w:val="263"/>
        </w:trPr>
        <w:tc>
          <w:tcPr>
            <w:tcW w:w="3402" w:type="dxa"/>
            <w:shd w:val="clear" w:color="000000" w:fill="D9D9D9"/>
            <w:noWrap/>
            <w:hideMark/>
          </w:tcPr>
          <w:p w14:paraId="359029C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Switch Leaf (Accès)</w:t>
            </w:r>
          </w:p>
        </w:tc>
        <w:tc>
          <w:tcPr>
            <w:tcW w:w="1217" w:type="dxa"/>
            <w:shd w:val="clear" w:color="000000" w:fill="D9D9D9"/>
            <w:hideMark/>
          </w:tcPr>
          <w:p w14:paraId="76A03898"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5%</w:t>
            </w:r>
          </w:p>
        </w:tc>
        <w:tc>
          <w:tcPr>
            <w:tcW w:w="5102" w:type="dxa"/>
            <w:shd w:val="clear" w:color="000000" w:fill="D9D9D9"/>
            <w:hideMark/>
          </w:tcPr>
          <w:p w14:paraId="7BA815FA" w14:textId="77777777" w:rsidR="00D812F0" w:rsidRPr="006F6321" w:rsidRDefault="00D812F0" w:rsidP="00D812F0">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6C5AFF3D" w14:textId="77777777" w:rsidTr="000F3F3E">
        <w:trPr>
          <w:trHeight w:val="2100"/>
        </w:trPr>
        <w:tc>
          <w:tcPr>
            <w:tcW w:w="3402" w:type="dxa"/>
            <w:noWrap/>
            <w:hideMark/>
          </w:tcPr>
          <w:p w14:paraId="52F6B664"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Interfaces</w:t>
            </w:r>
          </w:p>
        </w:tc>
        <w:tc>
          <w:tcPr>
            <w:tcW w:w="1217" w:type="dxa"/>
            <w:noWrap/>
            <w:hideMark/>
          </w:tcPr>
          <w:p w14:paraId="5DC008FF"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30%</w:t>
            </w:r>
          </w:p>
        </w:tc>
        <w:tc>
          <w:tcPr>
            <w:tcW w:w="5102" w:type="dxa"/>
            <w:hideMark/>
          </w:tcPr>
          <w:p w14:paraId="2B260358"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 48 ports 25GbE et  8 ports 100GbE  ; tous les ports natifs: 4p</w:t>
            </w:r>
            <w:r w:rsidRPr="006F6321">
              <w:rPr>
                <w:rFonts w:ascii="Calibri Light" w:hAnsi="Calibri Light" w:cs="Calibri Light"/>
                <w:color w:val="000000"/>
                <w:sz w:val="20"/>
              </w:rPr>
              <w:br/>
              <w:t>≥ 48 ports 25GbE et  8 ports 100GbE  ; dont 4 ports via Breakout: 3p</w:t>
            </w:r>
            <w:r w:rsidRPr="006F6321">
              <w:rPr>
                <w:rFonts w:ascii="Calibri Light" w:hAnsi="Calibri Light" w:cs="Calibri Light"/>
                <w:color w:val="000000"/>
                <w:sz w:val="20"/>
              </w:rPr>
              <w:br/>
              <w:t>≥ 48 ports et uplink ≥ 6 ports 100GbE total (module / Breakout / natif): 2p</w:t>
            </w:r>
            <w:r w:rsidRPr="006F6321">
              <w:rPr>
                <w:rFonts w:ascii="Calibri Light" w:hAnsi="Calibri Light" w:cs="Calibri Light"/>
                <w:color w:val="000000"/>
                <w:sz w:val="20"/>
              </w:rPr>
              <w:br/>
              <w:t xml:space="preserve"> &lt; 48 ports et uplink &lt; 6 ports 100GbE total (module / Breakout / natif): 0</w:t>
            </w:r>
          </w:p>
        </w:tc>
      </w:tr>
      <w:tr w:rsidR="00D812F0" w:rsidRPr="006F6321" w14:paraId="6D642F09" w14:textId="77777777" w:rsidTr="000F3F3E">
        <w:trPr>
          <w:trHeight w:val="1050"/>
        </w:trPr>
        <w:tc>
          <w:tcPr>
            <w:tcW w:w="3402" w:type="dxa"/>
            <w:noWrap/>
            <w:hideMark/>
          </w:tcPr>
          <w:p w14:paraId="79FEB0CE" w14:textId="77777777" w:rsidR="00D812F0" w:rsidRPr="009E521E" w:rsidRDefault="00D812F0" w:rsidP="00D812F0">
            <w:pPr>
              <w:rPr>
                <w:rFonts w:ascii="Calibri Light" w:hAnsi="Calibri Light" w:cs="Calibri Light"/>
                <w:b/>
                <w:bCs/>
                <w:color w:val="000000"/>
                <w:sz w:val="20"/>
                <w:lang w:val="en-US"/>
              </w:rPr>
            </w:pPr>
            <w:r w:rsidRPr="009E521E">
              <w:rPr>
                <w:rFonts w:ascii="Calibri Light" w:hAnsi="Calibri Light" w:cs="Calibri Light"/>
                <w:b/>
                <w:bCs/>
                <w:color w:val="000000"/>
                <w:sz w:val="20"/>
                <w:lang w:val="en-US"/>
              </w:rPr>
              <w:t>Capacité de switching et Forwarding Rate</w:t>
            </w:r>
          </w:p>
        </w:tc>
        <w:tc>
          <w:tcPr>
            <w:tcW w:w="1217" w:type="dxa"/>
            <w:noWrap/>
            <w:hideMark/>
          </w:tcPr>
          <w:p w14:paraId="3AD1D389"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40%</w:t>
            </w:r>
          </w:p>
        </w:tc>
        <w:tc>
          <w:tcPr>
            <w:tcW w:w="5102" w:type="dxa"/>
            <w:hideMark/>
          </w:tcPr>
          <w:p w14:paraId="1EACFC9F"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 6 Tbps ; ≥ 1800 MPPS: 4p</w:t>
            </w:r>
            <w:r w:rsidRPr="006F6321">
              <w:rPr>
                <w:rFonts w:ascii="Calibri Light" w:hAnsi="Calibri Light" w:cs="Calibri Light"/>
                <w:color w:val="000000"/>
                <w:sz w:val="20"/>
              </w:rPr>
              <w:br/>
              <w:t>≥ 4 Tbps; ≥ 1200 MPPS: 3p</w:t>
            </w:r>
            <w:r w:rsidRPr="006F6321">
              <w:rPr>
                <w:rFonts w:ascii="Calibri Light" w:hAnsi="Calibri Light" w:cs="Calibri Light"/>
                <w:color w:val="000000"/>
                <w:sz w:val="20"/>
              </w:rPr>
              <w:br/>
              <w:t>≥ 3,2 Tbps; ≥ 900 MPPS: 2p</w:t>
            </w:r>
            <w:r w:rsidRPr="006F6321">
              <w:rPr>
                <w:rFonts w:ascii="Calibri Light" w:hAnsi="Calibri Light" w:cs="Calibri Light"/>
                <w:color w:val="000000"/>
                <w:sz w:val="20"/>
              </w:rPr>
              <w:br/>
              <w:t>&lt; 3,2 Tbps ; &lt; 900 MPPS: 0</w:t>
            </w:r>
          </w:p>
        </w:tc>
      </w:tr>
      <w:tr w:rsidR="00D812F0" w:rsidRPr="006F6321" w14:paraId="7A441649" w14:textId="77777777" w:rsidTr="000F3F3E">
        <w:trPr>
          <w:trHeight w:val="1050"/>
        </w:trPr>
        <w:tc>
          <w:tcPr>
            <w:tcW w:w="3402" w:type="dxa"/>
            <w:noWrap/>
            <w:hideMark/>
          </w:tcPr>
          <w:p w14:paraId="376D4CDA"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Automatisation</w:t>
            </w:r>
          </w:p>
        </w:tc>
        <w:tc>
          <w:tcPr>
            <w:tcW w:w="1217" w:type="dxa"/>
            <w:noWrap/>
            <w:hideMark/>
          </w:tcPr>
          <w:p w14:paraId="772A2647"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15%</w:t>
            </w:r>
          </w:p>
        </w:tc>
        <w:tc>
          <w:tcPr>
            <w:tcW w:w="5102" w:type="dxa"/>
            <w:hideMark/>
          </w:tcPr>
          <w:p w14:paraId="270B5EE4"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REST + NETCONF + YANG + gNMI + ZTP + Ansible/Terraform natif: 4p</w:t>
            </w:r>
            <w:r w:rsidRPr="006F6321">
              <w:rPr>
                <w:rFonts w:ascii="Calibri Light" w:hAnsi="Calibri Light" w:cs="Calibri Light"/>
                <w:color w:val="000000"/>
                <w:sz w:val="20"/>
              </w:rPr>
              <w:br/>
              <w:t>REST + YANG + VXLAN + ZTP: 2p</w:t>
            </w:r>
            <w:r w:rsidRPr="006F6321">
              <w:rPr>
                <w:rFonts w:ascii="Calibri Light" w:hAnsi="Calibri Light" w:cs="Calibri Light"/>
                <w:color w:val="000000"/>
                <w:sz w:val="20"/>
              </w:rPr>
              <w:br/>
              <w:t>Support limité: 0</w:t>
            </w:r>
          </w:p>
        </w:tc>
      </w:tr>
      <w:tr w:rsidR="00D812F0" w:rsidRPr="00192435" w14:paraId="63ADF0B7" w14:textId="77777777" w:rsidTr="000F3F3E">
        <w:trPr>
          <w:trHeight w:val="788"/>
        </w:trPr>
        <w:tc>
          <w:tcPr>
            <w:tcW w:w="3402" w:type="dxa"/>
            <w:noWrap/>
            <w:hideMark/>
          </w:tcPr>
          <w:p w14:paraId="2117D6F9"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Monitoring</w:t>
            </w:r>
          </w:p>
        </w:tc>
        <w:tc>
          <w:tcPr>
            <w:tcW w:w="1217" w:type="dxa"/>
            <w:noWrap/>
            <w:hideMark/>
          </w:tcPr>
          <w:p w14:paraId="2A9ECA07"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15%</w:t>
            </w:r>
          </w:p>
        </w:tc>
        <w:tc>
          <w:tcPr>
            <w:tcW w:w="5102" w:type="dxa"/>
            <w:hideMark/>
          </w:tcPr>
          <w:p w14:paraId="28B93188" w14:textId="77777777" w:rsidR="00D812F0" w:rsidRPr="009E521E" w:rsidRDefault="00D812F0" w:rsidP="00D812F0">
            <w:pPr>
              <w:rPr>
                <w:rFonts w:ascii="Calibri Light" w:hAnsi="Calibri Light" w:cs="Calibri Light"/>
                <w:color w:val="000000"/>
                <w:sz w:val="20"/>
                <w:lang w:val="en-US"/>
              </w:rPr>
            </w:pPr>
            <w:r w:rsidRPr="009E521E">
              <w:rPr>
                <w:rFonts w:ascii="Calibri Light" w:hAnsi="Calibri Light" w:cs="Calibri Light"/>
                <w:color w:val="000000"/>
                <w:sz w:val="20"/>
                <w:lang w:val="en-US"/>
              </w:rPr>
              <w:t>Telemetry + sFlow + NetFlow + streaming : 4p</w:t>
            </w:r>
            <w:r w:rsidRPr="009E521E">
              <w:rPr>
                <w:rFonts w:ascii="Calibri Light" w:hAnsi="Calibri Light" w:cs="Calibri Light"/>
                <w:color w:val="000000"/>
                <w:sz w:val="20"/>
                <w:lang w:val="en-US"/>
              </w:rPr>
              <w:br/>
              <w:t>sFlow/NetFlow ou équivalent : 2p</w:t>
            </w:r>
            <w:r w:rsidRPr="009E521E">
              <w:rPr>
                <w:rFonts w:ascii="Calibri Light" w:hAnsi="Calibri Light" w:cs="Calibri Light"/>
                <w:color w:val="000000"/>
                <w:sz w:val="20"/>
                <w:lang w:val="en-US"/>
              </w:rPr>
              <w:br/>
              <w:t>Monitoring basique: 1</w:t>
            </w:r>
          </w:p>
        </w:tc>
      </w:tr>
      <w:tr w:rsidR="00D812F0" w:rsidRPr="006F6321" w14:paraId="74D23944" w14:textId="77777777" w:rsidTr="000F3F3E">
        <w:trPr>
          <w:trHeight w:val="263"/>
        </w:trPr>
        <w:tc>
          <w:tcPr>
            <w:tcW w:w="3402" w:type="dxa"/>
            <w:shd w:val="clear" w:color="000000" w:fill="D9D9D9"/>
            <w:noWrap/>
            <w:hideMark/>
          </w:tcPr>
          <w:p w14:paraId="22F8932B"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Switch Edge (WAN)</w:t>
            </w:r>
          </w:p>
        </w:tc>
        <w:tc>
          <w:tcPr>
            <w:tcW w:w="1217" w:type="dxa"/>
            <w:shd w:val="clear" w:color="000000" w:fill="D9D9D9"/>
            <w:hideMark/>
          </w:tcPr>
          <w:p w14:paraId="3532A7A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5%</w:t>
            </w:r>
          </w:p>
        </w:tc>
        <w:tc>
          <w:tcPr>
            <w:tcW w:w="5102" w:type="dxa"/>
            <w:shd w:val="clear" w:color="000000" w:fill="D9D9D9"/>
            <w:hideMark/>
          </w:tcPr>
          <w:p w14:paraId="73573D29" w14:textId="77777777" w:rsidR="00D812F0" w:rsidRPr="006F6321" w:rsidRDefault="00D812F0" w:rsidP="00D812F0">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03FAF9A0" w14:textId="77777777" w:rsidTr="000F3F3E">
        <w:trPr>
          <w:trHeight w:val="1590"/>
        </w:trPr>
        <w:tc>
          <w:tcPr>
            <w:tcW w:w="3402" w:type="dxa"/>
            <w:noWrap/>
            <w:hideMark/>
          </w:tcPr>
          <w:p w14:paraId="3FEBCAC8"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interfaces équipés</w:t>
            </w:r>
          </w:p>
        </w:tc>
        <w:tc>
          <w:tcPr>
            <w:tcW w:w="1217" w:type="dxa"/>
            <w:noWrap/>
            <w:hideMark/>
          </w:tcPr>
          <w:p w14:paraId="53CF35D8"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40%</w:t>
            </w:r>
          </w:p>
        </w:tc>
        <w:tc>
          <w:tcPr>
            <w:tcW w:w="5102" w:type="dxa"/>
            <w:hideMark/>
          </w:tcPr>
          <w:p w14:paraId="4F517B7B"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≥16 ports 10/100/1000 Base-T et plus que 12 ports 1/10GbE  dont 8 Equipés SFP+ ou plus : 4p</w:t>
            </w:r>
            <w:r w:rsidRPr="006F6321">
              <w:rPr>
                <w:rFonts w:ascii="Calibri Light" w:hAnsi="Calibri Light" w:cs="Calibri Light"/>
                <w:color w:val="000000"/>
                <w:sz w:val="20"/>
              </w:rPr>
              <w:br/>
              <w:t>≥ 12 ports 10/100/1000 Base-T et plus que 12 ports 1/10GbE  dont 8 Equipés SFP+ : 2p</w:t>
            </w:r>
            <w:r w:rsidRPr="006F6321">
              <w:rPr>
                <w:rFonts w:ascii="Calibri Light" w:hAnsi="Calibri Light" w:cs="Calibri Light"/>
                <w:color w:val="000000"/>
                <w:sz w:val="20"/>
              </w:rPr>
              <w:br/>
              <w:t>Inférieur à 12 ports avec 8 équipés: 0</w:t>
            </w:r>
          </w:p>
        </w:tc>
      </w:tr>
      <w:tr w:rsidR="00D812F0" w:rsidRPr="006F6321" w14:paraId="5726DB6D" w14:textId="77777777" w:rsidTr="000F3F3E">
        <w:trPr>
          <w:trHeight w:val="1050"/>
        </w:trPr>
        <w:tc>
          <w:tcPr>
            <w:tcW w:w="3402" w:type="dxa"/>
            <w:noWrap/>
            <w:hideMark/>
          </w:tcPr>
          <w:p w14:paraId="4E471DBB"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capacité de switching et forwording rate</w:t>
            </w:r>
          </w:p>
        </w:tc>
        <w:tc>
          <w:tcPr>
            <w:tcW w:w="1217" w:type="dxa"/>
            <w:noWrap/>
            <w:hideMark/>
          </w:tcPr>
          <w:p w14:paraId="194C6807"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40%</w:t>
            </w:r>
          </w:p>
        </w:tc>
        <w:tc>
          <w:tcPr>
            <w:tcW w:w="5102" w:type="dxa"/>
            <w:hideMark/>
          </w:tcPr>
          <w:p w14:paraId="233F86E6"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 600 Gbps ; ≥500 MPPS: 4p</w:t>
            </w:r>
            <w:r w:rsidRPr="006F6321">
              <w:rPr>
                <w:rFonts w:ascii="Calibri Light" w:hAnsi="Calibri Light" w:cs="Calibri Light"/>
                <w:color w:val="000000"/>
                <w:sz w:val="20"/>
              </w:rPr>
              <w:br/>
              <w:t>≥ 550 Gbps ; ≥450 MPPS: 2p</w:t>
            </w:r>
            <w:r w:rsidRPr="006F6321">
              <w:rPr>
                <w:rFonts w:ascii="Calibri Light" w:hAnsi="Calibri Light" w:cs="Calibri Light"/>
                <w:color w:val="000000"/>
                <w:sz w:val="20"/>
              </w:rPr>
              <w:br/>
              <w:t>≥ 500 Gbps ; ≥400 MPPS: 1p</w:t>
            </w:r>
            <w:r w:rsidRPr="006F6321">
              <w:rPr>
                <w:rFonts w:ascii="Calibri Light" w:hAnsi="Calibri Light" w:cs="Calibri Light"/>
                <w:color w:val="000000"/>
                <w:sz w:val="20"/>
              </w:rPr>
              <w:br/>
              <w:t>&lt; 500 Gbps et/ou &lt; 400 MPPS: 0</w:t>
            </w:r>
          </w:p>
        </w:tc>
      </w:tr>
      <w:tr w:rsidR="00D812F0" w:rsidRPr="006F6321" w14:paraId="2178A20A" w14:textId="77777777" w:rsidTr="000F3F3E">
        <w:trPr>
          <w:trHeight w:val="1313"/>
        </w:trPr>
        <w:tc>
          <w:tcPr>
            <w:tcW w:w="3402" w:type="dxa"/>
            <w:noWrap/>
            <w:hideMark/>
          </w:tcPr>
          <w:p w14:paraId="08BCD572"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Protocoles de gestion</w:t>
            </w:r>
          </w:p>
        </w:tc>
        <w:tc>
          <w:tcPr>
            <w:tcW w:w="1217" w:type="dxa"/>
            <w:noWrap/>
            <w:hideMark/>
          </w:tcPr>
          <w:p w14:paraId="4F5518A8"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0E9FBF40"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SNMPv3 + sFlow/NetFlow + Syslog + SSHv2 + HTTPS complet : 4p</w:t>
            </w:r>
            <w:r w:rsidRPr="006F6321">
              <w:rPr>
                <w:rFonts w:ascii="Calibri Light" w:hAnsi="Calibri Light" w:cs="Calibri Light"/>
                <w:color w:val="000000"/>
                <w:sz w:val="20"/>
              </w:rPr>
              <w:br/>
              <w:t>SNMPv3 + Syslog + SSHv2 + HTTPS ou equivalent: 2p</w:t>
            </w:r>
            <w:r w:rsidRPr="006F6321">
              <w:rPr>
                <w:rFonts w:ascii="Calibri Light" w:hAnsi="Calibri Light" w:cs="Calibri Light"/>
                <w:color w:val="000000"/>
                <w:sz w:val="20"/>
              </w:rPr>
              <w:br/>
              <w:t>SNMP + HTTPS: 1p</w:t>
            </w:r>
            <w:r w:rsidRPr="006F6321">
              <w:rPr>
                <w:rFonts w:ascii="Calibri Light" w:hAnsi="Calibri Light" w:cs="Calibri Light"/>
                <w:color w:val="000000"/>
                <w:sz w:val="20"/>
              </w:rPr>
              <w:br/>
              <w:t>inferieur: 0</w:t>
            </w:r>
          </w:p>
        </w:tc>
      </w:tr>
      <w:tr w:rsidR="00D812F0" w:rsidRPr="006F6321" w14:paraId="7BFCBBFC" w14:textId="77777777" w:rsidTr="000F3F3E">
        <w:trPr>
          <w:trHeight w:val="1050"/>
        </w:trPr>
        <w:tc>
          <w:tcPr>
            <w:tcW w:w="3402" w:type="dxa"/>
            <w:noWrap/>
            <w:hideMark/>
          </w:tcPr>
          <w:p w14:paraId="2BED1E6B"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Automatisation</w:t>
            </w:r>
          </w:p>
        </w:tc>
        <w:tc>
          <w:tcPr>
            <w:tcW w:w="1217" w:type="dxa"/>
            <w:noWrap/>
            <w:hideMark/>
          </w:tcPr>
          <w:p w14:paraId="42B4BEF8"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2B0F109A"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API REST complète + NETCONF/YANG + Python SDK + Ansible: 4p</w:t>
            </w:r>
            <w:r w:rsidRPr="006F6321">
              <w:rPr>
                <w:rFonts w:ascii="Calibri Light" w:hAnsi="Calibri Light" w:cs="Calibri Light"/>
                <w:color w:val="000000"/>
                <w:sz w:val="20"/>
              </w:rPr>
              <w:br/>
              <w:t>API REST + NETCONF/YANG + scripts Python: 2p</w:t>
            </w:r>
            <w:r w:rsidRPr="006F6321">
              <w:rPr>
                <w:rFonts w:ascii="Calibri Light" w:hAnsi="Calibri Light" w:cs="Calibri Light"/>
                <w:color w:val="000000"/>
                <w:sz w:val="20"/>
              </w:rPr>
              <w:br/>
              <w:t>Support limité: 0</w:t>
            </w:r>
          </w:p>
        </w:tc>
      </w:tr>
      <w:tr w:rsidR="00D812F0" w:rsidRPr="006F6321" w14:paraId="3D1FC1DF" w14:textId="77777777" w:rsidTr="000F3F3E">
        <w:trPr>
          <w:trHeight w:val="263"/>
        </w:trPr>
        <w:tc>
          <w:tcPr>
            <w:tcW w:w="3402" w:type="dxa"/>
            <w:shd w:val="clear" w:color="000000" w:fill="D9D9D9"/>
            <w:noWrap/>
            <w:hideMark/>
          </w:tcPr>
          <w:p w14:paraId="29C49CC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Pare-feu de Datacenter (NGFW)</w:t>
            </w:r>
          </w:p>
        </w:tc>
        <w:tc>
          <w:tcPr>
            <w:tcW w:w="1217" w:type="dxa"/>
            <w:shd w:val="clear" w:color="000000" w:fill="D9D9D9"/>
            <w:hideMark/>
          </w:tcPr>
          <w:p w14:paraId="76C00776"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10%</w:t>
            </w:r>
          </w:p>
        </w:tc>
        <w:tc>
          <w:tcPr>
            <w:tcW w:w="5102" w:type="dxa"/>
            <w:shd w:val="clear" w:color="000000" w:fill="D9D9D9"/>
            <w:hideMark/>
          </w:tcPr>
          <w:p w14:paraId="3FEB3367" w14:textId="77777777" w:rsidR="00D812F0" w:rsidRPr="006F6321" w:rsidRDefault="00D812F0" w:rsidP="00D812F0">
            <w:pPr>
              <w:jc w:val="center"/>
              <w:rPr>
                <w:rFonts w:ascii="Calibri Light" w:hAnsi="Calibri Light" w:cs="Calibri Light"/>
                <w:color w:val="000000"/>
                <w:sz w:val="20"/>
              </w:rPr>
            </w:pPr>
            <w:r w:rsidRPr="006F6321">
              <w:rPr>
                <w:rFonts w:ascii="Calibri Light" w:hAnsi="Calibri Light" w:cs="Calibri Light"/>
                <w:color w:val="000000"/>
                <w:sz w:val="20"/>
              </w:rPr>
              <w:t> </w:t>
            </w:r>
          </w:p>
        </w:tc>
      </w:tr>
      <w:tr w:rsidR="00D812F0" w:rsidRPr="006F6321" w14:paraId="34B65BBC" w14:textId="77777777" w:rsidTr="000F3F3E">
        <w:trPr>
          <w:trHeight w:val="1050"/>
        </w:trPr>
        <w:tc>
          <w:tcPr>
            <w:tcW w:w="3402" w:type="dxa"/>
            <w:noWrap/>
            <w:hideMark/>
          </w:tcPr>
          <w:p w14:paraId="065D5E7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Débit IPS</w:t>
            </w:r>
          </w:p>
        </w:tc>
        <w:tc>
          <w:tcPr>
            <w:tcW w:w="1217" w:type="dxa"/>
            <w:noWrap/>
            <w:hideMark/>
          </w:tcPr>
          <w:p w14:paraId="46FE5FB0"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30%</w:t>
            </w:r>
          </w:p>
        </w:tc>
        <w:tc>
          <w:tcPr>
            <w:tcW w:w="5102" w:type="dxa"/>
            <w:hideMark/>
          </w:tcPr>
          <w:p w14:paraId="27A9B5F6"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 20 Gbps: 4p</w:t>
            </w:r>
            <w:r w:rsidRPr="006F6321">
              <w:rPr>
                <w:rFonts w:ascii="Calibri Light" w:hAnsi="Calibri Light" w:cs="Calibri Light"/>
                <w:color w:val="000000"/>
                <w:sz w:val="20"/>
              </w:rPr>
              <w:br/>
              <w:t>16-19.9 Gbps: 2p</w:t>
            </w:r>
            <w:r w:rsidRPr="006F6321">
              <w:rPr>
                <w:rFonts w:ascii="Calibri Light" w:hAnsi="Calibri Light" w:cs="Calibri Light"/>
                <w:color w:val="000000"/>
                <w:sz w:val="20"/>
              </w:rPr>
              <w:br/>
              <w:t>13-15.9 Gbps: 1p</w:t>
            </w:r>
            <w:r w:rsidRPr="006F6321">
              <w:rPr>
                <w:rFonts w:ascii="Calibri Light" w:hAnsi="Calibri Light" w:cs="Calibri Light"/>
                <w:color w:val="000000"/>
                <w:sz w:val="20"/>
              </w:rPr>
              <w:br/>
              <w:t>&lt; 13 Gbps: 0</w:t>
            </w:r>
          </w:p>
        </w:tc>
      </w:tr>
      <w:tr w:rsidR="00D812F0" w:rsidRPr="006F6321" w14:paraId="560A14BF" w14:textId="77777777" w:rsidTr="000F3F3E">
        <w:trPr>
          <w:trHeight w:val="1050"/>
        </w:trPr>
        <w:tc>
          <w:tcPr>
            <w:tcW w:w="3402" w:type="dxa"/>
            <w:noWrap/>
            <w:hideMark/>
          </w:tcPr>
          <w:p w14:paraId="52EA0C12"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lastRenderedPageBreak/>
              <w:t>Débit de prévention contre les menaces</w:t>
            </w:r>
          </w:p>
        </w:tc>
        <w:tc>
          <w:tcPr>
            <w:tcW w:w="1217" w:type="dxa"/>
            <w:noWrap/>
            <w:hideMark/>
          </w:tcPr>
          <w:p w14:paraId="77DDE108"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30%</w:t>
            </w:r>
          </w:p>
        </w:tc>
        <w:tc>
          <w:tcPr>
            <w:tcW w:w="5102" w:type="dxa"/>
            <w:hideMark/>
          </w:tcPr>
          <w:p w14:paraId="160EEF96"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 18 Gbps: 4p</w:t>
            </w:r>
            <w:r w:rsidRPr="006F6321">
              <w:rPr>
                <w:rFonts w:ascii="Calibri Light" w:hAnsi="Calibri Light" w:cs="Calibri Light"/>
                <w:color w:val="000000"/>
                <w:sz w:val="20"/>
              </w:rPr>
              <w:br/>
              <w:t>15-17.9 Gbps: 2p</w:t>
            </w:r>
            <w:r w:rsidRPr="006F6321">
              <w:rPr>
                <w:rFonts w:ascii="Calibri Light" w:hAnsi="Calibri Light" w:cs="Calibri Light"/>
                <w:color w:val="000000"/>
                <w:sz w:val="20"/>
              </w:rPr>
              <w:br/>
              <w:t>12-14.9 Gbps: 1p</w:t>
            </w:r>
            <w:r w:rsidRPr="006F6321">
              <w:rPr>
                <w:rFonts w:ascii="Calibri Light" w:hAnsi="Calibri Light" w:cs="Calibri Light"/>
                <w:color w:val="000000"/>
                <w:sz w:val="20"/>
              </w:rPr>
              <w:br/>
              <w:t>&lt; 12 Gbps: 0</w:t>
            </w:r>
          </w:p>
        </w:tc>
      </w:tr>
      <w:tr w:rsidR="00D812F0" w:rsidRPr="006F6321" w14:paraId="15C0FA96" w14:textId="77777777" w:rsidTr="000F3F3E">
        <w:trPr>
          <w:trHeight w:val="1050"/>
        </w:trPr>
        <w:tc>
          <w:tcPr>
            <w:tcW w:w="3402" w:type="dxa"/>
            <w:noWrap/>
            <w:hideMark/>
          </w:tcPr>
          <w:p w14:paraId="5BCAD99F"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 xml:space="preserve">Nombre des sessions concurrentes </w:t>
            </w:r>
          </w:p>
        </w:tc>
        <w:tc>
          <w:tcPr>
            <w:tcW w:w="1217" w:type="dxa"/>
            <w:noWrap/>
            <w:hideMark/>
          </w:tcPr>
          <w:p w14:paraId="100B9ABB"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283BB5FA"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 20 000 000: 4p</w:t>
            </w:r>
            <w:r w:rsidRPr="006F6321">
              <w:rPr>
                <w:rFonts w:ascii="Calibri Light" w:hAnsi="Calibri Light" w:cs="Calibri Light"/>
                <w:color w:val="000000"/>
                <w:sz w:val="20"/>
              </w:rPr>
              <w:br/>
              <w:t>10 000 001 - 19 999 999: 2p</w:t>
            </w:r>
            <w:r w:rsidRPr="006F6321">
              <w:rPr>
                <w:rFonts w:ascii="Calibri Light" w:hAnsi="Calibri Light" w:cs="Calibri Light"/>
                <w:color w:val="000000"/>
                <w:sz w:val="20"/>
              </w:rPr>
              <w:br/>
              <w:t>7 000 000 - 10 000 000: 1p</w:t>
            </w:r>
            <w:r w:rsidRPr="006F6321">
              <w:rPr>
                <w:rFonts w:ascii="Calibri Light" w:hAnsi="Calibri Light" w:cs="Calibri Light"/>
                <w:color w:val="000000"/>
                <w:sz w:val="20"/>
              </w:rPr>
              <w:br/>
              <w:t>&lt; 7 000 000: 0</w:t>
            </w:r>
          </w:p>
        </w:tc>
      </w:tr>
      <w:tr w:rsidR="00D812F0" w:rsidRPr="006F6321" w14:paraId="792B9B04" w14:textId="77777777" w:rsidTr="000F3F3E">
        <w:trPr>
          <w:trHeight w:val="1313"/>
        </w:trPr>
        <w:tc>
          <w:tcPr>
            <w:tcW w:w="3402" w:type="dxa"/>
            <w:noWrap/>
            <w:hideMark/>
          </w:tcPr>
          <w:p w14:paraId="2759F9E7"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Certification de sécurité</w:t>
            </w:r>
          </w:p>
        </w:tc>
        <w:tc>
          <w:tcPr>
            <w:tcW w:w="1217" w:type="dxa"/>
            <w:noWrap/>
            <w:hideMark/>
          </w:tcPr>
          <w:p w14:paraId="41D4C93E"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10%</w:t>
            </w:r>
          </w:p>
        </w:tc>
        <w:tc>
          <w:tcPr>
            <w:tcW w:w="5102" w:type="dxa"/>
            <w:hideMark/>
          </w:tcPr>
          <w:p w14:paraId="1B391D74"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Common Criteria + ICSA Labs + FIPS 140-2/3: 4p</w:t>
            </w:r>
            <w:r w:rsidRPr="006F6321">
              <w:rPr>
                <w:rFonts w:ascii="Calibri Light" w:hAnsi="Calibri Light" w:cs="Calibri Light"/>
                <w:color w:val="000000"/>
                <w:sz w:val="20"/>
              </w:rPr>
              <w:br/>
              <w:t>Common Criteria ou/et ICSA Labs ou/et CyberRatings (2 certifications): 2p</w:t>
            </w:r>
            <w:r w:rsidRPr="006F6321">
              <w:rPr>
                <w:rFonts w:ascii="Calibri Light" w:hAnsi="Calibri Light" w:cs="Calibri Light"/>
                <w:color w:val="000000"/>
                <w:sz w:val="20"/>
              </w:rPr>
              <w:br/>
              <w:t>Une certification : 1p</w:t>
            </w:r>
            <w:r w:rsidRPr="006F6321">
              <w:rPr>
                <w:rFonts w:ascii="Calibri Light" w:hAnsi="Calibri Light" w:cs="Calibri Light"/>
                <w:color w:val="000000"/>
                <w:sz w:val="20"/>
              </w:rPr>
              <w:br/>
              <w:t>Pas de certification: 0</w:t>
            </w:r>
          </w:p>
        </w:tc>
      </w:tr>
      <w:tr w:rsidR="00D812F0" w:rsidRPr="006F6321" w14:paraId="2AE6D1E9" w14:textId="77777777" w:rsidTr="000F3F3E">
        <w:trPr>
          <w:trHeight w:val="1050"/>
        </w:trPr>
        <w:tc>
          <w:tcPr>
            <w:tcW w:w="3402" w:type="dxa"/>
            <w:noWrap/>
            <w:hideMark/>
          </w:tcPr>
          <w:p w14:paraId="18E6EB48"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Gartner Magic Quadrant 2025</w:t>
            </w:r>
          </w:p>
        </w:tc>
        <w:tc>
          <w:tcPr>
            <w:tcW w:w="1217" w:type="dxa"/>
            <w:noWrap/>
            <w:hideMark/>
          </w:tcPr>
          <w:p w14:paraId="6DDCE253" w14:textId="77777777" w:rsidR="00D812F0" w:rsidRPr="006F6321" w:rsidRDefault="00D812F0" w:rsidP="00D812F0">
            <w:pPr>
              <w:jc w:val="right"/>
              <w:rPr>
                <w:rFonts w:ascii="Calibri Light" w:hAnsi="Calibri Light" w:cs="Calibri Light"/>
                <w:color w:val="000000"/>
                <w:sz w:val="20"/>
              </w:rPr>
            </w:pPr>
            <w:r w:rsidRPr="006F6321">
              <w:rPr>
                <w:rFonts w:ascii="Calibri Light" w:hAnsi="Calibri Light" w:cs="Calibri Light"/>
                <w:color w:val="000000"/>
                <w:sz w:val="20"/>
              </w:rPr>
              <w:t>20%</w:t>
            </w:r>
          </w:p>
        </w:tc>
        <w:tc>
          <w:tcPr>
            <w:tcW w:w="5102" w:type="dxa"/>
            <w:hideMark/>
          </w:tcPr>
          <w:p w14:paraId="4DE37AB2"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Leader: 4p</w:t>
            </w:r>
            <w:r w:rsidRPr="006F6321">
              <w:rPr>
                <w:rFonts w:ascii="Calibri Light" w:hAnsi="Calibri Light" w:cs="Calibri Light"/>
                <w:color w:val="000000"/>
                <w:sz w:val="20"/>
              </w:rPr>
              <w:br/>
              <w:t>Challenger: 2p</w:t>
            </w:r>
            <w:r w:rsidRPr="006F6321">
              <w:rPr>
                <w:rFonts w:ascii="Calibri Light" w:hAnsi="Calibri Light" w:cs="Calibri Light"/>
                <w:color w:val="000000"/>
                <w:sz w:val="20"/>
              </w:rPr>
              <w:br/>
              <w:t>Visionary ou Niche Player: 1p</w:t>
            </w:r>
            <w:r w:rsidRPr="006F6321">
              <w:rPr>
                <w:rFonts w:ascii="Calibri Light" w:hAnsi="Calibri Light" w:cs="Calibri Light"/>
                <w:color w:val="000000"/>
                <w:sz w:val="20"/>
              </w:rPr>
              <w:br/>
              <w:t>non classé: 0</w:t>
            </w:r>
          </w:p>
        </w:tc>
      </w:tr>
      <w:tr w:rsidR="00D812F0" w:rsidRPr="006F6321" w14:paraId="293FCE6A" w14:textId="77777777" w:rsidTr="000F3F3E">
        <w:trPr>
          <w:trHeight w:val="330"/>
        </w:trPr>
        <w:tc>
          <w:tcPr>
            <w:tcW w:w="3402" w:type="dxa"/>
            <w:shd w:val="clear" w:color="000000" w:fill="DAF2D0"/>
            <w:noWrap/>
            <w:hideMark/>
          </w:tcPr>
          <w:p w14:paraId="740FA9EA" w14:textId="77777777" w:rsidR="00D812F0" w:rsidRPr="006F6321" w:rsidRDefault="00D812F0" w:rsidP="00D812F0">
            <w:pPr>
              <w:rPr>
                <w:b/>
                <w:bCs/>
                <w:color w:val="000000"/>
                <w:sz w:val="26"/>
                <w:szCs w:val="26"/>
              </w:rPr>
            </w:pPr>
            <w:r w:rsidRPr="006F6321">
              <w:rPr>
                <w:b/>
                <w:bCs/>
                <w:color w:val="000000"/>
                <w:sz w:val="26"/>
                <w:szCs w:val="26"/>
              </w:rPr>
              <w:t>Démarche de services connexes</w:t>
            </w:r>
          </w:p>
        </w:tc>
        <w:tc>
          <w:tcPr>
            <w:tcW w:w="1217" w:type="dxa"/>
            <w:shd w:val="clear" w:color="000000" w:fill="DAF2D0"/>
            <w:noWrap/>
            <w:hideMark/>
          </w:tcPr>
          <w:p w14:paraId="17F660C9" w14:textId="77777777" w:rsidR="00D812F0" w:rsidRPr="006F6321" w:rsidRDefault="00D812F0" w:rsidP="00D812F0">
            <w:pPr>
              <w:rPr>
                <w:rFonts w:ascii="Aptos Narrow" w:hAnsi="Aptos Narrow"/>
                <w:b/>
                <w:bCs/>
                <w:color w:val="000000"/>
                <w:sz w:val="22"/>
                <w:szCs w:val="22"/>
              </w:rPr>
            </w:pPr>
            <w:r w:rsidRPr="006F6321">
              <w:rPr>
                <w:rFonts w:ascii="Aptos Narrow" w:hAnsi="Aptos Narrow"/>
                <w:b/>
                <w:bCs/>
                <w:color w:val="000000"/>
                <w:sz w:val="22"/>
                <w:szCs w:val="22"/>
              </w:rPr>
              <w:t>25%</w:t>
            </w:r>
          </w:p>
        </w:tc>
        <w:tc>
          <w:tcPr>
            <w:tcW w:w="5102" w:type="dxa"/>
            <w:shd w:val="clear" w:color="000000" w:fill="DAF2D0"/>
            <w:noWrap/>
            <w:hideMark/>
          </w:tcPr>
          <w:p w14:paraId="61EBAC59" w14:textId="77777777" w:rsidR="00D812F0" w:rsidRPr="006F6321" w:rsidRDefault="00D812F0" w:rsidP="00D812F0">
            <w:pPr>
              <w:jc w:val="center"/>
              <w:rPr>
                <w:rFonts w:ascii="Aptos Narrow" w:hAnsi="Aptos Narrow"/>
                <w:color w:val="000000"/>
                <w:sz w:val="22"/>
                <w:szCs w:val="22"/>
              </w:rPr>
            </w:pPr>
            <w:r w:rsidRPr="006F6321">
              <w:rPr>
                <w:rFonts w:ascii="Aptos Narrow" w:hAnsi="Aptos Narrow"/>
                <w:color w:val="000000"/>
                <w:sz w:val="22"/>
                <w:szCs w:val="22"/>
              </w:rPr>
              <w:t> </w:t>
            </w:r>
          </w:p>
        </w:tc>
      </w:tr>
      <w:tr w:rsidR="00D812F0" w:rsidRPr="006F6321" w14:paraId="7C360A3F" w14:textId="77777777" w:rsidTr="000F3F3E">
        <w:trPr>
          <w:trHeight w:val="2100"/>
        </w:trPr>
        <w:tc>
          <w:tcPr>
            <w:tcW w:w="3402" w:type="dxa"/>
            <w:shd w:val="clear" w:color="000000" w:fill="FFFFFF"/>
            <w:noWrap/>
            <w:hideMark/>
          </w:tcPr>
          <w:p w14:paraId="0FDE8A8F"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Qualité de la solution proposée</w:t>
            </w:r>
          </w:p>
        </w:tc>
        <w:tc>
          <w:tcPr>
            <w:tcW w:w="1217" w:type="dxa"/>
            <w:shd w:val="clear" w:color="000000" w:fill="FFFFFF"/>
            <w:noWrap/>
            <w:hideMark/>
          </w:tcPr>
          <w:p w14:paraId="67763F74" w14:textId="77777777" w:rsidR="00D812F0" w:rsidRPr="006F6321" w:rsidRDefault="00D812F0" w:rsidP="00D812F0">
            <w:pPr>
              <w:jc w:val="right"/>
              <w:rPr>
                <w:rFonts w:ascii="Calibri Light" w:hAnsi="Calibri Light" w:cs="Calibri Light"/>
                <w:b/>
                <w:bCs/>
                <w:color w:val="000000"/>
                <w:sz w:val="20"/>
              </w:rPr>
            </w:pPr>
            <w:r w:rsidRPr="006F6321">
              <w:rPr>
                <w:rFonts w:ascii="Calibri Light" w:hAnsi="Calibri Light" w:cs="Calibri Light"/>
                <w:b/>
                <w:bCs/>
                <w:color w:val="000000"/>
                <w:sz w:val="20"/>
              </w:rPr>
              <w:t>5%</w:t>
            </w:r>
          </w:p>
        </w:tc>
        <w:tc>
          <w:tcPr>
            <w:tcW w:w="5102" w:type="dxa"/>
            <w:hideMark/>
          </w:tcPr>
          <w:p w14:paraId="3E6D2520"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Des renseignements suffisants qui dépassent considérablement l’exigence ou la proposition contribuent à une valeur ajoutée importante: 4p</w:t>
            </w:r>
            <w:r w:rsidRPr="006F6321">
              <w:rPr>
                <w:rFonts w:ascii="Calibri Light" w:hAnsi="Calibri Light" w:cs="Calibri Light"/>
                <w:color w:val="000000"/>
                <w:sz w:val="20"/>
              </w:rPr>
              <w:br/>
              <w:t>Renseignements suffisants pour démontrer comment l’exigence sera satisfaite: 2p</w:t>
            </w:r>
            <w:r w:rsidRPr="006F6321">
              <w:rPr>
                <w:rFonts w:ascii="Calibri Light" w:hAnsi="Calibri Light" w:cs="Calibri Light"/>
                <w:color w:val="000000"/>
                <w:sz w:val="20"/>
              </w:rPr>
              <w:br/>
              <w:t>La fonctionnalité requise est absente ; aucun renseignement pertinent pour démontrer comment l’exigence est satisfaite: 0</w:t>
            </w:r>
          </w:p>
        </w:tc>
      </w:tr>
      <w:tr w:rsidR="00D812F0" w:rsidRPr="006F6321" w14:paraId="33C3CF98" w14:textId="77777777" w:rsidTr="000F3F3E">
        <w:trPr>
          <w:trHeight w:val="2100"/>
        </w:trPr>
        <w:tc>
          <w:tcPr>
            <w:tcW w:w="3402" w:type="dxa"/>
            <w:shd w:val="clear" w:color="000000" w:fill="FFFFFF"/>
            <w:noWrap/>
            <w:hideMark/>
          </w:tcPr>
          <w:p w14:paraId="403419F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Démarche de Migration et sécurisation</w:t>
            </w:r>
          </w:p>
        </w:tc>
        <w:tc>
          <w:tcPr>
            <w:tcW w:w="1217" w:type="dxa"/>
            <w:shd w:val="clear" w:color="000000" w:fill="FFFFFF"/>
            <w:noWrap/>
            <w:hideMark/>
          </w:tcPr>
          <w:p w14:paraId="29D59F35" w14:textId="77777777" w:rsidR="00D812F0" w:rsidRPr="006F6321" w:rsidRDefault="00D812F0" w:rsidP="00D812F0">
            <w:pPr>
              <w:jc w:val="right"/>
              <w:rPr>
                <w:rFonts w:ascii="Calibri Light" w:hAnsi="Calibri Light" w:cs="Calibri Light"/>
                <w:b/>
                <w:bCs/>
                <w:color w:val="000000"/>
                <w:sz w:val="20"/>
              </w:rPr>
            </w:pPr>
            <w:r w:rsidRPr="006F6321">
              <w:rPr>
                <w:rFonts w:ascii="Calibri Light" w:hAnsi="Calibri Light" w:cs="Calibri Light"/>
                <w:b/>
                <w:bCs/>
                <w:color w:val="000000"/>
                <w:sz w:val="20"/>
              </w:rPr>
              <w:t>5%</w:t>
            </w:r>
          </w:p>
        </w:tc>
        <w:tc>
          <w:tcPr>
            <w:tcW w:w="5102" w:type="dxa"/>
            <w:hideMark/>
          </w:tcPr>
          <w:p w14:paraId="034972C0"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Des renseignements suffisants qui dépassent considérablement l’exigence ou la proposition contribuent à une valeur ajoutée importante: 4p</w:t>
            </w:r>
            <w:r w:rsidRPr="006F6321">
              <w:rPr>
                <w:rFonts w:ascii="Calibri Light" w:hAnsi="Calibri Light" w:cs="Calibri Light"/>
                <w:color w:val="000000"/>
                <w:sz w:val="20"/>
              </w:rPr>
              <w:br/>
              <w:t>Renseignements suffisants pour démontrer comment l’exigence sera satisfaite: 2p</w:t>
            </w:r>
            <w:r w:rsidRPr="006F6321">
              <w:rPr>
                <w:rFonts w:ascii="Calibri Light" w:hAnsi="Calibri Light" w:cs="Calibri Light"/>
                <w:color w:val="000000"/>
                <w:sz w:val="20"/>
              </w:rPr>
              <w:br/>
              <w:t>La fonctionnalité requise est absente ; aucun renseignement pertinent pour démontrer comment l’exigence est satisfaite: 0</w:t>
            </w:r>
          </w:p>
        </w:tc>
      </w:tr>
      <w:tr w:rsidR="00D812F0" w:rsidRPr="006F6321" w14:paraId="1DC7788D" w14:textId="77777777" w:rsidTr="000F3F3E">
        <w:trPr>
          <w:trHeight w:val="1575"/>
        </w:trPr>
        <w:tc>
          <w:tcPr>
            <w:tcW w:w="3402" w:type="dxa"/>
            <w:shd w:val="clear" w:color="000000" w:fill="FFFFFF"/>
            <w:hideMark/>
          </w:tcPr>
          <w:p w14:paraId="79FFDBA0"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Qualité des RH pour la formation et transfert de compétences</w:t>
            </w:r>
          </w:p>
        </w:tc>
        <w:tc>
          <w:tcPr>
            <w:tcW w:w="1217" w:type="dxa"/>
            <w:shd w:val="clear" w:color="000000" w:fill="FFFFFF"/>
            <w:noWrap/>
            <w:hideMark/>
          </w:tcPr>
          <w:p w14:paraId="67997F0F" w14:textId="77777777" w:rsidR="00D812F0" w:rsidRPr="006F6321" w:rsidRDefault="00D812F0" w:rsidP="00D812F0">
            <w:pPr>
              <w:jc w:val="right"/>
              <w:rPr>
                <w:rFonts w:ascii="Calibri Light" w:hAnsi="Calibri Light" w:cs="Calibri Light"/>
                <w:b/>
                <w:bCs/>
                <w:color w:val="000000"/>
                <w:sz w:val="20"/>
              </w:rPr>
            </w:pPr>
            <w:r w:rsidRPr="006F6321">
              <w:rPr>
                <w:rFonts w:ascii="Calibri Light" w:hAnsi="Calibri Light" w:cs="Calibri Light"/>
                <w:b/>
                <w:bCs/>
                <w:color w:val="000000"/>
                <w:sz w:val="20"/>
              </w:rPr>
              <w:t>5%</w:t>
            </w:r>
          </w:p>
        </w:tc>
        <w:tc>
          <w:tcPr>
            <w:tcW w:w="5102" w:type="dxa"/>
            <w:hideMark/>
          </w:tcPr>
          <w:p w14:paraId="06AC5F0F"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RH (Expert virtualisation, Réseau, Firewalling, réplication, et Migration) disposent d'une expérience suffisante et certification : 4p</w:t>
            </w:r>
            <w:r w:rsidRPr="006F6321">
              <w:rPr>
                <w:rFonts w:ascii="Calibri Light" w:hAnsi="Calibri Light" w:cs="Calibri Light"/>
                <w:color w:val="000000"/>
                <w:sz w:val="20"/>
              </w:rPr>
              <w:br/>
              <w:t>RH (Expert virtualisation, Firewalling, réplication) disposent d'une expérience suffisante et certification : 2p</w:t>
            </w:r>
            <w:r w:rsidRPr="006F6321">
              <w:rPr>
                <w:rFonts w:ascii="Calibri Light" w:hAnsi="Calibri Light" w:cs="Calibri Light"/>
                <w:color w:val="000000"/>
                <w:sz w:val="20"/>
              </w:rPr>
              <w:br/>
              <w:t>Moins: 0</w:t>
            </w:r>
          </w:p>
        </w:tc>
      </w:tr>
      <w:tr w:rsidR="00D812F0" w:rsidRPr="006F6321" w14:paraId="04BB621B" w14:textId="77777777" w:rsidTr="000F3F3E">
        <w:trPr>
          <w:trHeight w:val="2100"/>
        </w:trPr>
        <w:tc>
          <w:tcPr>
            <w:tcW w:w="3402" w:type="dxa"/>
            <w:shd w:val="clear" w:color="000000" w:fill="FFFFFF"/>
            <w:hideMark/>
          </w:tcPr>
          <w:p w14:paraId="0868723F"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 xml:space="preserve">Qualité </w:t>
            </w:r>
            <w:bookmarkStart w:id="13" w:name="_Hlk216175971"/>
            <w:r w:rsidRPr="006F6321">
              <w:rPr>
                <w:rFonts w:ascii="Calibri Light" w:hAnsi="Calibri Light" w:cs="Calibri Light"/>
                <w:b/>
                <w:bCs/>
                <w:color w:val="000000"/>
                <w:sz w:val="20"/>
              </w:rPr>
              <w:t>du plan de gestion des risques de cybersécurité proposé d'être réalisé</w:t>
            </w:r>
            <w:bookmarkEnd w:id="13"/>
          </w:p>
        </w:tc>
        <w:tc>
          <w:tcPr>
            <w:tcW w:w="1217" w:type="dxa"/>
            <w:shd w:val="clear" w:color="000000" w:fill="FFFFFF"/>
            <w:noWrap/>
            <w:hideMark/>
          </w:tcPr>
          <w:p w14:paraId="29F39721" w14:textId="77777777" w:rsidR="00D812F0" w:rsidRPr="006F6321" w:rsidRDefault="00D812F0" w:rsidP="00D812F0">
            <w:pPr>
              <w:jc w:val="right"/>
              <w:rPr>
                <w:rFonts w:ascii="Calibri Light" w:hAnsi="Calibri Light" w:cs="Calibri Light"/>
                <w:b/>
                <w:bCs/>
                <w:color w:val="000000"/>
                <w:sz w:val="20"/>
              </w:rPr>
            </w:pPr>
            <w:r w:rsidRPr="006F6321">
              <w:rPr>
                <w:rFonts w:ascii="Calibri Light" w:hAnsi="Calibri Light" w:cs="Calibri Light"/>
                <w:b/>
                <w:bCs/>
                <w:color w:val="000000"/>
                <w:sz w:val="20"/>
              </w:rPr>
              <w:t>10%</w:t>
            </w:r>
          </w:p>
        </w:tc>
        <w:tc>
          <w:tcPr>
            <w:tcW w:w="5102" w:type="dxa"/>
            <w:hideMark/>
          </w:tcPr>
          <w:p w14:paraId="00F9A854" w14:textId="77777777" w:rsidR="00D812F0" w:rsidRPr="006F6321" w:rsidRDefault="00D812F0" w:rsidP="00D812F0">
            <w:pPr>
              <w:rPr>
                <w:rFonts w:ascii="Calibri Light" w:hAnsi="Calibri Light" w:cs="Calibri Light"/>
                <w:color w:val="000000"/>
                <w:sz w:val="20"/>
              </w:rPr>
            </w:pPr>
            <w:r w:rsidRPr="006F6321">
              <w:rPr>
                <w:rFonts w:ascii="Calibri Light" w:hAnsi="Calibri Light" w:cs="Calibri Light"/>
                <w:color w:val="000000"/>
                <w:sz w:val="20"/>
              </w:rPr>
              <w:t>Des renseignements suffisants qui dépassent considérablement l’exigence ou la proposition contribuent à une valeur ajoutée importante: 4p</w:t>
            </w:r>
            <w:r w:rsidRPr="006F6321">
              <w:rPr>
                <w:rFonts w:ascii="Calibri Light" w:hAnsi="Calibri Light" w:cs="Calibri Light"/>
                <w:color w:val="000000"/>
                <w:sz w:val="20"/>
              </w:rPr>
              <w:br/>
              <w:t>Renseignements suffisants pour démontrer comment l’exigence sera satisfaite: 2p</w:t>
            </w:r>
            <w:r w:rsidRPr="006F6321">
              <w:rPr>
                <w:rFonts w:ascii="Calibri Light" w:hAnsi="Calibri Light" w:cs="Calibri Light"/>
                <w:color w:val="000000"/>
                <w:sz w:val="20"/>
              </w:rPr>
              <w:br/>
              <w:t>La fonctionnalité requise est absente ; aucun renseignement pertinent pour démontrer comment l’exigence est satisfaite: 0</w:t>
            </w:r>
          </w:p>
        </w:tc>
      </w:tr>
      <w:tr w:rsidR="00D812F0" w:rsidRPr="006F6321" w14:paraId="1367DF06" w14:textId="77777777" w:rsidTr="000F3F3E">
        <w:trPr>
          <w:trHeight w:val="263"/>
        </w:trPr>
        <w:tc>
          <w:tcPr>
            <w:tcW w:w="3402" w:type="dxa"/>
            <w:shd w:val="clear" w:color="000000" w:fill="DAF2D0"/>
            <w:noWrap/>
            <w:hideMark/>
          </w:tcPr>
          <w:p w14:paraId="23AF5325"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Total des pondérations techniques</w:t>
            </w:r>
          </w:p>
        </w:tc>
        <w:tc>
          <w:tcPr>
            <w:tcW w:w="1217" w:type="dxa"/>
            <w:shd w:val="clear" w:color="000000" w:fill="DAF2D0"/>
            <w:noWrap/>
            <w:hideMark/>
          </w:tcPr>
          <w:p w14:paraId="18156D4C" w14:textId="77777777" w:rsidR="00D812F0" w:rsidRPr="006F6321" w:rsidRDefault="00D812F0" w:rsidP="00D812F0">
            <w:pPr>
              <w:rPr>
                <w:rFonts w:ascii="Calibri Light" w:hAnsi="Calibri Light" w:cs="Calibri Light"/>
                <w:b/>
                <w:bCs/>
                <w:color w:val="000000"/>
                <w:sz w:val="20"/>
              </w:rPr>
            </w:pPr>
            <w:r w:rsidRPr="006F6321">
              <w:rPr>
                <w:rFonts w:ascii="Calibri Light" w:hAnsi="Calibri Light" w:cs="Calibri Light"/>
                <w:b/>
                <w:bCs/>
                <w:color w:val="000000"/>
                <w:sz w:val="20"/>
              </w:rPr>
              <w:t>100%</w:t>
            </w:r>
          </w:p>
        </w:tc>
        <w:tc>
          <w:tcPr>
            <w:tcW w:w="5102" w:type="dxa"/>
            <w:shd w:val="clear" w:color="000000" w:fill="DAF2D0"/>
            <w:noWrap/>
            <w:hideMark/>
          </w:tcPr>
          <w:p w14:paraId="090EAF4D" w14:textId="77777777" w:rsidR="00D812F0" w:rsidRPr="006F6321" w:rsidRDefault="00D812F0" w:rsidP="00D812F0">
            <w:pPr>
              <w:jc w:val="center"/>
              <w:rPr>
                <w:rFonts w:ascii="Calibri Light" w:hAnsi="Calibri Light" w:cs="Calibri Light"/>
                <w:b/>
                <w:bCs/>
                <w:color w:val="000000"/>
                <w:sz w:val="20"/>
              </w:rPr>
            </w:pPr>
            <w:r w:rsidRPr="006F6321">
              <w:rPr>
                <w:rFonts w:ascii="Calibri Light" w:hAnsi="Calibri Light" w:cs="Calibri Light"/>
                <w:b/>
                <w:bCs/>
                <w:color w:val="000000"/>
                <w:sz w:val="20"/>
              </w:rPr>
              <w:t> </w:t>
            </w:r>
          </w:p>
        </w:tc>
      </w:tr>
    </w:tbl>
    <w:p w14:paraId="1B70FC41" w14:textId="77777777" w:rsidR="00D812F0" w:rsidRDefault="00D812F0" w:rsidP="003069A1">
      <w:pPr>
        <w:spacing w:after="120"/>
        <w:rPr>
          <w:b/>
          <w:bCs/>
          <w:iCs/>
          <w:szCs w:val="24"/>
          <w:u w:val="single"/>
        </w:rPr>
      </w:pPr>
    </w:p>
    <w:p w14:paraId="12B3F677" w14:textId="77777777" w:rsidR="008A34AA" w:rsidRPr="009D495E" w:rsidRDefault="008A34AA" w:rsidP="00FD233B">
      <w:pPr>
        <w:pStyle w:val="Sections"/>
        <w:jc w:val="left"/>
        <w:sectPr w:rsidR="008A34AA" w:rsidRPr="009D495E" w:rsidSect="0067459A">
          <w:footerReference w:type="default" r:id="rId10"/>
          <w:pgSz w:w="11906" w:h="16838"/>
          <w:pgMar w:top="1418" w:right="1418" w:bottom="1418" w:left="1418" w:header="709" w:footer="709" w:gutter="0"/>
          <w:cols w:space="708"/>
          <w:docGrid w:linePitch="360"/>
        </w:sectPr>
      </w:pPr>
    </w:p>
    <w:p w14:paraId="0628EF54" w14:textId="77777777" w:rsidR="00FD233B" w:rsidRPr="009D495E" w:rsidRDefault="00FD233B" w:rsidP="00FD233B">
      <w:pPr>
        <w:pStyle w:val="Sections"/>
        <w:jc w:val="left"/>
      </w:pPr>
      <w:r w:rsidRPr="009D495E">
        <w:lastRenderedPageBreak/>
        <w:t>Section IV. Formulaires de Soumission</w:t>
      </w: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8910"/>
      </w:tblGrid>
      <w:tr w:rsidR="009672C8" w:rsidRPr="009D495E" w14:paraId="527AED7A" w14:textId="77777777" w:rsidTr="00265397">
        <w:trPr>
          <w:cantSplit/>
          <w:trHeight w:val="900"/>
        </w:trPr>
        <w:tc>
          <w:tcPr>
            <w:tcW w:w="13158" w:type="dxa"/>
            <w:gridSpan w:val="2"/>
            <w:tcBorders>
              <w:top w:val="nil"/>
              <w:left w:val="nil"/>
              <w:bottom w:val="nil"/>
              <w:right w:val="nil"/>
            </w:tcBorders>
            <w:vAlign w:val="center"/>
          </w:tcPr>
          <w:p w14:paraId="71B89D64" w14:textId="77777777" w:rsidR="009672C8" w:rsidRPr="009D495E" w:rsidRDefault="009672C8" w:rsidP="00265397">
            <w:pPr>
              <w:jc w:val="center"/>
              <w:rPr>
                <w:b/>
                <w:bCs/>
                <w:sz w:val="36"/>
                <w:szCs w:val="36"/>
                <w:lang w:eastAsia="fr-FR"/>
              </w:rPr>
            </w:pPr>
            <w:r w:rsidRPr="009D495E">
              <w:rPr>
                <w:b/>
                <w:bCs/>
                <w:sz w:val="36"/>
                <w:szCs w:val="36"/>
                <w:lang w:eastAsia="fr-FR"/>
              </w:rPr>
              <w:t>Bordereau des prix des Fournitures</w:t>
            </w:r>
          </w:p>
        </w:tc>
      </w:tr>
      <w:tr w:rsidR="009672C8" w:rsidRPr="009D495E" w14:paraId="20CA9D8E" w14:textId="77777777" w:rsidTr="00265397">
        <w:trPr>
          <w:cantSplit/>
          <w:trHeight w:val="351"/>
        </w:trPr>
        <w:tc>
          <w:tcPr>
            <w:tcW w:w="13158" w:type="dxa"/>
            <w:gridSpan w:val="2"/>
            <w:tcBorders>
              <w:top w:val="nil"/>
              <w:left w:val="nil"/>
              <w:bottom w:val="nil"/>
              <w:right w:val="nil"/>
            </w:tcBorders>
            <w:vAlign w:val="center"/>
          </w:tcPr>
          <w:tbl>
            <w:tblPr>
              <w:tblW w:w="7690" w:type="dxa"/>
              <w:tblLayout w:type="fixed"/>
              <w:tblCellMar>
                <w:left w:w="0" w:type="dxa"/>
                <w:right w:w="0" w:type="dxa"/>
              </w:tblCellMar>
              <w:tblLook w:val="04A0" w:firstRow="1" w:lastRow="0" w:firstColumn="1" w:lastColumn="0" w:noHBand="0" w:noVBand="1"/>
            </w:tblPr>
            <w:tblGrid>
              <w:gridCol w:w="780"/>
              <w:gridCol w:w="6910"/>
            </w:tblGrid>
            <w:tr w:rsidR="009672C8" w:rsidRPr="009D495E" w14:paraId="37DAD9F3" w14:textId="77777777" w:rsidTr="00265397">
              <w:trPr>
                <w:trHeight w:val="263"/>
              </w:trPr>
              <w:tc>
                <w:tcPr>
                  <w:tcW w:w="780" w:type="dxa"/>
                  <w:tcBorders>
                    <w:top w:val="nil"/>
                    <w:left w:val="nil"/>
                    <w:bottom w:val="nil"/>
                    <w:right w:val="nil"/>
                  </w:tcBorders>
                  <w:shd w:val="clear" w:color="000000" w:fill="FFFF00"/>
                  <w:noWrap/>
                  <w:tcMar>
                    <w:top w:w="15" w:type="dxa"/>
                    <w:left w:w="15" w:type="dxa"/>
                    <w:bottom w:w="0" w:type="dxa"/>
                    <w:right w:w="15" w:type="dxa"/>
                  </w:tcMar>
                  <w:vAlign w:val="bottom"/>
                  <w:hideMark/>
                </w:tcPr>
                <w:p w14:paraId="50F54DBE" w14:textId="77777777" w:rsidR="009672C8" w:rsidRPr="009D495E" w:rsidRDefault="009672C8" w:rsidP="00265397">
                  <w:pPr>
                    <w:rPr>
                      <w:rFonts w:ascii="Calibri Light" w:hAnsi="Calibri Light" w:cs="Calibri Light"/>
                      <w:b/>
                      <w:bCs/>
                      <w:color w:val="000000"/>
                      <w:szCs w:val="24"/>
                    </w:rPr>
                  </w:pPr>
                  <w:r w:rsidRPr="009D495E">
                    <w:rPr>
                      <w:rFonts w:ascii="Calibri Light" w:hAnsi="Calibri Light" w:cs="Calibri Light"/>
                      <w:b/>
                      <w:bCs/>
                      <w:color w:val="000000"/>
                      <w:szCs w:val="24"/>
                      <w:lang w:eastAsia="fr-FR"/>
                    </w:rPr>
                    <w:t>Lot 1 :</w:t>
                  </w:r>
                </w:p>
              </w:tc>
              <w:tc>
                <w:tcPr>
                  <w:tcW w:w="6910" w:type="dxa"/>
                  <w:tcBorders>
                    <w:top w:val="nil"/>
                    <w:left w:val="nil"/>
                    <w:bottom w:val="nil"/>
                    <w:right w:val="nil"/>
                  </w:tcBorders>
                  <w:shd w:val="clear" w:color="000000" w:fill="FFFF00"/>
                  <w:noWrap/>
                  <w:tcMar>
                    <w:top w:w="15" w:type="dxa"/>
                    <w:left w:w="15" w:type="dxa"/>
                    <w:bottom w:w="0" w:type="dxa"/>
                    <w:right w:w="15" w:type="dxa"/>
                  </w:tcMar>
                  <w:vAlign w:val="bottom"/>
                  <w:hideMark/>
                </w:tcPr>
                <w:p w14:paraId="6DB4457E" w14:textId="77777777" w:rsidR="009672C8" w:rsidRPr="009D495E" w:rsidRDefault="009672C8" w:rsidP="00265397">
                  <w:pPr>
                    <w:rPr>
                      <w:rFonts w:ascii="Calibri Light" w:hAnsi="Calibri Light" w:cs="Calibri Light"/>
                      <w:b/>
                      <w:bCs/>
                      <w:color w:val="000000"/>
                      <w:szCs w:val="24"/>
                      <w:lang w:eastAsia="fr-FR"/>
                    </w:rPr>
                  </w:pPr>
                  <w:r w:rsidRPr="009D495E">
                    <w:rPr>
                      <w:rFonts w:ascii="Calibri Light" w:hAnsi="Calibri Light" w:cs="Calibri Light"/>
                      <w:b/>
                      <w:bCs/>
                      <w:color w:val="000000"/>
                      <w:szCs w:val="24"/>
                      <w:lang w:eastAsia="fr-FR"/>
                    </w:rPr>
                    <w:t>Renforcement de l'infrastructure Datacenter du MAS</w:t>
                  </w:r>
                </w:p>
              </w:tc>
            </w:tr>
          </w:tbl>
          <w:p w14:paraId="61E81DC3" w14:textId="77777777" w:rsidR="009672C8" w:rsidRPr="009D495E" w:rsidRDefault="009672C8" w:rsidP="00265397">
            <w:pPr>
              <w:rPr>
                <w:szCs w:val="24"/>
                <w:lang w:eastAsia="fr-FR"/>
              </w:rPr>
            </w:pPr>
          </w:p>
        </w:tc>
      </w:tr>
      <w:tr w:rsidR="009672C8" w:rsidRPr="009D495E" w14:paraId="1D6DD7F6" w14:textId="77777777" w:rsidTr="00265397">
        <w:trPr>
          <w:cantSplit/>
        </w:trPr>
        <w:tc>
          <w:tcPr>
            <w:tcW w:w="4248" w:type="dxa"/>
            <w:tcBorders>
              <w:top w:val="nil"/>
              <w:left w:val="nil"/>
              <w:bottom w:val="nil"/>
              <w:right w:val="nil"/>
            </w:tcBorders>
            <w:vAlign w:val="center"/>
          </w:tcPr>
          <w:p w14:paraId="180B10A7" w14:textId="77777777" w:rsidR="009672C8" w:rsidRPr="009D495E" w:rsidRDefault="009672C8" w:rsidP="00265397">
            <w:pPr>
              <w:rPr>
                <w:lang w:eastAsia="fr-FR"/>
              </w:rPr>
            </w:pPr>
            <w:r w:rsidRPr="009D495E">
              <w:rPr>
                <w:lang w:eastAsia="fr-FR"/>
              </w:rPr>
              <w:t>Offres du Groupe C, fournitures à importer</w:t>
            </w:r>
          </w:p>
          <w:p w14:paraId="7B8A95C1" w14:textId="77777777" w:rsidR="009672C8" w:rsidRPr="009D495E" w:rsidRDefault="009672C8" w:rsidP="00265397">
            <w:pPr>
              <w:rPr>
                <w:lang w:eastAsia="fr-FR"/>
              </w:rPr>
            </w:pPr>
            <w:r w:rsidRPr="009D495E">
              <w:rPr>
                <w:lang w:eastAsia="fr-FR"/>
              </w:rPr>
              <w:t>Monnaie de l’Offre en conformité avec l’Article 15 des IS</w:t>
            </w:r>
          </w:p>
        </w:tc>
        <w:tc>
          <w:tcPr>
            <w:tcW w:w="8910" w:type="dxa"/>
            <w:tcBorders>
              <w:top w:val="nil"/>
              <w:left w:val="nil"/>
              <w:bottom w:val="nil"/>
              <w:right w:val="nil"/>
            </w:tcBorders>
            <w:vAlign w:val="center"/>
          </w:tcPr>
          <w:p w14:paraId="0EA00B12" w14:textId="77777777" w:rsidR="009672C8" w:rsidRPr="009D495E" w:rsidRDefault="009672C8" w:rsidP="00265397">
            <w:pPr>
              <w:jc w:val="right"/>
              <w:rPr>
                <w:lang w:eastAsia="fr-FR"/>
              </w:rPr>
            </w:pPr>
            <w:r w:rsidRPr="009D495E">
              <w:rPr>
                <w:lang w:eastAsia="fr-FR"/>
              </w:rPr>
              <w:t xml:space="preserve">Date </w:t>
            </w:r>
            <w:r w:rsidRPr="009D495E">
              <w:rPr>
                <w:i/>
                <w:iCs/>
                <w:lang w:eastAsia="fr-FR"/>
              </w:rPr>
              <w:t>[insérer la date (jour, mois, année) de remise de l’Offre]</w:t>
            </w:r>
          </w:p>
          <w:p w14:paraId="2CD5720E" w14:textId="77777777" w:rsidR="009672C8" w:rsidRPr="009D495E" w:rsidRDefault="009672C8" w:rsidP="00265397">
            <w:pPr>
              <w:ind w:right="72"/>
              <w:jc w:val="right"/>
              <w:rPr>
                <w:b/>
                <w:lang w:eastAsia="fr-FR"/>
              </w:rPr>
            </w:pPr>
            <w:r w:rsidRPr="009D495E">
              <w:rPr>
                <w:lang w:eastAsia="fr-FR"/>
              </w:rPr>
              <w:t xml:space="preserve">AO No.: </w:t>
            </w:r>
            <w:r w:rsidRPr="009D495E">
              <w:rPr>
                <w:bCs/>
                <w:i/>
                <w:iCs/>
                <w:lang w:eastAsia="fr-FR"/>
              </w:rPr>
              <w:t>[insérer le numéro de l’Appel d’Offres]</w:t>
            </w:r>
          </w:p>
          <w:p w14:paraId="138545A0" w14:textId="77777777" w:rsidR="009672C8" w:rsidRPr="009D495E" w:rsidRDefault="009672C8" w:rsidP="00265397">
            <w:pPr>
              <w:ind w:right="72"/>
              <w:jc w:val="right"/>
              <w:rPr>
                <w:b/>
                <w:lang w:eastAsia="fr-FR"/>
              </w:rPr>
            </w:pPr>
            <w:r w:rsidRPr="009D495E">
              <w:rPr>
                <w:lang w:eastAsia="fr-FR"/>
              </w:rPr>
              <w:t>Avis d’appel d’offres No.:</w:t>
            </w:r>
            <w:r w:rsidRPr="009D495E">
              <w:rPr>
                <w:b/>
                <w:lang w:eastAsia="fr-FR"/>
              </w:rPr>
              <w:t xml:space="preserve"> </w:t>
            </w:r>
            <w:r w:rsidRPr="009D495E">
              <w:rPr>
                <w:bCs/>
                <w:i/>
                <w:iCs/>
                <w:lang w:eastAsia="fr-FR"/>
              </w:rPr>
              <w:t>[insérer le numéro de l’avis d’Appel d’Offres]</w:t>
            </w:r>
          </w:p>
          <w:p w14:paraId="7ACCC9FD" w14:textId="77777777" w:rsidR="009672C8" w:rsidRPr="009D495E" w:rsidRDefault="009672C8" w:rsidP="00265397">
            <w:pPr>
              <w:tabs>
                <w:tab w:val="right" w:pos="4752"/>
              </w:tabs>
              <w:spacing w:after="120"/>
              <w:jc w:val="right"/>
              <w:rPr>
                <w:lang w:eastAsia="fr-FR"/>
              </w:rPr>
            </w:pPr>
            <w:r w:rsidRPr="009D495E">
              <w:rPr>
                <w:lang w:eastAsia="fr-FR"/>
              </w:rPr>
              <w:t xml:space="preserve">Variante No. : </w:t>
            </w:r>
            <w:r w:rsidRPr="009D495E">
              <w:rPr>
                <w:bCs/>
                <w:i/>
                <w:iCs/>
                <w:spacing w:val="-4"/>
                <w:lang w:eastAsia="fr-FR"/>
              </w:rPr>
              <w:t>[insérer le numéro d’identification si cette offre est proposée pour une variante]</w:t>
            </w:r>
          </w:p>
        </w:tc>
      </w:tr>
    </w:tbl>
    <w:p w14:paraId="1A02C552" w14:textId="77777777" w:rsidR="009672C8" w:rsidRPr="009D495E" w:rsidRDefault="009672C8" w:rsidP="009672C8">
      <w:pPr>
        <w:rPr>
          <w:lang w:eastAsia="fr-FR"/>
        </w:rPr>
      </w:pPr>
    </w:p>
    <w:tbl>
      <w:tblPr>
        <w:tblW w:w="4924" w:type="pct"/>
        <w:jc w:val="center"/>
        <w:tblLayout w:type="fixed"/>
        <w:tblLook w:val="0000" w:firstRow="0" w:lastRow="0" w:firstColumn="0" w:lastColumn="0" w:noHBand="0" w:noVBand="0"/>
      </w:tblPr>
      <w:tblGrid>
        <w:gridCol w:w="1068"/>
        <w:gridCol w:w="3206"/>
        <w:gridCol w:w="1079"/>
        <w:gridCol w:w="1683"/>
        <w:gridCol w:w="1078"/>
        <w:gridCol w:w="1542"/>
        <w:gridCol w:w="1685"/>
        <w:gridCol w:w="2438"/>
      </w:tblGrid>
      <w:tr w:rsidR="009672C8" w:rsidRPr="009D495E" w14:paraId="6EBCCEF0"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758A32B" w14:textId="77777777" w:rsidR="009672C8" w:rsidRPr="009D495E" w:rsidRDefault="009672C8" w:rsidP="00265397">
            <w:pPr>
              <w:jc w:val="center"/>
              <w:rPr>
                <w:lang w:eastAsia="fr-FR"/>
              </w:rPr>
            </w:pPr>
            <w:r w:rsidRPr="009D495E">
              <w:rPr>
                <w:lang w:eastAsia="fr-FR"/>
              </w:rPr>
              <w:t>1</w:t>
            </w:r>
          </w:p>
        </w:tc>
        <w:tc>
          <w:tcPr>
            <w:tcW w:w="3423" w:type="dxa"/>
            <w:tcBorders>
              <w:top w:val="single" w:sz="4" w:space="0" w:color="auto"/>
              <w:left w:val="single" w:sz="4" w:space="0" w:color="auto"/>
              <w:bottom w:val="single" w:sz="4" w:space="0" w:color="auto"/>
              <w:right w:val="single" w:sz="4" w:space="0" w:color="auto"/>
            </w:tcBorders>
            <w:vAlign w:val="center"/>
          </w:tcPr>
          <w:p w14:paraId="1E78944C" w14:textId="77777777" w:rsidR="009672C8" w:rsidRPr="009D495E" w:rsidRDefault="009672C8" w:rsidP="00265397">
            <w:pPr>
              <w:jc w:val="center"/>
              <w:rPr>
                <w:lang w:eastAsia="fr-FR"/>
              </w:rPr>
            </w:pPr>
            <w:r w:rsidRPr="009D495E">
              <w:rPr>
                <w:lang w:eastAsia="fr-FR"/>
              </w:rPr>
              <w:t>2</w:t>
            </w:r>
          </w:p>
        </w:tc>
        <w:tc>
          <w:tcPr>
            <w:tcW w:w="1140" w:type="dxa"/>
            <w:tcBorders>
              <w:top w:val="single" w:sz="4" w:space="0" w:color="auto"/>
              <w:left w:val="single" w:sz="4" w:space="0" w:color="auto"/>
              <w:bottom w:val="single" w:sz="4" w:space="0" w:color="auto"/>
              <w:right w:val="single" w:sz="4" w:space="0" w:color="auto"/>
            </w:tcBorders>
            <w:vAlign w:val="center"/>
          </w:tcPr>
          <w:p w14:paraId="12DDDBD6" w14:textId="77777777" w:rsidR="009672C8" w:rsidRPr="009D495E" w:rsidRDefault="009672C8" w:rsidP="00265397">
            <w:pPr>
              <w:jc w:val="center"/>
              <w:rPr>
                <w:lang w:eastAsia="fr-FR"/>
              </w:rPr>
            </w:pPr>
            <w:r w:rsidRPr="009D495E">
              <w:rPr>
                <w:lang w:eastAsia="fr-FR"/>
              </w:rPr>
              <w:t>3</w:t>
            </w:r>
          </w:p>
        </w:tc>
        <w:tc>
          <w:tcPr>
            <w:tcW w:w="1789" w:type="dxa"/>
            <w:tcBorders>
              <w:top w:val="single" w:sz="4" w:space="0" w:color="auto"/>
              <w:left w:val="single" w:sz="4" w:space="0" w:color="auto"/>
              <w:bottom w:val="single" w:sz="4" w:space="0" w:color="auto"/>
              <w:right w:val="single" w:sz="4" w:space="0" w:color="auto"/>
            </w:tcBorders>
            <w:vAlign w:val="center"/>
          </w:tcPr>
          <w:p w14:paraId="64476B5E" w14:textId="77777777" w:rsidR="009672C8" w:rsidRPr="009D495E" w:rsidRDefault="009672C8" w:rsidP="00265397">
            <w:pPr>
              <w:jc w:val="center"/>
              <w:rPr>
                <w:lang w:eastAsia="fr-FR"/>
              </w:rPr>
            </w:pPr>
            <w:r w:rsidRPr="009D495E">
              <w:rPr>
                <w:lang w:eastAsia="fr-FR"/>
              </w:rPr>
              <w:t>4</w:t>
            </w:r>
          </w:p>
        </w:tc>
        <w:tc>
          <w:tcPr>
            <w:tcW w:w="1139" w:type="dxa"/>
            <w:tcBorders>
              <w:top w:val="single" w:sz="4" w:space="0" w:color="auto"/>
              <w:left w:val="single" w:sz="4" w:space="0" w:color="auto"/>
              <w:bottom w:val="single" w:sz="4" w:space="0" w:color="auto"/>
              <w:right w:val="single" w:sz="4" w:space="0" w:color="auto"/>
            </w:tcBorders>
            <w:vAlign w:val="center"/>
          </w:tcPr>
          <w:p w14:paraId="22EEF20E" w14:textId="77777777" w:rsidR="009672C8" w:rsidRPr="009D495E" w:rsidRDefault="009672C8" w:rsidP="00265397">
            <w:pPr>
              <w:jc w:val="center"/>
              <w:rPr>
                <w:lang w:eastAsia="fr-FR"/>
              </w:rPr>
            </w:pPr>
            <w:r w:rsidRPr="009D495E">
              <w:rPr>
                <w:lang w:eastAsia="fr-FR"/>
              </w:rPr>
              <w:t>5</w:t>
            </w:r>
          </w:p>
        </w:tc>
        <w:tc>
          <w:tcPr>
            <w:tcW w:w="1637" w:type="dxa"/>
            <w:tcBorders>
              <w:top w:val="single" w:sz="4" w:space="0" w:color="auto"/>
              <w:left w:val="single" w:sz="4" w:space="0" w:color="auto"/>
              <w:bottom w:val="single" w:sz="4" w:space="0" w:color="auto"/>
              <w:right w:val="single" w:sz="4" w:space="0" w:color="auto"/>
            </w:tcBorders>
            <w:vAlign w:val="center"/>
          </w:tcPr>
          <w:p w14:paraId="43C8D50F" w14:textId="77777777" w:rsidR="009672C8" w:rsidRPr="009D495E" w:rsidRDefault="009672C8" w:rsidP="00265397">
            <w:pPr>
              <w:jc w:val="center"/>
              <w:rPr>
                <w:lang w:eastAsia="fr-FR"/>
              </w:rPr>
            </w:pPr>
            <w:r w:rsidRPr="009D495E">
              <w:rPr>
                <w:lang w:eastAsia="fr-FR"/>
              </w:rPr>
              <w:t>6</w:t>
            </w:r>
          </w:p>
        </w:tc>
        <w:tc>
          <w:tcPr>
            <w:tcW w:w="1791" w:type="dxa"/>
            <w:tcBorders>
              <w:top w:val="single" w:sz="4" w:space="0" w:color="auto"/>
              <w:left w:val="single" w:sz="4" w:space="0" w:color="auto"/>
              <w:bottom w:val="single" w:sz="4" w:space="0" w:color="auto"/>
              <w:right w:val="single" w:sz="4" w:space="0" w:color="auto"/>
            </w:tcBorders>
            <w:vAlign w:val="center"/>
          </w:tcPr>
          <w:p w14:paraId="0AA26F5A" w14:textId="77777777" w:rsidR="009672C8" w:rsidRPr="009D495E" w:rsidRDefault="009672C8" w:rsidP="00265397">
            <w:pPr>
              <w:jc w:val="center"/>
              <w:rPr>
                <w:lang w:eastAsia="fr-FR"/>
              </w:rPr>
            </w:pPr>
            <w:r w:rsidRPr="009D495E">
              <w:rPr>
                <w:lang w:eastAsia="fr-FR"/>
              </w:rPr>
              <w:t>7</w:t>
            </w:r>
          </w:p>
        </w:tc>
        <w:tc>
          <w:tcPr>
            <w:tcW w:w="2599" w:type="dxa"/>
            <w:tcBorders>
              <w:top w:val="single" w:sz="4" w:space="0" w:color="auto"/>
              <w:left w:val="single" w:sz="4" w:space="0" w:color="auto"/>
              <w:bottom w:val="single" w:sz="4" w:space="0" w:color="auto"/>
              <w:right w:val="single" w:sz="4" w:space="0" w:color="auto"/>
            </w:tcBorders>
            <w:vAlign w:val="center"/>
          </w:tcPr>
          <w:p w14:paraId="14968D70" w14:textId="77777777" w:rsidR="009672C8" w:rsidRPr="009D495E" w:rsidRDefault="009672C8" w:rsidP="00265397">
            <w:pPr>
              <w:jc w:val="center"/>
              <w:rPr>
                <w:lang w:eastAsia="fr-FR"/>
              </w:rPr>
            </w:pPr>
            <w:r w:rsidRPr="009D495E">
              <w:rPr>
                <w:lang w:eastAsia="fr-FR"/>
              </w:rPr>
              <w:t>8</w:t>
            </w:r>
          </w:p>
        </w:tc>
      </w:tr>
      <w:tr w:rsidR="009672C8" w:rsidRPr="009D495E" w14:paraId="5CA9DCC5" w14:textId="77777777" w:rsidTr="00265397">
        <w:trPr>
          <w:trHeight w:val="730"/>
          <w:jc w:val="center"/>
        </w:trPr>
        <w:tc>
          <w:tcPr>
            <w:tcW w:w="1129" w:type="dxa"/>
            <w:tcBorders>
              <w:top w:val="single" w:sz="4" w:space="0" w:color="auto"/>
              <w:left w:val="single" w:sz="4" w:space="0" w:color="auto"/>
              <w:bottom w:val="single" w:sz="4" w:space="0" w:color="auto"/>
              <w:right w:val="single" w:sz="4" w:space="0" w:color="auto"/>
            </w:tcBorders>
            <w:vAlign w:val="center"/>
          </w:tcPr>
          <w:p w14:paraId="5C5BB171" w14:textId="77777777" w:rsidR="009672C8" w:rsidRPr="009D495E" w:rsidRDefault="009672C8" w:rsidP="00265397">
            <w:pPr>
              <w:jc w:val="center"/>
              <w:rPr>
                <w:sz w:val="16"/>
                <w:lang w:eastAsia="fr-FR"/>
              </w:rPr>
            </w:pPr>
            <w:r w:rsidRPr="009D495E">
              <w:rPr>
                <w:sz w:val="16"/>
                <w:lang w:eastAsia="fr-FR"/>
              </w:rPr>
              <w:t>Article No.</w:t>
            </w:r>
          </w:p>
        </w:tc>
        <w:tc>
          <w:tcPr>
            <w:tcW w:w="3423" w:type="dxa"/>
            <w:tcBorders>
              <w:top w:val="single" w:sz="4" w:space="0" w:color="auto"/>
              <w:left w:val="single" w:sz="4" w:space="0" w:color="auto"/>
              <w:bottom w:val="single" w:sz="4" w:space="0" w:color="auto"/>
              <w:right w:val="single" w:sz="4" w:space="0" w:color="auto"/>
            </w:tcBorders>
            <w:vAlign w:val="center"/>
          </w:tcPr>
          <w:p w14:paraId="44B31763" w14:textId="77777777" w:rsidR="009672C8" w:rsidRPr="009D495E" w:rsidRDefault="009672C8" w:rsidP="00265397">
            <w:pPr>
              <w:jc w:val="center"/>
              <w:rPr>
                <w:sz w:val="16"/>
                <w:lang w:eastAsia="fr-FR"/>
              </w:rPr>
            </w:pPr>
            <w:r w:rsidRPr="009D495E">
              <w:rPr>
                <w:sz w:val="16"/>
                <w:lang w:eastAsia="fr-FR"/>
              </w:rPr>
              <w:t>Description des Fournitures</w:t>
            </w:r>
          </w:p>
        </w:tc>
        <w:tc>
          <w:tcPr>
            <w:tcW w:w="1140" w:type="dxa"/>
            <w:tcBorders>
              <w:top w:val="single" w:sz="4" w:space="0" w:color="auto"/>
              <w:left w:val="single" w:sz="4" w:space="0" w:color="auto"/>
              <w:bottom w:val="single" w:sz="4" w:space="0" w:color="auto"/>
              <w:right w:val="single" w:sz="4" w:space="0" w:color="auto"/>
            </w:tcBorders>
            <w:vAlign w:val="center"/>
          </w:tcPr>
          <w:p w14:paraId="25951AEA" w14:textId="77777777" w:rsidR="009672C8" w:rsidRPr="009D495E" w:rsidRDefault="009672C8" w:rsidP="00265397">
            <w:pPr>
              <w:jc w:val="center"/>
              <w:rPr>
                <w:sz w:val="16"/>
                <w:lang w:eastAsia="fr-FR"/>
              </w:rPr>
            </w:pPr>
            <w:r w:rsidRPr="009D495E">
              <w:rPr>
                <w:sz w:val="16"/>
                <w:lang w:eastAsia="fr-FR"/>
              </w:rPr>
              <w:t>Pays d’origine</w:t>
            </w:r>
          </w:p>
        </w:tc>
        <w:tc>
          <w:tcPr>
            <w:tcW w:w="1789" w:type="dxa"/>
            <w:tcBorders>
              <w:top w:val="single" w:sz="4" w:space="0" w:color="auto"/>
              <w:left w:val="single" w:sz="4" w:space="0" w:color="auto"/>
              <w:bottom w:val="single" w:sz="4" w:space="0" w:color="auto"/>
              <w:right w:val="single" w:sz="4" w:space="0" w:color="auto"/>
            </w:tcBorders>
            <w:vAlign w:val="center"/>
          </w:tcPr>
          <w:p w14:paraId="643656B3" w14:textId="77777777" w:rsidR="009672C8" w:rsidRPr="009D495E" w:rsidRDefault="009672C8" w:rsidP="00265397">
            <w:pPr>
              <w:jc w:val="center"/>
              <w:rPr>
                <w:sz w:val="16"/>
                <w:vertAlign w:val="superscript"/>
                <w:lang w:eastAsia="fr-FR"/>
              </w:rPr>
            </w:pPr>
            <w:r w:rsidRPr="009D495E">
              <w:rPr>
                <w:sz w:val="16"/>
                <w:lang w:eastAsia="fr-FR"/>
              </w:rPr>
              <w:t>Date de livraison</w:t>
            </w:r>
          </w:p>
          <w:p w14:paraId="13A90D1D" w14:textId="77777777" w:rsidR="009672C8" w:rsidRPr="009D495E" w:rsidRDefault="009672C8" w:rsidP="00265397">
            <w:pPr>
              <w:jc w:val="center"/>
              <w:rPr>
                <w:sz w:val="16"/>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5768BD38" w14:textId="77777777" w:rsidR="009672C8" w:rsidRPr="009D495E" w:rsidRDefault="009672C8" w:rsidP="00265397">
            <w:pPr>
              <w:jc w:val="center"/>
              <w:rPr>
                <w:sz w:val="16"/>
                <w:lang w:eastAsia="fr-FR"/>
              </w:rPr>
            </w:pPr>
            <w:r w:rsidRPr="009D495E">
              <w:rPr>
                <w:sz w:val="16"/>
                <w:lang w:eastAsia="fr-FR"/>
              </w:rPr>
              <w:t>Quantité (Nb. d’unités)</w:t>
            </w:r>
          </w:p>
        </w:tc>
        <w:tc>
          <w:tcPr>
            <w:tcW w:w="1637" w:type="dxa"/>
            <w:tcBorders>
              <w:top w:val="single" w:sz="4" w:space="0" w:color="auto"/>
              <w:left w:val="single" w:sz="4" w:space="0" w:color="auto"/>
              <w:bottom w:val="single" w:sz="4" w:space="0" w:color="auto"/>
              <w:right w:val="single" w:sz="4" w:space="0" w:color="auto"/>
            </w:tcBorders>
            <w:vAlign w:val="center"/>
          </w:tcPr>
          <w:p w14:paraId="682FE336" w14:textId="77777777" w:rsidR="009672C8" w:rsidRPr="009D495E" w:rsidRDefault="009672C8" w:rsidP="00265397">
            <w:pPr>
              <w:jc w:val="center"/>
              <w:rPr>
                <w:sz w:val="16"/>
                <w:lang w:eastAsia="fr-FR"/>
              </w:rPr>
            </w:pPr>
            <w:r w:rsidRPr="009D495E">
              <w:rPr>
                <w:sz w:val="16"/>
                <w:lang w:eastAsia="fr-FR"/>
              </w:rPr>
              <w:t>Prix unitaire</w:t>
            </w:r>
            <w:r w:rsidRPr="009D495E">
              <w:rPr>
                <w:sz w:val="16"/>
                <w:vertAlign w:val="superscript"/>
                <w:lang w:eastAsia="fr-FR"/>
              </w:rPr>
              <w:t xml:space="preserve"> </w:t>
            </w:r>
            <w:r w:rsidRPr="009D495E">
              <w:rPr>
                <w:sz w:val="16"/>
                <w:lang w:eastAsia="fr-FR"/>
              </w:rPr>
              <w:t>en conformité avec IS 14.8(b) (i)</w:t>
            </w:r>
          </w:p>
        </w:tc>
        <w:tc>
          <w:tcPr>
            <w:tcW w:w="1791" w:type="dxa"/>
            <w:tcBorders>
              <w:top w:val="single" w:sz="4" w:space="0" w:color="auto"/>
              <w:left w:val="single" w:sz="4" w:space="0" w:color="auto"/>
              <w:bottom w:val="single" w:sz="4" w:space="0" w:color="auto"/>
              <w:right w:val="single" w:sz="4" w:space="0" w:color="auto"/>
            </w:tcBorders>
            <w:vAlign w:val="center"/>
          </w:tcPr>
          <w:p w14:paraId="102C6E9B" w14:textId="77777777" w:rsidR="009672C8" w:rsidRPr="009D495E" w:rsidRDefault="009672C8" w:rsidP="00265397">
            <w:pPr>
              <w:jc w:val="center"/>
              <w:rPr>
                <w:i/>
                <w:sz w:val="16"/>
                <w:lang w:eastAsia="fr-FR"/>
              </w:rPr>
            </w:pPr>
            <w:r w:rsidRPr="009D495E">
              <w:rPr>
                <w:sz w:val="16"/>
                <w:lang w:eastAsia="fr-FR"/>
              </w:rPr>
              <w:t xml:space="preserve">Prix total par article </w:t>
            </w:r>
          </w:p>
        </w:tc>
        <w:tc>
          <w:tcPr>
            <w:tcW w:w="2599" w:type="dxa"/>
            <w:tcBorders>
              <w:top w:val="single" w:sz="4" w:space="0" w:color="auto"/>
              <w:left w:val="single" w:sz="4" w:space="0" w:color="auto"/>
              <w:bottom w:val="single" w:sz="4" w:space="0" w:color="auto"/>
              <w:right w:val="single" w:sz="4" w:space="0" w:color="auto"/>
            </w:tcBorders>
            <w:vAlign w:val="center"/>
          </w:tcPr>
          <w:p w14:paraId="139BD793" w14:textId="77777777" w:rsidR="009672C8" w:rsidRPr="009D495E" w:rsidRDefault="009672C8" w:rsidP="00265397">
            <w:pPr>
              <w:ind w:right="607"/>
              <w:jc w:val="center"/>
              <w:rPr>
                <w:sz w:val="16"/>
                <w:lang w:eastAsia="fr-FR"/>
              </w:rPr>
            </w:pPr>
            <w:r w:rsidRPr="009D495E">
              <w:rPr>
                <w:sz w:val="16"/>
                <w:lang w:eastAsia="fr-FR"/>
              </w:rPr>
              <w:t>Prix total Toute Taxe Compris par article (PTTC)</w:t>
            </w:r>
          </w:p>
        </w:tc>
      </w:tr>
      <w:tr w:rsidR="009672C8" w:rsidRPr="009D495E" w14:paraId="5486976E"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B875E82" w14:textId="77777777" w:rsidR="009672C8" w:rsidRPr="009D495E" w:rsidRDefault="009672C8" w:rsidP="00265397">
            <w:pPr>
              <w:rPr>
                <w:bCs/>
                <w:i/>
                <w:iCs/>
                <w:sz w:val="20"/>
                <w:lang w:eastAsia="fr-FR"/>
              </w:rPr>
            </w:pPr>
            <w:r w:rsidRPr="009D495E">
              <w:rPr>
                <w:b/>
                <w:bCs/>
                <w:color w:val="000000"/>
                <w:sz w:val="20"/>
                <w:lang w:eastAsia="fr-FR"/>
              </w:rPr>
              <w:t>1.1</w:t>
            </w:r>
          </w:p>
        </w:tc>
        <w:tc>
          <w:tcPr>
            <w:tcW w:w="3423" w:type="dxa"/>
            <w:tcBorders>
              <w:top w:val="single" w:sz="4" w:space="0" w:color="auto"/>
              <w:left w:val="single" w:sz="4" w:space="0" w:color="auto"/>
              <w:bottom w:val="single" w:sz="4" w:space="0" w:color="auto"/>
              <w:right w:val="single" w:sz="4" w:space="0" w:color="auto"/>
            </w:tcBorders>
            <w:vAlign w:val="center"/>
          </w:tcPr>
          <w:p w14:paraId="1341A57A" w14:textId="77777777" w:rsidR="009672C8" w:rsidRPr="009D495E" w:rsidRDefault="009672C8" w:rsidP="00265397">
            <w:pPr>
              <w:rPr>
                <w:bCs/>
                <w:i/>
                <w:iCs/>
                <w:sz w:val="20"/>
                <w:lang w:eastAsia="fr-FR"/>
              </w:rPr>
            </w:pPr>
            <w:r w:rsidRPr="009D495E">
              <w:rPr>
                <w:b/>
                <w:bCs/>
                <w:color w:val="000000"/>
                <w:sz w:val="20"/>
                <w:lang w:eastAsia="fr-FR"/>
              </w:rPr>
              <w:t>Fourniture du datacentre</w:t>
            </w:r>
          </w:p>
        </w:tc>
        <w:tc>
          <w:tcPr>
            <w:tcW w:w="1140" w:type="dxa"/>
            <w:tcBorders>
              <w:top w:val="single" w:sz="4" w:space="0" w:color="auto"/>
              <w:left w:val="single" w:sz="4" w:space="0" w:color="auto"/>
              <w:bottom w:val="single" w:sz="4" w:space="0" w:color="auto"/>
              <w:right w:val="single" w:sz="4" w:space="0" w:color="auto"/>
            </w:tcBorders>
          </w:tcPr>
          <w:p w14:paraId="587603B9"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4279B835" w14:textId="77777777" w:rsidR="009672C8" w:rsidRPr="009D495E" w:rsidRDefault="009672C8" w:rsidP="00265397">
            <w:pPr>
              <w:rPr>
                <w:bCs/>
                <w:i/>
                <w:iCs/>
                <w:sz w:val="20"/>
                <w:lang w:eastAsia="fr-FR"/>
              </w:rPr>
            </w:pPr>
            <w:r w:rsidRPr="009D495E">
              <w:rPr>
                <w:bCs/>
                <w:i/>
                <w:iCs/>
                <w:sz w:val="20"/>
                <w:lang w:eastAsia="fr-FR"/>
              </w:rPr>
              <w:t>[insérer la date de livraison offerte]</w:t>
            </w:r>
          </w:p>
        </w:tc>
        <w:tc>
          <w:tcPr>
            <w:tcW w:w="1139" w:type="dxa"/>
            <w:tcBorders>
              <w:top w:val="single" w:sz="4" w:space="0" w:color="auto"/>
              <w:left w:val="single" w:sz="4" w:space="0" w:color="auto"/>
              <w:bottom w:val="single" w:sz="4" w:space="0" w:color="auto"/>
              <w:right w:val="single" w:sz="4" w:space="0" w:color="auto"/>
            </w:tcBorders>
          </w:tcPr>
          <w:p w14:paraId="529CA796" w14:textId="77777777" w:rsidR="009672C8" w:rsidRPr="009D495E" w:rsidRDefault="009672C8" w:rsidP="00265397">
            <w:pPr>
              <w:rPr>
                <w:bCs/>
                <w:i/>
                <w:iCs/>
                <w:sz w:val="20"/>
                <w:lang w:eastAsia="fr-FR"/>
              </w:rPr>
            </w:pPr>
          </w:p>
        </w:tc>
        <w:tc>
          <w:tcPr>
            <w:tcW w:w="1637" w:type="dxa"/>
            <w:tcBorders>
              <w:top w:val="single" w:sz="4" w:space="0" w:color="auto"/>
              <w:left w:val="single" w:sz="4" w:space="0" w:color="auto"/>
              <w:bottom w:val="single" w:sz="4" w:space="0" w:color="auto"/>
              <w:right w:val="single" w:sz="4" w:space="0" w:color="auto"/>
            </w:tcBorders>
          </w:tcPr>
          <w:p w14:paraId="5ED619A1" w14:textId="77777777" w:rsidR="009672C8" w:rsidRPr="009D495E" w:rsidRDefault="009672C8" w:rsidP="00265397">
            <w:pPr>
              <w:rPr>
                <w:bCs/>
                <w:i/>
                <w:iCs/>
                <w:sz w:val="20"/>
                <w:lang w:eastAsia="fr-FR"/>
              </w:rPr>
            </w:pPr>
            <w:r w:rsidRPr="009D495E">
              <w:rPr>
                <w:bCs/>
                <w:i/>
                <w:iCs/>
                <w:sz w:val="20"/>
                <w:lang w:eastAsia="fr-FR"/>
              </w:rPr>
              <w:t>[insérer le prix unitaire pour l’article]</w:t>
            </w:r>
          </w:p>
        </w:tc>
        <w:tc>
          <w:tcPr>
            <w:tcW w:w="1791" w:type="dxa"/>
            <w:tcBorders>
              <w:top w:val="single" w:sz="4" w:space="0" w:color="auto"/>
              <w:left w:val="single" w:sz="4" w:space="0" w:color="auto"/>
              <w:bottom w:val="single" w:sz="4" w:space="0" w:color="auto"/>
              <w:right w:val="single" w:sz="4" w:space="0" w:color="auto"/>
            </w:tcBorders>
          </w:tcPr>
          <w:p w14:paraId="56A22428" w14:textId="77777777" w:rsidR="009672C8" w:rsidRPr="009D495E" w:rsidRDefault="009672C8" w:rsidP="00265397">
            <w:pPr>
              <w:rPr>
                <w:bCs/>
                <w:i/>
                <w:iCs/>
                <w:sz w:val="20"/>
                <w:lang w:eastAsia="fr-FR"/>
              </w:rPr>
            </w:pPr>
            <w:r w:rsidRPr="009D495E">
              <w:rPr>
                <w:bCs/>
                <w:i/>
                <w:iCs/>
                <w:sz w:val="20"/>
                <w:lang w:eastAsia="fr-FR"/>
              </w:rPr>
              <w:t>[insérer le prix total pour l’article]</w:t>
            </w:r>
          </w:p>
        </w:tc>
        <w:tc>
          <w:tcPr>
            <w:tcW w:w="2599" w:type="dxa"/>
            <w:tcBorders>
              <w:top w:val="single" w:sz="4" w:space="0" w:color="auto"/>
              <w:left w:val="single" w:sz="4" w:space="0" w:color="auto"/>
              <w:bottom w:val="single" w:sz="4" w:space="0" w:color="auto"/>
              <w:right w:val="single" w:sz="4" w:space="0" w:color="auto"/>
            </w:tcBorders>
          </w:tcPr>
          <w:p w14:paraId="2551F73D" w14:textId="77777777" w:rsidR="009672C8" w:rsidRPr="009D495E" w:rsidRDefault="009672C8" w:rsidP="00265397">
            <w:pPr>
              <w:rPr>
                <w:bCs/>
                <w:i/>
                <w:iCs/>
                <w:sz w:val="20"/>
                <w:lang w:eastAsia="fr-FR"/>
              </w:rPr>
            </w:pPr>
            <w:r w:rsidRPr="009D495E">
              <w:rPr>
                <w:bCs/>
                <w:i/>
                <w:iCs/>
                <w:sz w:val="20"/>
                <w:lang w:eastAsia="fr-FR"/>
              </w:rPr>
              <w:t>[insérer le prix total pour l’article]</w:t>
            </w:r>
          </w:p>
        </w:tc>
      </w:tr>
      <w:tr w:rsidR="009672C8" w:rsidRPr="009D495E" w14:paraId="6AB9AC0F"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4A6C409C" w14:textId="77777777" w:rsidR="009672C8" w:rsidRPr="009D495E" w:rsidRDefault="009672C8" w:rsidP="00265397">
            <w:pPr>
              <w:rPr>
                <w:bCs/>
                <w:i/>
                <w:iCs/>
                <w:sz w:val="20"/>
                <w:lang w:eastAsia="fr-FR"/>
              </w:rPr>
            </w:pPr>
            <w:r w:rsidRPr="009D495E">
              <w:rPr>
                <w:color w:val="000000"/>
                <w:sz w:val="20"/>
                <w:lang w:eastAsia="fr-FR"/>
              </w:rPr>
              <w:t>1.1.1</w:t>
            </w:r>
          </w:p>
        </w:tc>
        <w:tc>
          <w:tcPr>
            <w:tcW w:w="3423" w:type="dxa"/>
            <w:tcBorders>
              <w:top w:val="single" w:sz="4" w:space="0" w:color="auto"/>
              <w:left w:val="single" w:sz="4" w:space="0" w:color="auto"/>
              <w:bottom w:val="single" w:sz="4" w:space="0" w:color="auto"/>
              <w:right w:val="single" w:sz="4" w:space="0" w:color="auto"/>
            </w:tcBorders>
            <w:vAlign w:val="center"/>
          </w:tcPr>
          <w:p w14:paraId="35F77EDC" w14:textId="77777777" w:rsidR="009672C8" w:rsidRPr="009D495E" w:rsidRDefault="009672C8" w:rsidP="00265397">
            <w:pPr>
              <w:rPr>
                <w:bCs/>
                <w:i/>
                <w:iCs/>
                <w:sz w:val="20"/>
                <w:lang w:eastAsia="fr-FR"/>
              </w:rPr>
            </w:pPr>
            <w:r w:rsidRPr="009D495E">
              <w:rPr>
                <w:color w:val="000000"/>
                <w:sz w:val="20"/>
                <w:lang w:eastAsia="fr-FR"/>
              </w:rPr>
              <w:t>Serveurs HCI (Type 1)</w:t>
            </w:r>
          </w:p>
        </w:tc>
        <w:tc>
          <w:tcPr>
            <w:tcW w:w="1140" w:type="dxa"/>
            <w:tcBorders>
              <w:top w:val="single" w:sz="4" w:space="0" w:color="auto"/>
              <w:left w:val="single" w:sz="4" w:space="0" w:color="auto"/>
              <w:bottom w:val="single" w:sz="4" w:space="0" w:color="auto"/>
              <w:right w:val="single" w:sz="4" w:space="0" w:color="auto"/>
            </w:tcBorders>
          </w:tcPr>
          <w:p w14:paraId="72CA7DC2"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5D477263"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18FC23FF" w14:textId="77777777" w:rsidR="009672C8" w:rsidRPr="009D495E" w:rsidRDefault="009672C8" w:rsidP="00265397">
            <w:pPr>
              <w:rPr>
                <w:bCs/>
                <w:i/>
                <w:iCs/>
                <w:sz w:val="20"/>
                <w:lang w:eastAsia="fr-FR"/>
              </w:rPr>
            </w:pPr>
            <w:r w:rsidRPr="009D495E">
              <w:rPr>
                <w:i/>
                <w:iCs/>
                <w:color w:val="000000"/>
                <w:sz w:val="20"/>
                <w:lang w:eastAsia="fr-FR"/>
              </w:rPr>
              <w:t>5</w:t>
            </w:r>
          </w:p>
        </w:tc>
        <w:tc>
          <w:tcPr>
            <w:tcW w:w="1637" w:type="dxa"/>
            <w:tcBorders>
              <w:top w:val="single" w:sz="4" w:space="0" w:color="auto"/>
              <w:left w:val="single" w:sz="4" w:space="0" w:color="auto"/>
              <w:bottom w:val="single" w:sz="4" w:space="0" w:color="auto"/>
              <w:right w:val="single" w:sz="4" w:space="0" w:color="auto"/>
            </w:tcBorders>
          </w:tcPr>
          <w:p w14:paraId="1BFDB3EC"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6EEC26BE"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74974832" w14:textId="77777777" w:rsidR="009672C8" w:rsidRPr="009D495E" w:rsidRDefault="009672C8" w:rsidP="00265397">
            <w:pPr>
              <w:rPr>
                <w:bCs/>
                <w:i/>
                <w:iCs/>
                <w:sz w:val="20"/>
                <w:lang w:eastAsia="fr-FR"/>
              </w:rPr>
            </w:pPr>
          </w:p>
        </w:tc>
      </w:tr>
      <w:tr w:rsidR="009672C8" w:rsidRPr="009D495E" w14:paraId="13DD7AF7"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00AAC10" w14:textId="77777777" w:rsidR="009672C8" w:rsidRPr="009D495E" w:rsidRDefault="009672C8" w:rsidP="00265397">
            <w:pPr>
              <w:rPr>
                <w:bCs/>
                <w:i/>
                <w:iCs/>
                <w:sz w:val="20"/>
                <w:lang w:eastAsia="fr-FR"/>
              </w:rPr>
            </w:pPr>
            <w:r w:rsidRPr="009D495E">
              <w:rPr>
                <w:color w:val="000000"/>
                <w:sz w:val="20"/>
                <w:lang w:eastAsia="fr-FR"/>
              </w:rPr>
              <w:t>1.1.2</w:t>
            </w:r>
          </w:p>
        </w:tc>
        <w:tc>
          <w:tcPr>
            <w:tcW w:w="3423" w:type="dxa"/>
            <w:tcBorders>
              <w:top w:val="single" w:sz="4" w:space="0" w:color="auto"/>
              <w:left w:val="single" w:sz="4" w:space="0" w:color="auto"/>
              <w:bottom w:val="single" w:sz="4" w:space="0" w:color="auto"/>
              <w:right w:val="single" w:sz="4" w:space="0" w:color="auto"/>
            </w:tcBorders>
            <w:vAlign w:val="center"/>
          </w:tcPr>
          <w:p w14:paraId="6477E23D" w14:textId="77777777" w:rsidR="009672C8" w:rsidRPr="009D495E" w:rsidRDefault="009672C8" w:rsidP="00265397">
            <w:pPr>
              <w:rPr>
                <w:bCs/>
                <w:i/>
                <w:iCs/>
                <w:sz w:val="20"/>
                <w:lang w:eastAsia="fr-FR"/>
              </w:rPr>
            </w:pPr>
            <w:r w:rsidRPr="009D495E">
              <w:rPr>
                <w:color w:val="000000"/>
                <w:sz w:val="20"/>
                <w:lang w:eastAsia="fr-FR"/>
              </w:rPr>
              <w:t>Logiciel de virtualisation</w:t>
            </w:r>
          </w:p>
        </w:tc>
        <w:tc>
          <w:tcPr>
            <w:tcW w:w="1140" w:type="dxa"/>
            <w:tcBorders>
              <w:top w:val="single" w:sz="4" w:space="0" w:color="auto"/>
              <w:left w:val="single" w:sz="4" w:space="0" w:color="auto"/>
              <w:bottom w:val="single" w:sz="4" w:space="0" w:color="auto"/>
              <w:right w:val="single" w:sz="4" w:space="0" w:color="auto"/>
            </w:tcBorders>
          </w:tcPr>
          <w:p w14:paraId="662F24E3"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39A6F36E"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54D58A11" w14:textId="77777777" w:rsidR="009672C8" w:rsidRPr="009D495E" w:rsidRDefault="009672C8" w:rsidP="00265397">
            <w:pPr>
              <w:rPr>
                <w:bCs/>
                <w:i/>
                <w:iCs/>
                <w:sz w:val="20"/>
                <w:lang w:eastAsia="fr-FR"/>
              </w:rPr>
            </w:pPr>
            <w:r w:rsidRPr="009D495E">
              <w:rPr>
                <w:i/>
                <w:iCs/>
                <w:color w:val="000000"/>
                <w:sz w:val="20"/>
                <w:lang w:eastAsia="fr-FR"/>
              </w:rPr>
              <w:t>1 Ens</w:t>
            </w:r>
          </w:p>
        </w:tc>
        <w:tc>
          <w:tcPr>
            <w:tcW w:w="1637" w:type="dxa"/>
            <w:tcBorders>
              <w:top w:val="single" w:sz="4" w:space="0" w:color="auto"/>
              <w:left w:val="single" w:sz="4" w:space="0" w:color="auto"/>
              <w:bottom w:val="single" w:sz="4" w:space="0" w:color="auto"/>
              <w:right w:val="single" w:sz="4" w:space="0" w:color="auto"/>
            </w:tcBorders>
          </w:tcPr>
          <w:p w14:paraId="1F1E967A"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737F9A2A"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014A20EB" w14:textId="77777777" w:rsidR="009672C8" w:rsidRPr="009D495E" w:rsidRDefault="009672C8" w:rsidP="00265397">
            <w:pPr>
              <w:rPr>
                <w:bCs/>
                <w:i/>
                <w:iCs/>
                <w:sz w:val="20"/>
                <w:lang w:eastAsia="fr-FR"/>
              </w:rPr>
            </w:pPr>
          </w:p>
        </w:tc>
      </w:tr>
      <w:tr w:rsidR="009672C8" w:rsidRPr="009D495E" w14:paraId="6020F6AE"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32C313EC" w14:textId="77777777" w:rsidR="009672C8" w:rsidRPr="009D495E" w:rsidRDefault="009672C8" w:rsidP="00265397">
            <w:pPr>
              <w:rPr>
                <w:bCs/>
                <w:i/>
                <w:iCs/>
                <w:sz w:val="20"/>
                <w:lang w:eastAsia="fr-FR"/>
              </w:rPr>
            </w:pPr>
            <w:r w:rsidRPr="009D495E">
              <w:rPr>
                <w:color w:val="000000"/>
                <w:sz w:val="20"/>
                <w:lang w:eastAsia="fr-FR"/>
              </w:rPr>
              <w:t>1.1.3</w:t>
            </w:r>
          </w:p>
        </w:tc>
        <w:tc>
          <w:tcPr>
            <w:tcW w:w="3423" w:type="dxa"/>
            <w:tcBorders>
              <w:top w:val="single" w:sz="4" w:space="0" w:color="auto"/>
              <w:left w:val="single" w:sz="4" w:space="0" w:color="auto"/>
              <w:bottom w:val="single" w:sz="4" w:space="0" w:color="auto"/>
              <w:right w:val="single" w:sz="4" w:space="0" w:color="auto"/>
            </w:tcBorders>
            <w:vAlign w:val="center"/>
          </w:tcPr>
          <w:p w14:paraId="00E020F0" w14:textId="77777777" w:rsidR="009672C8" w:rsidRPr="009D495E" w:rsidRDefault="009672C8" w:rsidP="00265397">
            <w:pPr>
              <w:rPr>
                <w:bCs/>
                <w:i/>
                <w:iCs/>
                <w:sz w:val="20"/>
                <w:lang w:eastAsia="fr-FR"/>
              </w:rPr>
            </w:pPr>
            <w:r w:rsidRPr="009D495E">
              <w:rPr>
                <w:color w:val="000000"/>
                <w:sz w:val="20"/>
                <w:lang w:eastAsia="fr-FR"/>
              </w:rPr>
              <w:t>Serveur de sauvegarde (Type II)</w:t>
            </w:r>
          </w:p>
        </w:tc>
        <w:tc>
          <w:tcPr>
            <w:tcW w:w="1140" w:type="dxa"/>
            <w:tcBorders>
              <w:top w:val="single" w:sz="4" w:space="0" w:color="auto"/>
              <w:left w:val="single" w:sz="4" w:space="0" w:color="auto"/>
              <w:bottom w:val="single" w:sz="4" w:space="0" w:color="auto"/>
              <w:right w:val="single" w:sz="4" w:space="0" w:color="auto"/>
            </w:tcBorders>
          </w:tcPr>
          <w:p w14:paraId="315C4B00"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3CB61CD9"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317D965C" w14:textId="77777777" w:rsidR="009672C8" w:rsidRPr="009D495E" w:rsidRDefault="009672C8" w:rsidP="00265397">
            <w:pPr>
              <w:rPr>
                <w:bCs/>
                <w:i/>
                <w:iCs/>
                <w:sz w:val="20"/>
                <w:lang w:eastAsia="fr-FR"/>
              </w:rPr>
            </w:pPr>
            <w:r w:rsidRPr="009D495E">
              <w:rPr>
                <w:i/>
                <w:iCs/>
                <w:color w:val="000000"/>
                <w:sz w:val="20"/>
                <w:lang w:eastAsia="fr-FR"/>
              </w:rPr>
              <w:t>1</w:t>
            </w:r>
          </w:p>
        </w:tc>
        <w:tc>
          <w:tcPr>
            <w:tcW w:w="1637" w:type="dxa"/>
            <w:tcBorders>
              <w:top w:val="single" w:sz="4" w:space="0" w:color="auto"/>
              <w:left w:val="single" w:sz="4" w:space="0" w:color="auto"/>
              <w:bottom w:val="single" w:sz="4" w:space="0" w:color="auto"/>
              <w:right w:val="single" w:sz="4" w:space="0" w:color="auto"/>
            </w:tcBorders>
          </w:tcPr>
          <w:p w14:paraId="39FE25FB"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6603F0DD"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403C3097" w14:textId="77777777" w:rsidR="009672C8" w:rsidRPr="009D495E" w:rsidRDefault="009672C8" w:rsidP="00265397">
            <w:pPr>
              <w:rPr>
                <w:bCs/>
                <w:i/>
                <w:iCs/>
                <w:sz w:val="20"/>
                <w:lang w:eastAsia="fr-FR"/>
              </w:rPr>
            </w:pPr>
          </w:p>
        </w:tc>
      </w:tr>
      <w:tr w:rsidR="009672C8" w:rsidRPr="009D495E" w14:paraId="27B1FD98"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6BA46BA4" w14:textId="77777777" w:rsidR="009672C8" w:rsidRPr="009D495E" w:rsidRDefault="009672C8" w:rsidP="00265397">
            <w:pPr>
              <w:rPr>
                <w:bCs/>
                <w:i/>
                <w:iCs/>
                <w:sz w:val="20"/>
                <w:lang w:eastAsia="fr-FR"/>
              </w:rPr>
            </w:pPr>
            <w:r w:rsidRPr="009D495E">
              <w:rPr>
                <w:color w:val="000000"/>
                <w:sz w:val="20"/>
                <w:lang w:eastAsia="fr-FR"/>
              </w:rPr>
              <w:t>1.1.4</w:t>
            </w:r>
          </w:p>
        </w:tc>
        <w:tc>
          <w:tcPr>
            <w:tcW w:w="3423" w:type="dxa"/>
            <w:tcBorders>
              <w:top w:val="single" w:sz="4" w:space="0" w:color="auto"/>
              <w:left w:val="single" w:sz="4" w:space="0" w:color="auto"/>
              <w:bottom w:val="single" w:sz="4" w:space="0" w:color="auto"/>
              <w:right w:val="single" w:sz="4" w:space="0" w:color="auto"/>
            </w:tcBorders>
            <w:vAlign w:val="center"/>
          </w:tcPr>
          <w:p w14:paraId="1DC26B24" w14:textId="77777777" w:rsidR="009672C8" w:rsidRPr="009D495E" w:rsidRDefault="009672C8" w:rsidP="00265397">
            <w:pPr>
              <w:rPr>
                <w:bCs/>
                <w:i/>
                <w:iCs/>
                <w:sz w:val="20"/>
                <w:lang w:eastAsia="fr-FR"/>
              </w:rPr>
            </w:pPr>
            <w:r w:rsidRPr="009D495E">
              <w:rPr>
                <w:sz w:val="20"/>
                <w:lang w:eastAsia="fr-FR"/>
              </w:rPr>
              <w:t>Baie de stockage Sauvegarde</w:t>
            </w:r>
          </w:p>
        </w:tc>
        <w:tc>
          <w:tcPr>
            <w:tcW w:w="1140" w:type="dxa"/>
            <w:tcBorders>
              <w:top w:val="single" w:sz="4" w:space="0" w:color="auto"/>
              <w:left w:val="single" w:sz="4" w:space="0" w:color="auto"/>
              <w:bottom w:val="single" w:sz="4" w:space="0" w:color="auto"/>
              <w:right w:val="single" w:sz="4" w:space="0" w:color="auto"/>
            </w:tcBorders>
          </w:tcPr>
          <w:p w14:paraId="46950198"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5D6B02ED"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6D5C2EB6" w14:textId="77777777" w:rsidR="009672C8" w:rsidRPr="009D495E" w:rsidRDefault="009672C8" w:rsidP="00265397">
            <w:pPr>
              <w:rPr>
                <w:bCs/>
                <w:i/>
                <w:iCs/>
                <w:sz w:val="20"/>
                <w:lang w:eastAsia="fr-FR"/>
              </w:rPr>
            </w:pPr>
            <w:r w:rsidRPr="009D495E">
              <w:rPr>
                <w:i/>
                <w:iCs/>
                <w:color w:val="000000"/>
                <w:sz w:val="20"/>
                <w:lang w:eastAsia="fr-FR"/>
              </w:rPr>
              <w:t>1</w:t>
            </w:r>
          </w:p>
        </w:tc>
        <w:tc>
          <w:tcPr>
            <w:tcW w:w="1637" w:type="dxa"/>
            <w:tcBorders>
              <w:top w:val="single" w:sz="4" w:space="0" w:color="auto"/>
              <w:left w:val="single" w:sz="4" w:space="0" w:color="auto"/>
              <w:bottom w:val="single" w:sz="4" w:space="0" w:color="auto"/>
              <w:right w:val="single" w:sz="4" w:space="0" w:color="auto"/>
            </w:tcBorders>
          </w:tcPr>
          <w:p w14:paraId="0478FC8C"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307D4739"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512230AB" w14:textId="77777777" w:rsidR="009672C8" w:rsidRPr="009D495E" w:rsidRDefault="009672C8" w:rsidP="00265397">
            <w:pPr>
              <w:rPr>
                <w:bCs/>
                <w:i/>
                <w:iCs/>
                <w:sz w:val="20"/>
                <w:lang w:eastAsia="fr-FR"/>
              </w:rPr>
            </w:pPr>
          </w:p>
        </w:tc>
      </w:tr>
      <w:tr w:rsidR="009672C8" w:rsidRPr="009D495E" w14:paraId="2D01A682"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25A7227" w14:textId="77777777" w:rsidR="009672C8" w:rsidRPr="009D495E" w:rsidRDefault="009672C8" w:rsidP="00265397">
            <w:pPr>
              <w:rPr>
                <w:bCs/>
                <w:i/>
                <w:iCs/>
                <w:sz w:val="20"/>
                <w:lang w:eastAsia="fr-FR"/>
              </w:rPr>
            </w:pPr>
            <w:r w:rsidRPr="009D495E">
              <w:rPr>
                <w:color w:val="000000"/>
                <w:sz w:val="20"/>
                <w:lang w:eastAsia="fr-FR"/>
              </w:rPr>
              <w:t>1.1.5</w:t>
            </w:r>
          </w:p>
        </w:tc>
        <w:tc>
          <w:tcPr>
            <w:tcW w:w="3423" w:type="dxa"/>
            <w:tcBorders>
              <w:top w:val="single" w:sz="4" w:space="0" w:color="auto"/>
              <w:left w:val="single" w:sz="4" w:space="0" w:color="auto"/>
              <w:bottom w:val="single" w:sz="4" w:space="0" w:color="auto"/>
              <w:right w:val="single" w:sz="4" w:space="0" w:color="auto"/>
            </w:tcBorders>
            <w:vAlign w:val="center"/>
          </w:tcPr>
          <w:p w14:paraId="12DA3C61" w14:textId="77777777" w:rsidR="009672C8" w:rsidRPr="009D495E" w:rsidRDefault="009672C8" w:rsidP="00265397">
            <w:pPr>
              <w:rPr>
                <w:bCs/>
                <w:i/>
                <w:iCs/>
                <w:sz w:val="20"/>
                <w:lang w:eastAsia="fr-FR"/>
              </w:rPr>
            </w:pPr>
            <w:r w:rsidRPr="009D495E">
              <w:rPr>
                <w:color w:val="000000"/>
                <w:sz w:val="20"/>
                <w:lang w:eastAsia="fr-FR"/>
              </w:rPr>
              <w:t>Logiciel de sauvegarde et replication</w:t>
            </w:r>
          </w:p>
        </w:tc>
        <w:tc>
          <w:tcPr>
            <w:tcW w:w="1140" w:type="dxa"/>
            <w:tcBorders>
              <w:top w:val="single" w:sz="4" w:space="0" w:color="auto"/>
              <w:left w:val="single" w:sz="4" w:space="0" w:color="auto"/>
              <w:bottom w:val="single" w:sz="4" w:space="0" w:color="auto"/>
              <w:right w:val="single" w:sz="4" w:space="0" w:color="auto"/>
            </w:tcBorders>
          </w:tcPr>
          <w:p w14:paraId="594B129A"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30159515"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47051920" w14:textId="77777777" w:rsidR="009672C8" w:rsidRPr="009D495E" w:rsidRDefault="009672C8" w:rsidP="00265397">
            <w:pPr>
              <w:rPr>
                <w:bCs/>
                <w:i/>
                <w:iCs/>
                <w:sz w:val="20"/>
                <w:lang w:eastAsia="fr-FR"/>
              </w:rPr>
            </w:pPr>
            <w:r w:rsidRPr="009D495E">
              <w:rPr>
                <w:i/>
                <w:iCs/>
                <w:color w:val="000000"/>
                <w:sz w:val="20"/>
                <w:lang w:eastAsia="fr-FR"/>
              </w:rPr>
              <w:t>1 Ens</w:t>
            </w:r>
          </w:p>
        </w:tc>
        <w:tc>
          <w:tcPr>
            <w:tcW w:w="1637" w:type="dxa"/>
            <w:tcBorders>
              <w:top w:val="single" w:sz="4" w:space="0" w:color="auto"/>
              <w:left w:val="single" w:sz="4" w:space="0" w:color="auto"/>
              <w:bottom w:val="single" w:sz="4" w:space="0" w:color="auto"/>
              <w:right w:val="single" w:sz="4" w:space="0" w:color="auto"/>
            </w:tcBorders>
          </w:tcPr>
          <w:p w14:paraId="29A1B9F1"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3C6719CF"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5A55EA12" w14:textId="77777777" w:rsidR="009672C8" w:rsidRPr="009D495E" w:rsidRDefault="009672C8" w:rsidP="00265397">
            <w:pPr>
              <w:rPr>
                <w:bCs/>
                <w:i/>
                <w:iCs/>
                <w:sz w:val="20"/>
                <w:lang w:eastAsia="fr-FR"/>
              </w:rPr>
            </w:pPr>
          </w:p>
        </w:tc>
      </w:tr>
      <w:tr w:rsidR="009672C8" w:rsidRPr="009D495E" w14:paraId="356D7A7E"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335D8745" w14:textId="77777777" w:rsidR="009672C8" w:rsidRPr="009D495E" w:rsidRDefault="009672C8" w:rsidP="00265397">
            <w:pPr>
              <w:rPr>
                <w:bCs/>
                <w:i/>
                <w:iCs/>
                <w:sz w:val="20"/>
                <w:lang w:eastAsia="fr-FR"/>
              </w:rPr>
            </w:pPr>
            <w:r w:rsidRPr="009D495E">
              <w:rPr>
                <w:color w:val="000000"/>
                <w:sz w:val="20"/>
                <w:lang w:eastAsia="fr-FR"/>
              </w:rPr>
              <w:t>1.1.6</w:t>
            </w:r>
          </w:p>
        </w:tc>
        <w:tc>
          <w:tcPr>
            <w:tcW w:w="3423" w:type="dxa"/>
            <w:tcBorders>
              <w:top w:val="single" w:sz="4" w:space="0" w:color="auto"/>
              <w:left w:val="single" w:sz="4" w:space="0" w:color="auto"/>
              <w:bottom w:val="single" w:sz="4" w:space="0" w:color="auto"/>
              <w:right w:val="single" w:sz="4" w:space="0" w:color="auto"/>
            </w:tcBorders>
            <w:vAlign w:val="center"/>
          </w:tcPr>
          <w:p w14:paraId="261B24D4" w14:textId="77777777" w:rsidR="009672C8" w:rsidRPr="009D495E" w:rsidRDefault="009672C8" w:rsidP="00265397">
            <w:pPr>
              <w:rPr>
                <w:bCs/>
                <w:i/>
                <w:iCs/>
                <w:sz w:val="20"/>
                <w:lang w:eastAsia="fr-FR"/>
              </w:rPr>
            </w:pPr>
            <w:r w:rsidRPr="009D495E">
              <w:rPr>
                <w:color w:val="000000"/>
                <w:sz w:val="20"/>
                <w:lang w:eastAsia="fr-FR"/>
              </w:rPr>
              <w:t>Switch Spines (Cœur)</w:t>
            </w:r>
          </w:p>
        </w:tc>
        <w:tc>
          <w:tcPr>
            <w:tcW w:w="1140" w:type="dxa"/>
            <w:tcBorders>
              <w:top w:val="single" w:sz="4" w:space="0" w:color="auto"/>
              <w:left w:val="single" w:sz="4" w:space="0" w:color="auto"/>
              <w:bottom w:val="single" w:sz="4" w:space="0" w:color="auto"/>
              <w:right w:val="single" w:sz="4" w:space="0" w:color="auto"/>
            </w:tcBorders>
          </w:tcPr>
          <w:p w14:paraId="7A60ACC8"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69D177B4"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23EA28C2" w14:textId="77777777" w:rsidR="009672C8" w:rsidRPr="009D495E" w:rsidRDefault="009672C8" w:rsidP="00265397">
            <w:pPr>
              <w:rPr>
                <w:bCs/>
                <w:i/>
                <w:iCs/>
                <w:sz w:val="20"/>
                <w:lang w:eastAsia="fr-FR"/>
              </w:rPr>
            </w:pPr>
            <w:r w:rsidRPr="009D495E">
              <w:rPr>
                <w:i/>
                <w:iCs/>
                <w:color w:val="000000"/>
                <w:sz w:val="20"/>
                <w:lang w:eastAsia="fr-FR"/>
              </w:rPr>
              <w:t>2</w:t>
            </w:r>
          </w:p>
        </w:tc>
        <w:tc>
          <w:tcPr>
            <w:tcW w:w="1637" w:type="dxa"/>
            <w:tcBorders>
              <w:top w:val="single" w:sz="4" w:space="0" w:color="auto"/>
              <w:left w:val="single" w:sz="4" w:space="0" w:color="auto"/>
              <w:bottom w:val="single" w:sz="4" w:space="0" w:color="auto"/>
              <w:right w:val="single" w:sz="4" w:space="0" w:color="auto"/>
            </w:tcBorders>
          </w:tcPr>
          <w:p w14:paraId="692A5152"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177EB57F"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73058287" w14:textId="77777777" w:rsidR="009672C8" w:rsidRPr="009D495E" w:rsidRDefault="009672C8" w:rsidP="00265397">
            <w:pPr>
              <w:rPr>
                <w:bCs/>
                <w:i/>
                <w:iCs/>
                <w:sz w:val="20"/>
                <w:lang w:eastAsia="fr-FR"/>
              </w:rPr>
            </w:pPr>
          </w:p>
        </w:tc>
      </w:tr>
      <w:tr w:rsidR="009672C8" w:rsidRPr="009D495E" w14:paraId="71000E6B"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4400FA95" w14:textId="77777777" w:rsidR="009672C8" w:rsidRPr="009D495E" w:rsidRDefault="009672C8" w:rsidP="00265397">
            <w:pPr>
              <w:rPr>
                <w:bCs/>
                <w:i/>
                <w:iCs/>
                <w:sz w:val="20"/>
                <w:lang w:eastAsia="fr-FR"/>
              </w:rPr>
            </w:pPr>
            <w:r w:rsidRPr="009D495E">
              <w:rPr>
                <w:color w:val="000000"/>
                <w:sz w:val="20"/>
                <w:lang w:eastAsia="fr-FR"/>
              </w:rPr>
              <w:t>1.1.7</w:t>
            </w:r>
          </w:p>
        </w:tc>
        <w:tc>
          <w:tcPr>
            <w:tcW w:w="3423" w:type="dxa"/>
            <w:tcBorders>
              <w:top w:val="single" w:sz="4" w:space="0" w:color="auto"/>
              <w:left w:val="single" w:sz="4" w:space="0" w:color="auto"/>
              <w:bottom w:val="single" w:sz="4" w:space="0" w:color="auto"/>
              <w:right w:val="single" w:sz="4" w:space="0" w:color="auto"/>
            </w:tcBorders>
            <w:vAlign w:val="center"/>
          </w:tcPr>
          <w:p w14:paraId="7499F28E" w14:textId="77777777" w:rsidR="009672C8" w:rsidRPr="009D495E" w:rsidRDefault="009672C8" w:rsidP="00265397">
            <w:pPr>
              <w:rPr>
                <w:bCs/>
                <w:i/>
                <w:iCs/>
                <w:sz w:val="20"/>
                <w:lang w:eastAsia="fr-FR"/>
              </w:rPr>
            </w:pPr>
            <w:r w:rsidRPr="009D495E">
              <w:rPr>
                <w:color w:val="000000"/>
                <w:sz w:val="20"/>
                <w:lang w:eastAsia="fr-FR"/>
              </w:rPr>
              <w:t>Switch Leaf (Accès)</w:t>
            </w:r>
          </w:p>
        </w:tc>
        <w:tc>
          <w:tcPr>
            <w:tcW w:w="1140" w:type="dxa"/>
            <w:tcBorders>
              <w:top w:val="single" w:sz="4" w:space="0" w:color="auto"/>
              <w:left w:val="single" w:sz="4" w:space="0" w:color="auto"/>
              <w:bottom w:val="single" w:sz="4" w:space="0" w:color="auto"/>
              <w:right w:val="single" w:sz="4" w:space="0" w:color="auto"/>
            </w:tcBorders>
          </w:tcPr>
          <w:p w14:paraId="50FB15EA"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4B84943D"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3837C705" w14:textId="77777777" w:rsidR="009672C8" w:rsidRPr="009D495E" w:rsidRDefault="009672C8" w:rsidP="00265397">
            <w:pPr>
              <w:rPr>
                <w:bCs/>
                <w:i/>
                <w:iCs/>
                <w:sz w:val="20"/>
                <w:lang w:eastAsia="fr-FR"/>
              </w:rPr>
            </w:pPr>
            <w:r w:rsidRPr="009D495E">
              <w:rPr>
                <w:i/>
                <w:iCs/>
                <w:color w:val="000000"/>
                <w:sz w:val="20"/>
                <w:lang w:eastAsia="fr-FR"/>
              </w:rPr>
              <w:t>3</w:t>
            </w:r>
          </w:p>
        </w:tc>
        <w:tc>
          <w:tcPr>
            <w:tcW w:w="1637" w:type="dxa"/>
            <w:tcBorders>
              <w:top w:val="single" w:sz="4" w:space="0" w:color="auto"/>
              <w:left w:val="single" w:sz="4" w:space="0" w:color="auto"/>
              <w:bottom w:val="single" w:sz="4" w:space="0" w:color="auto"/>
              <w:right w:val="single" w:sz="4" w:space="0" w:color="auto"/>
            </w:tcBorders>
          </w:tcPr>
          <w:p w14:paraId="4EDAE302"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3E43958C"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41CD0330" w14:textId="77777777" w:rsidR="009672C8" w:rsidRPr="009D495E" w:rsidRDefault="009672C8" w:rsidP="00265397">
            <w:pPr>
              <w:rPr>
                <w:bCs/>
                <w:i/>
                <w:iCs/>
                <w:sz w:val="20"/>
                <w:lang w:eastAsia="fr-FR"/>
              </w:rPr>
            </w:pPr>
          </w:p>
        </w:tc>
      </w:tr>
      <w:tr w:rsidR="009672C8" w:rsidRPr="009D495E" w14:paraId="07A5A62D"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2A3611BD" w14:textId="77777777" w:rsidR="009672C8" w:rsidRPr="009D495E" w:rsidRDefault="009672C8" w:rsidP="00265397">
            <w:pPr>
              <w:rPr>
                <w:bCs/>
                <w:i/>
                <w:iCs/>
                <w:sz w:val="20"/>
                <w:lang w:eastAsia="fr-FR"/>
              </w:rPr>
            </w:pPr>
            <w:r w:rsidRPr="009D495E">
              <w:rPr>
                <w:color w:val="000000"/>
                <w:sz w:val="20"/>
                <w:lang w:eastAsia="fr-FR"/>
              </w:rPr>
              <w:t>1.1.8</w:t>
            </w:r>
          </w:p>
        </w:tc>
        <w:tc>
          <w:tcPr>
            <w:tcW w:w="3423" w:type="dxa"/>
            <w:tcBorders>
              <w:top w:val="single" w:sz="4" w:space="0" w:color="auto"/>
              <w:left w:val="single" w:sz="4" w:space="0" w:color="auto"/>
              <w:bottom w:val="single" w:sz="4" w:space="0" w:color="auto"/>
              <w:right w:val="single" w:sz="4" w:space="0" w:color="auto"/>
            </w:tcBorders>
            <w:vAlign w:val="center"/>
          </w:tcPr>
          <w:p w14:paraId="775344AB" w14:textId="77777777" w:rsidR="009672C8" w:rsidRPr="009D495E" w:rsidRDefault="009672C8" w:rsidP="00265397">
            <w:pPr>
              <w:rPr>
                <w:bCs/>
                <w:i/>
                <w:iCs/>
                <w:sz w:val="20"/>
                <w:lang w:eastAsia="fr-FR"/>
              </w:rPr>
            </w:pPr>
            <w:r w:rsidRPr="009D495E">
              <w:rPr>
                <w:color w:val="000000"/>
                <w:sz w:val="20"/>
                <w:lang w:eastAsia="fr-FR"/>
              </w:rPr>
              <w:t>Switch EDGE</w:t>
            </w:r>
          </w:p>
        </w:tc>
        <w:tc>
          <w:tcPr>
            <w:tcW w:w="1140" w:type="dxa"/>
            <w:tcBorders>
              <w:top w:val="single" w:sz="4" w:space="0" w:color="auto"/>
              <w:left w:val="single" w:sz="4" w:space="0" w:color="auto"/>
              <w:bottom w:val="single" w:sz="4" w:space="0" w:color="auto"/>
              <w:right w:val="single" w:sz="4" w:space="0" w:color="auto"/>
            </w:tcBorders>
          </w:tcPr>
          <w:p w14:paraId="507E3920"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156254C6"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785AE2BA" w14:textId="77777777" w:rsidR="009672C8" w:rsidRPr="009D495E" w:rsidRDefault="009672C8" w:rsidP="00265397">
            <w:pPr>
              <w:rPr>
                <w:bCs/>
                <w:i/>
                <w:iCs/>
                <w:sz w:val="20"/>
                <w:lang w:eastAsia="fr-FR"/>
              </w:rPr>
            </w:pPr>
            <w:r w:rsidRPr="009D495E">
              <w:rPr>
                <w:i/>
                <w:iCs/>
                <w:color w:val="000000"/>
                <w:sz w:val="20"/>
                <w:lang w:eastAsia="fr-FR"/>
              </w:rPr>
              <w:t>2</w:t>
            </w:r>
          </w:p>
        </w:tc>
        <w:tc>
          <w:tcPr>
            <w:tcW w:w="1637" w:type="dxa"/>
            <w:tcBorders>
              <w:top w:val="single" w:sz="4" w:space="0" w:color="auto"/>
              <w:left w:val="single" w:sz="4" w:space="0" w:color="auto"/>
              <w:bottom w:val="single" w:sz="4" w:space="0" w:color="auto"/>
              <w:right w:val="single" w:sz="4" w:space="0" w:color="auto"/>
            </w:tcBorders>
          </w:tcPr>
          <w:p w14:paraId="51B8FF9E"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41332897"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62A8FAAD" w14:textId="77777777" w:rsidR="009672C8" w:rsidRPr="009D495E" w:rsidRDefault="009672C8" w:rsidP="00265397">
            <w:pPr>
              <w:rPr>
                <w:bCs/>
                <w:i/>
                <w:iCs/>
                <w:sz w:val="20"/>
                <w:lang w:eastAsia="fr-FR"/>
              </w:rPr>
            </w:pPr>
          </w:p>
        </w:tc>
      </w:tr>
      <w:tr w:rsidR="009672C8" w:rsidRPr="009D495E" w14:paraId="7A392B52"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8E4D254" w14:textId="77777777" w:rsidR="009672C8" w:rsidRPr="009D495E" w:rsidRDefault="009672C8" w:rsidP="00265397">
            <w:pPr>
              <w:rPr>
                <w:bCs/>
                <w:i/>
                <w:iCs/>
                <w:sz w:val="20"/>
                <w:lang w:eastAsia="fr-FR"/>
              </w:rPr>
            </w:pPr>
            <w:r w:rsidRPr="009D495E">
              <w:rPr>
                <w:color w:val="000000"/>
                <w:sz w:val="20"/>
                <w:lang w:eastAsia="fr-FR"/>
              </w:rPr>
              <w:t>1.1.9</w:t>
            </w:r>
          </w:p>
        </w:tc>
        <w:tc>
          <w:tcPr>
            <w:tcW w:w="3423" w:type="dxa"/>
            <w:tcBorders>
              <w:top w:val="single" w:sz="4" w:space="0" w:color="auto"/>
              <w:left w:val="single" w:sz="4" w:space="0" w:color="auto"/>
              <w:bottom w:val="single" w:sz="4" w:space="0" w:color="auto"/>
              <w:right w:val="single" w:sz="4" w:space="0" w:color="auto"/>
            </w:tcBorders>
            <w:vAlign w:val="center"/>
          </w:tcPr>
          <w:p w14:paraId="7D65D361" w14:textId="77777777" w:rsidR="009672C8" w:rsidRPr="009D495E" w:rsidRDefault="009672C8" w:rsidP="00265397">
            <w:pPr>
              <w:rPr>
                <w:bCs/>
                <w:i/>
                <w:iCs/>
                <w:sz w:val="20"/>
                <w:lang w:eastAsia="fr-FR"/>
              </w:rPr>
            </w:pPr>
            <w:r w:rsidRPr="009D495E">
              <w:rPr>
                <w:color w:val="000000"/>
                <w:sz w:val="20"/>
                <w:lang w:eastAsia="fr-FR"/>
              </w:rPr>
              <w:t>Pare-feu Datacenter (NGFW)</w:t>
            </w:r>
          </w:p>
        </w:tc>
        <w:tc>
          <w:tcPr>
            <w:tcW w:w="1140" w:type="dxa"/>
            <w:tcBorders>
              <w:top w:val="single" w:sz="4" w:space="0" w:color="auto"/>
              <w:left w:val="single" w:sz="4" w:space="0" w:color="auto"/>
              <w:bottom w:val="single" w:sz="4" w:space="0" w:color="auto"/>
              <w:right w:val="single" w:sz="4" w:space="0" w:color="auto"/>
            </w:tcBorders>
          </w:tcPr>
          <w:p w14:paraId="466B1B9C"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160F14C1"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5B9BE4DD" w14:textId="77777777" w:rsidR="009672C8" w:rsidRPr="009D495E" w:rsidRDefault="009672C8" w:rsidP="00265397">
            <w:pPr>
              <w:rPr>
                <w:bCs/>
                <w:i/>
                <w:iCs/>
                <w:sz w:val="20"/>
                <w:lang w:eastAsia="fr-FR"/>
              </w:rPr>
            </w:pPr>
            <w:r w:rsidRPr="009D495E">
              <w:rPr>
                <w:i/>
                <w:iCs/>
                <w:color w:val="000000"/>
                <w:sz w:val="20"/>
                <w:lang w:eastAsia="fr-FR"/>
              </w:rPr>
              <w:t>2</w:t>
            </w:r>
          </w:p>
        </w:tc>
        <w:tc>
          <w:tcPr>
            <w:tcW w:w="1637" w:type="dxa"/>
            <w:tcBorders>
              <w:top w:val="single" w:sz="4" w:space="0" w:color="auto"/>
              <w:left w:val="single" w:sz="4" w:space="0" w:color="auto"/>
              <w:bottom w:val="single" w:sz="4" w:space="0" w:color="auto"/>
              <w:right w:val="single" w:sz="4" w:space="0" w:color="auto"/>
            </w:tcBorders>
          </w:tcPr>
          <w:p w14:paraId="06A7C755"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6D96C192"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4B8CF8FF" w14:textId="77777777" w:rsidR="009672C8" w:rsidRPr="009D495E" w:rsidRDefault="009672C8" w:rsidP="00265397">
            <w:pPr>
              <w:rPr>
                <w:bCs/>
                <w:i/>
                <w:iCs/>
                <w:sz w:val="20"/>
                <w:lang w:eastAsia="fr-FR"/>
              </w:rPr>
            </w:pPr>
          </w:p>
        </w:tc>
      </w:tr>
      <w:tr w:rsidR="009672C8" w:rsidRPr="009D495E" w14:paraId="2B89D3BF"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E3FDD13" w14:textId="77777777" w:rsidR="009672C8" w:rsidRPr="009D495E" w:rsidRDefault="009672C8" w:rsidP="00265397">
            <w:pPr>
              <w:rPr>
                <w:color w:val="000000"/>
                <w:sz w:val="20"/>
                <w:lang w:eastAsia="fr-FR"/>
              </w:rPr>
            </w:pPr>
            <w:r w:rsidRPr="009D495E">
              <w:rPr>
                <w:color w:val="000000"/>
                <w:sz w:val="20"/>
                <w:lang w:eastAsia="fr-FR"/>
              </w:rPr>
              <w:t>1.1.10</w:t>
            </w:r>
          </w:p>
        </w:tc>
        <w:tc>
          <w:tcPr>
            <w:tcW w:w="3423" w:type="dxa"/>
            <w:tcBorders>
              <w:top w:val="single" w:sz="4" w:space="0" w:color="auto"/>
              <w:left w:val="single" w:sz="4" w:space="0" w:color="auto"/>
              <w:bottom w:val="single" w:sz="4" w:space="0" w:color="auto"/>
              <w:right w:val="single" w:sz="4" w:space="0" w:color="auto"/>
            </w:tcBorders>
            <w:vAlign w:val="center"/>
          </w:tcPr>
          <w:p w14:paraId="73111E81" w14:textId="77777777" w:rsidR="009672C8" w:rsidRPr="009D495E" w:rsidRDefault="009672C8" w:rsidP="00265397">
            <w:pPr>
              <w:rPr>
                <w:color w:val="000000"/>
                <w:sz w:val="20"/>
                <w:lang w:eastAsia="fr-FR"/>
              </w:rPr>
            </w:pPr>
            <w:r w:rsidRPr="009D495E">
              <w:rPr>
                <w:color w:val="000000"/>
                <w:sz w:val="20"/>
                <w:lang w:eastAsia="fr-FR"/>
              </w:rPr>
              <w:t>Serveurs IA</w:t>
            </w:r>
          </w:p>
        </w:tc>
        <w:tc>
          <w:tcPr>
            <w:tcW w:w="1140" w:type="dxa"/>
            <w:tcBorders>
              <w:top w:val="single" w:sz="4" w:space="0" w:color="auto"/>
              <w:left w:val="single" w:sz="4" w:space="0" w:color="auto"/>
              <w:bottom w:val="single" w:sz="4" w:space="0" w:color="auto"/>
              <w:right w:val="single" w:sz="4" w:space="0" w:color="auto"/>
            </w:tcBorders>
          </w:tcPr>
          <w:p w14:paraId="72CC3DC3"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206A4845"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28633E3C" w14:textId="77777777" w:rsidR="009672C8" w:rsidRPr="009D495E" w:rsidRDefault="009672C8" w:rsidP="00265397">
            <w:pPr>
              <w:rPr>
                <w:i/>
                <w:iCs/>
                <w:color w:val="000000"/>
                <w:sz w:val="20"/>
                <w:lang w:eastAsia="fr-FR"/>
              </w:rPr>
            </w:pPr>
            <w:r w:rsidRPr="009D495E">
              <w:rPr>
                <w:i/>
                <w:iCs/>
                <w:color w:val="000000"/>
                <w:sz w:val="20"/>
                <w:lang w:eastAsia="fr-FR"/>
              </w:rPr>
              <w:t>2</w:t>
            </w:r>
          </w:p>
        </w:tc>
        <w:tc>
          <w:tcPr>
            <w:tcW w:w="1637" w:type="dxa"/>
            <w:tcBorders>
              <w:top w:val="single" w:sz="4" w:space="0" w:color="auto"/>
              <w:left w:val="single" w:sz="4" w:space="0" w:color="auto"/>
              <w:bottom w:val="single" w:sz="4" w:space="0" w:color="auto"/>
              <w:right w:val="single" w:sz="4" w:space="0" w:color="auto"/>
            </w:tcBorders>
          </w:tcPr>
          <w:p w14:paraId="02573BFF"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67A561F4"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4EABAFF3" w14:textId="77777777" w:rsidR="009672C8" w:rsidRPr="009D495E" w:rsidRDefault="009672C8" w:rsidP="00265397">
            <w:pPr>
              <w:rPr>
                <w:bCs/>
                <w:i/>
                <w:iCs/>
                <w:sz w:val="20"/>
                <w:lang w:eastAsia="fr-FR"/>
              </w:rPr>
            </w:pPr>
          </w:p>
        </w:tc>
      </w:tr>
      <w:tr w:rsidR="009672C8" w:rsidRPr="009D495E" w14:paraId="00775609"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618D1163" w14:textId="77777777" w:rsidR="009672C8" w:rsidRPr="009D495E" w:rsidRDefault="009672C8" w:rsidP="00265397">
            <w:pPr>
              <w:rPr>
                <w:bCs/>
                <w:i/>
                <w:iCs/>
                <w:sz w:val="20"/>
                <w:lang w:eastAsia="fr-FR"/>
              </w:rPr>
            </w:pPr>
            <w:r w:rsidRPr="009D495E">
              <w:rPr>
                <w:color w:val="000000"/>
                <w:sz w:val="20"/>
                <w:lang w:eastAsia="fr-FR"/>
              </w:rPr>
              <w:t>1.1.11</w:t>
            </w:r>
          </w:p>
        </w:tc>
        <w:tc>
          <w:tcPr>
            <w:tcW w:w="3423" w:type="dxa"/>
            <w:tcBorders>
              <w:top w:val="single" w:sz="4" w:space="0" w:color="auto"/>
              <w:left w:val="single" w:sz="4" w:space="0" w:color="auto"/>
              <w:bottom w:val="single" w:sz="4" w:space="0" w:color="auto"/>
              <w:right w:val="single" w:sz="4" w:space="0" w:color="auto"/>
            </w:tcBorders>
            <w:vAlign w:val="center"/>
          </w:tcPr>
          <w:p w14:paraId="7BE0FC58" w14:textId="77777777" w:rsidR="009672C8" w:rsidRPr="009D495E" w:rsidRDefault="009672C8" w:rsidP="00265397">
            <w:pPr>
              <w:rPr>
                <w:i/>
                <w:iCs/>
                <w:sz w:val="20"/>
                <w:lang w:eastAsia="fr-FR"/>
              </w:rPr>
            </w:pPr>
            <w:bookmarkStart w:id="14" w:name="_Hlk231380789"/>
            <w:r w:rsidRPr="009D495E">
              <w:rPr>
                <w:rFonts w:asciiTheme="majorBidi" w:hAnsiTheme="majorBidi" w:cstheme="majorBidi"/>
                <w:color w:val="000000"/>
                <w:sz w:val="20"/>
                <w:lang w:eastAsia="fr-FR"/>
              </w:rPr>
              <w:t>Système d’exploitation server / Hyperviseur</w:t>
            </w:r>
            <w:bookmarkEnd w:id="14"/>
          </w:p>
        </w:tc>
        <w:tc>
          <w:tcPr>
            <w:tcW w:w="1140" w:type="dxa"/>
            <w:tcBorders>
              <w:top w:val="single" w:sz="4" w:space="0" w:color="auto"/>
              <w:left w:val="single" w:sz="4" w:space="0" w:color="auto"/>
              <w:bottom w:val="single" w:sz="4" w:space="0" w:color="auto"/>
              <w:right w:val="single" w:sz="4" w:space="0" w:color="auto"/>
            </w:tcBorders>
          </w:tcPr>
          <w:p w14:paraId="013DC611"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39E424A9"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005F40DD" w14:textId="77777777" w:rsidR="009672C8" w:rsidRPr="009D495E" w:rsidRDefault="009672C8" w:rsidP="00265397">
            <w:pPr>
              <w:rPr>
                <w:bCs/>
                <w:i/>
                <w:iCs/>
                <w:sz w:val="20"/>
                <w:lang w:eastAsia="fr-FR"/>
              </w:rPr>
            </w:pPr>
            <w:r w:rsidRPr="009D495E">
              <w:rPr>
                <w:i/>
                <w:iCs/>
                <w:color w:val="000000"/>
                <w:sz w:val="20"/>
                <w:lang w:eastAsia="fr-FR"/>
              </w:rPr>
              <w:t>1 Ens</w:t>
            </w:r>
          </w:p>
        </w:tc>
        <w:tc>
          <w:tcPr>
            <w:tcW w:w="1637" w:type="dxa"/>
            <w:tcBorders>
              <w:top w:val="single" w:sz="4" w:space="0" w:color="auto"/>
              <w:left w:val="single" w:sz="4" w:space="0" w:color="auto"/>
              <w:bottom w:val="single" w:sz="4" w:space="0" w:color="auto"/>
              <w:right w:val="single" w:sz="4" w:space="0" w:color="auto"/>
            </w:tcBorders>
          </w:tcPr>
          <w:p w14:paraId="61481894"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25E3CBBF"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2F0C286B" w14:textId="77777777" w:rsidR="009672C8" w:rsidRPr="009D495E" w:rsidRDefault="009672C8" w:rsidP="00265397">
            <w:pPr>
              <w:rPr>
                <w:bCs/>
                <w:i/>
                <w:iCs/>
                <w:sz w:val="20"/>
                <w:lang w:eastAsia="fr-FR"/>
              </w:rPr>
            </w:pPr>
          </w:p>
        </w:tc>
      </w:tr>
      <w:tr w:rsidR="009672C8" w:rsidRPr="009D495E" w14:paraId="50B36445" w14:textId="77777777" w:rsidTr="0026539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D2C3D7B" w14:textId="77777777" w:rsidR="009672C8" w:rsidRPr="009D495E" w:rsidRDefault="009672C8" w:rsidP="00265397">
            <w:pPr>
              <w:rPr>
                <w:color w:val="000000"/>
                <w:sz w:val="20"/>
                <w:lang w:eastAsia="fr-FR"/>
              </w:rPr>
            </w:pPr>
            <w:r w:rsidRPr="009D495E">
              <w:rPr>
                <w:color w:val="000000"/>
                <w:sz w:val="20"/>
                <w:lang w:eastAsia="fr-FR"/>
              </w:rPr>
              <w:t>1.1.12</w:t>
            </w:r>
          </w:p>
        </w:tc>
        <w:tc>
          <w:tcPr>
            <w:tcW w:w="3423" w:type="dxa"/>
            <w:tcBorders>
              <w:top w:val="single" w:sz="4" w:space="0" w:color="auto"/>
              <w:left w:val="single" w:sz="4" w:space="0" w:color="auto"/>
              <w:bottom w:val="single" w:sz="4" w:space="0" w:color="auto"/>
              <w:right w:val="single" w:sz="4" w:space="0" w:color="auto"/>
            </w:tcBorders>
            <w:vAlign w:val="center"/>
          </w:tcPr>
          <w:p w14:paraId="253F89F4" w14:textId="77777777" w:rsidR="009672C8" w:rsidRPr="009D495E" w:rsidRDefault="009672C8" w:rsidP="00265397">
            <w:pPr>
              <w:rPr>
                <w:bCs/>
                <w:i/>
                <w:iCs/>
                <w:sz w:val="20"/>
                <w:lang w:eastAsia="fr-FR"/>
              </w:rPr>
            </w:pPr>
            <w:r w:rsidRPr="009D495E">
              <w:rPr>
                <w:color w:val="000000"/>
                <w:sz w:val="20"/>
                <w:lang w:eastAsia="fr-FR"/>
              </w:rPr>
              <w:t>Plateforme de Services IA (Inférence, Interface et API)</w:t>
            </w:r>
          </w:p>
        </w:tc>
        <w:tc>
          <w:tcPr>
            <w:tcW w:w="1140" w:type="dxa"/>
            <w:tcBorders>
              <w:top w:val="single" w:sz="4" w:space="0" w:color="auto"/>
              <w:left w:val="single" w:sz="4" w:space="0" w:color="auto"/>
              <w:bottom w:val="single" w:sz="4" w:space="0" w:color="auto"/>
              <w:right w:val="single" w:sz="4" w:space="0" w:color="auto"/>
            </w:tcBorders>
          </w:tcPr>
          <w:p w14:paraId="119C14CF" w14:textId="77777777" w:rsidR="009672C8" w:rsidRPr="009D495E" w:rsidRDefault="009672C8" w:rsidP="00265397">
            <w:pPr>
              <w:rPr>
                <w:bCs/>
                <w:i/>
                <w:iCs/>
                <w:sz w:val="20"/>
                <w:lang w:eastAsia="fr-FR"/>
              </w:rPr>
            </w:pPr>
          </w:p>
        </w:tc>
        <w:tc>
          <w:tcPr>
            <w:tcW w:w="1789" w:type="dxa"/>
            <w:tcBorders>
              <w:top w:val="single" w:sz="4" w:space="0" w:color="auto"/>
              <w:left w:val="single" w:sz="4" w:space="0" w:color="auto"/>
              <w:bottom w:val="single" w:sz="4" w:space="0" w:color="auto"/>
              <w:right w:val="single" w:sz="4" w:space="0" w:color="auto"/>
            </w:tcBorders>
          </w:tcPr>
          <w:p w14:paraId="2BD70166" w14:textId="77777777" w:rsidR="009672C8" w:rsidRPr="009D495E" w:rsidRDefault="009672C8" w:rsidP="00265397">
            <w:pPr>
              <w:rPr>
                <w:bCs/>
                <w:i/>
                <w:iCs/>
                <w:sz w:val="20"/>
                <w:lang w:eastAsia="fr-FR"/>
              </w:rPr>
            </w:pPr>
          </w:p>
        </w:tc>
        <w:tc>
          <w:tcPr>
            <w:tcW w:w="1139" w:type="dxa"/>
            <w:tcBorders>
              <w:top w:val="single" w:sz="4" w:space="0" w:color="auto"/>
              <w:left w:val="single" w:sz="4" w:space="0" w:color="auto"/>
              <w:bottom w:val="single" w:sz="4" w:space="0" w:color="auto"/>
              <w:right w:val="single" w:sz="4" w:space="0" w:color="auto"/>
            </w:tcBorders>
            <w:vAlign w:val="center"/>
          </w:tcPr>
          <w:p w14:paraId="725D625F" w14:textId="77777777" w:rsidR="009672C8" w:rsidRPr="009D495E" w:rsidRDefault="009672C8" w:rsidP="00265397">
            <w:pPr>
              <w:rPr>
                <w:i/>
                <w:iCs/>
                <w:color w:val="000000"/>
                <w:sz w:val="20"/>
                <w:lang w:eastAsia="fr-FR"/>
              </w:rPr>
            </w:pPr>
            <w:r w:rsidRPr="009D495E">
              <w:rPr>
                <w:i/>
                <w:iCs/>
                <w:color w:val="000000"/>
                <w:sz w:val="20"/>
                <w:lang w:eastAsia="fr-FR"/>
              </w:rPr>
              <w:t>1 Ens</w:t>
            </w:r>
          </w:p>
        </w:tc>
        <w:tc>
          <w:tcPr>
            <w:tcW w:w="1637" w:type="dxa"/>
            <w:tcBorders>
              <w:top w:val="single" w:sz="4" w:space="0" w:color="auto"/>
              <w:left w:val="single" w:sz="4" w:space="0" w:color="auto"/>
              <w:bottom w:val="single" w:sz="4" w:space="0" w:color="auto"/>
              <w:right w:val="single" w:sz="4" w:space="0" w:color="auto"/>
            </w:tcBorders>
          </w:tcPr>
          <w:p w14:paraId="0393B8D2" w14:textId="77777777" w:rsidR="009672C8" w:rsidRPr="009D495E" w:rsidRDefault="009672C8" w:rsidP="00265397">
            <w:pPr>
              <w:rPr>
                <w:bCs/>
                <w:i/>
                <w:iCs/>
                <w:sz w:val="20"/>
                <w:lang w:eastAsia="fr-FR"/>
              </w:rPr>
            </w:pPr>
          </w:p>
        </w:tc>
        <w:tc>
          <w:tcPr>
            <w:tcW w:w="1791" w:type="dxa"/>
            <w:tcBorders>
              <w:top w:val="single" w:sz="4" w:space="0" w:color="auto"/>
              <w:left w:val="single" w:sz="4" w:space="0" w:color="auto"/>
              <w:bottom w:val="single" w:sz="4" w:space="0" w:color="auto"/>
              <w:right w:val="single" w:sz="4" w:space="0" w:color="auto"/>
            </w:tcBorders>
          </w:tcPr>
          <w:p w14:paraId="55260FC1" w14:textId="77777777" w:rsidR="009672C8" w:rsidRPr="009D495E" w:rsidRDefault="009672C8" w:rsidP="00265397">
            <w:pPr>
              <w:rPr>
                <w:bCs/>
                <w:i/>
                <w:iCs/>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3037332F" w14:textId="77777777" w:rsidR="009672C8" w:rsidRPr="009D495E" w:rsidRDefault="009672C8" w:rsidP="00265397">
            <w:pPr>
              <w:rPr>
                <w:bCs/>
                <w:i/>
                <w:iCs/>
                <w:sz w:val="20"/>
                <w:lang w:eastAsia="fr-FR"/>
              </w:rPr>
            </w:pPr>
          </w:p>
        </w:tc>
      </w:tr>
      <w:tr w:rsidR="009672C8" w:rsidRPr="009D495E" w14:paraId="7164BF19" w14:textId="77777777" w:rsidTr="00265397">
        <w:tblPrEx>
          <w:tblCellMar>
            <w:left w:w="72" w:type="dxa"/>
            <w:right w:w="72" w:type="dxa"/>
          </w:tblCellMar>
        </w:tblPrEx>
        <w:trPr>
          <w:trHeight w:val="333"/>
          <w:jc w:val="center"/>
        </w:trPr>
        <w:tc>
          <w:tcPr>
            <w:tcW w:w="10257" w:type="dxa"/>
            <w:gridSpan w:val="6"/>
            <w:tcBorders>
              <w:left w:val="single" w:sz="4" w:space="0" w:color="auto"/>
              <w:bottom w:val="single" w:sz="4" w:space="0" w:color="auto"/>
              <w:right w:val="single" w:sz="4" w:space="0" w:color="auto"/>
            </w:tcBorders>
          </w:tcPr>
          <w:p w14:paraId="0D1A8EE0" w14:textId="77777777" w:rsidR="009672C8" w:rsidRPr="009D495E" w:rsidRDefault="009672C8" w:rsidP="00265397">
            <w:pPr>
              <w:rPr>
                <w:sz w:val="20"/>
                <w:lang w:eastAsia="fr-FR"/>
              </w:rPr>
            </w:pPr>
            <w:r w:rsidRPr="009D495E">
              <w:rPr>
                <w:lang w:eastAsia="fr-FR"/>
              </w:rPr>
              <w:t xml:space="preserve">Prix total </w:t>
            </w:r>
          </w:p>
        </w:tc>
        <w:tc>
          <w:tcPr>
            <w:tcW w:w="1791" w:type="dxa"/>
            <w:tcBorders>
              <w:bottom w:val="single" w:sz="4" w:space="0" w:color="auto"/>
              <w:right w:val="single" w:sz="4" w:space="0" w:color="auto"/>
            </w:tcBorders>
          </w:tcPr>
          <w:p w14:paraId="4EE7D8C1" w14:textId="77777777" w:rsidR="009672C8" w:rsidRPr="009D495E" w:rsidRDefault="009672C8" w:rsidP="00265397">
            <w:pPr>
              <w:rPr>
                <w:sz w:val="20"/>
                <w:lang w:eastAsia="fr-FR"/>
              </w:rPr>
            </w:pPr>
          </w:p>
        </w:tc>
        <w:tc>
          <w:tcPr>
            <w:tcW w:w="2599" w:type="dxa"/>
            <w:tcBorders>
              <w:top w:val="single" w:sz="4" w:space="0" w:color="auto"/>
              <w:left w:val="single" w:sz="4" w:space="0" w:color="auto"/>
              <w:bottom w:val="single" w:sz="4" w:space="0" w:color="auto"/>
              <w:right w:val="single" w:sz="4" w:space="0" w:color="auto"/>
            </w:tcBorders>
          </w:tcPr>
          <w:p w14:paraId="2F73327D" w14:textId="77777777" w:rsidR="009672C8" w:rsidRPr="009D495E" w:rsidRDefault="009672C8" w:rsidP="00265397">
            <w:pPr>
              <w:spacing w:before="60" w:after="60"/>
              <w:rPr>
                <w:sz w:val="20"/>
                <w:lang w:eastAsia="fr-FR"/>
              </w:rPr>
            </w:pPr>
            <w:r w:rsidRPr="009D495E">
              <w:rPr>
                <w:b/>
                <w:lang w:eastAsia="fr-FR"/>
              </w:rPr>
              <w:t>[insérer le prix total]</w:t>
            </w:r>
          </w:p>
        </w:tc>
      </w:tr>
    </w:tbl>
    <w:p w14:paraId="41040C2E" w14:textId="77777777" w:rsidR="009672C8" w:rsidRPr="009D495E" w:rsidRDefault="009672C8" w:rsidP="009672C8">
      <w:pPr>
        <w:tabs>
          <w:tab w:val="left" w:pos="1188"/>
          <w:tab w:val="left" w:pos="2394"/>
          <w:tab w:val="left" w:pos="4209"/>
          <w:tab w:val="left" w:pos="5238"/>
          <w:tab w:val="left" w:pos="7632"/>
          <w:tab w:val="left" w:pos="7868"/>
          <w:tab w:val="left" w:pos="9468"/>
        </w:tabs>
        <w:rPr>
          <w:lang w:eastAsia="fr-FR"/>
        </w:rPr>
      </w:pPr>
    </w:p>
    <w:p w14:paraId="53542257" w14:textId="77777777" w:rsidR="009672C8" w:rsidRPr="009D495E" w:rsidRDefault="009672C8" w:rsidP="009672C8">
      <w:pPr>
        <w:tabs>
          <w:tab w:val="right" w:pos="4140"/>
          <w:tab w:val="left" w:pos="4500"/>
          <w:tab w:val="right" w:pos="9000"/>
        </w:tabs>
        <w:rPr>
          <w:iCs/>
          <w:lang w:eastAsia="fr-FR"/>
        </w:rPr>
      </w:pPr>
      <w:r w:rsidRPr="009D495E">
        <w:rPr>
          <w:lang w:eastAsia="fr-FR"/>
        </w:rPr>
        <w:t xml:space="preserve">Nom du Soumissionnaire </w:t>
      </w:r>
      <w:r w:rsidRPr="009D495E">
        <w:rPr>
          <w:bCs/>
          <w:i/>
          <w:iCs/>
          <w:lang w:eastAsia="fr-FR"/>
        </w:rPr>
        <w:t>[insérer le nom du Soumissionnaire]</w:t>
      </w:r>
      <w:r w:rsidRPr="009D495E">
        <w:rPr>
          <w:lang w:eastAsia="fr-FR"/>
        </w:rPr>
        <w:t xml:space="preserve"> Signature </w:t>
      </w:r>
      <w:r w:rsidRPr="009D495E">
        <w:rPr>
          <w:bCs/>
          <w:i/>
          <w:iCs/>
          <w:lang w:eastAsia="fr-FR"/>
        </w:rPr>
        <w:t>[insérer signature],</w:t>
      </w:r>
      <w:r w:rsidRPr="009D495E">
        <w:rPr>
          <w:b/>
          <w:lang w:eastAsia="fr-FR"/>
        </w:rPr>
        <w:t xml:space="preserve"> </w:t>
      </w:r>
      <w:r w:rsidRPr="009D495E">
        <w:rPr>
          <w:bCs/>
          <w:lang w:eastAsia="fr-FR"/>
        </w:rPr>
        <w:t>Date</w:t>
      </w:r>
      <w:r w:rsidRPr="009D495E">
        <w:rPr>
          <w:b/>
          <w:lang w:eastAsia="fr-FR"/>
        </w:rPr>
        <w:t xml:space="preserve"> </w:t>
      </w:r>
      <w:r w:rsidRPr="009D495E">
        <w:rPr>
          <w:bCs/>
          <w:i/>
          <w:iCs/>
          <w:lang w:eastAsia="fr-FR"/>
        </w:rPr>
        <w:t>[insérer la date]</w:t>
      </w:r>
    </w:p>
    <w:p w14:paraId="7A481127" w14:textId="05463700" w:rsidR="00154E22" w:rsidRPr="009D495E" w:rsidRDefault="00154E22" w:rsidP="00154E22">
      <w:pPr>
        <w:tabs>
          <w:tab w:val="right" w:pos="4140"/>
          <w:tab w:val="left" w:pos="4500"/>
          <w:tab w:val="right" w:pos="9000"/>
        </w:tabs>
        <w:rPr>
          <w:iCs/>
          <w:lang w:eastAsia="fr-FR"/>
        </w:rPr>
      </w:pPr>
    </w:p>
    <w:p w14:paraId="1D266CD2" w14:textId="77777777" w:rsidR="00576B9F" w:rsidRPr="009D495E" w:rsidRDefault="00576B9F">
      <w:pPr>
        <w:suppressAutoHyphens w:val="0"/>
        <w:overflowPunct/>
        <w:autoSpaceDE/>
        <w:autoSpaceDN/>
        <w:adjustRightInd/>
        <w:spacing w:after="160" w:line="259" w:lineRule="auto"/>
        <w:jc w:val="left"/>
        <w:textAlignment w:val="auto"/>
        <w:rPr>
          <w:rFonts w:asciiTheme="majorBidi" w:hAnsiTheme="majorBidi" w:cstheme="majorBidi"/>
          <w:b/>
          <w:bCs/>
        </w:rPr>
      </w:pPr>
    </w:p>
    <w:tbl>
      <w:tblPr>
        <w:tblW w:w="1315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09"/>
        <w:gridCol w:w="3175"/>
        <w:gridCol w:w="1942"/>
        <w:gridCol w:w="1941"/>
        <w:gridCol w:w="855"/>
        <w:gridCol w:w="1086"/>
        <w:gridCol w:w="1941"/>
        <w:gridCol w:w="1473"/>
        <w:gridCol w:w="36"/>
      </w:tblGrid>
      <w:tr w:rsidR="000D52FF" w:rsidRPr="009D495E" w14:paraId="7D3C2055" w14:textId="77777777" w:rsidTr="00265397">
        <w:trPr>
          <w:gridAfter w:val="1"/>
          <w:wAfter w:w="36" w:type="dxa"/>
          <w:cantSplit/>
          <w:trHeight w:val="140"/>
        </w:trPr>
        <w:tc>
          <w:tcPr>
            <w:tcW w:w="13122" w:type="dxa"/>
            <w:gridSpan w:val="8"/>
            <w:tcBorders>
              <w:top w:val="nil"/>
              <w:left w:val="nil"/>
              <w:bottom w:val="nil"/>
              <w:right w:val="nil"/>
            </w:tcBorders>
          </w:tcPr>
          <w:p w14:paraId="2649EDFF" w14:textId="77777777" w:rsidR="000D52FF" w:rsidRPr="009D495E" w:rsidRDefault="000D52FF" w:rsidP="00265397">
            <w:pPr>
              <w:jc w:val="center"/>
              <w:rPr>
                <w:rFonts w:asciiTheme="majorBidi" w:hAnsiTheme="majorBidi" w:cstheme="majorBidi"/>
                <w:b/>
                <w:bCs/>
                <w:sz w:val="36"/>
                <w:szCs w:val="36"/>
                <w:lang w:eastAsia="fr-FR"/>
              </w:rPr>
            </w:pPr>
            <w:r w:rsidRPr="009D495E">
              <w:rPr>
                <w:rFonts w:asciiTheme="majorBidi" w:hAnsiTheme="majorBidi" w:cstheme="majorBidi"/>
                <w:b/>
                <w:bCs/>
                <w:sz w:val="36"/>
                <w:szCs w:val="36"/>
                <w:lang w:eastAsia="fr-FR"/>
              </w:rPr>
              <w:t>Bordereau des prix et calendrier d’exécution des Services Connexes</w:t>
            </w:r>
          </w:p>
        </w:tc>
      </w:tr>
      <w:tr w:rsidR="000D52FF" w:rsidRPr="009D495E" w14:paraId="26B4105E" w14:textId="77777777" w:rsidTr="002653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51"/>
        </w:trPr>
        <w:tc>
          <w:tcPr>
            <w:tcW w:w="13158" w:type="dxa"/>
            <w:gridSpan w:val="9"/>
            <w:tcBorders>
              <w:top w:val="nil"/>
              <w:left w:val="nil"/>
              <w:bottom w:val="nil"/>
              <w:right w:val="nil"/>
            </w:tcBorders>
            <w:vAlign w:val="center"/>
          </w:tcPr>
          <w:tbl>
            <w:tblPr>
              <w:tblW w:w="7690" w:type="dxa"/>
              <w:tblLayout w:type="fixed"/>
              <w:tblCellMar>
                <w:left w:w="0" w:type="dxa"/>
                <w:right w:w="0" w:type="dxa"/>
              </w:tblCellMar>
              <w:tblLook w:val="04A0" w:firstRow="1" w:lastRow="0" w:firstColumn="1" w:lastColumn="0" w:noHBand="0" w:noVBand="1"/>
            </w:tblPr>
            <w:tblGrid>
              <w:gridCol w:w="780"/>
              <w:gridCol w:w="6910"/>
            </w:tblGrid>
            <w:tr w:rsidR="000D52FF" w:rsidRPr="009D495E" w14:paraId="1DF1223F" w14:textId="77777777" w:rsidTr="00265397">
              <w:trPr>
                <w:trHeight w:val="263"/>
              </w:trPr>
              <w:tc>
                <w:tcPr>
                  <w:tcW w:w="780" w:type="dxa"/>
                  <w:tcBorders>
                    <w:top w:val="nil"/>
                    <w:left w:val="nil"/>
                    <w:bottom w:val="nil"/>
                    <w:right w:val="nil"/>
                  </w:tcBorders>
                  <w:shd w:val="clear" w:color="000000" w:fill="FFFF00"/>
                  <w:noWrap/>
                  <w:tcMar>
                    <w:top w:w="15" w:type="dxa"/>
                    <w:left w:w="15" w:type="dxa"/>
                    <w:bottom w:w="0" w:type="dxa"/>
                    <w:right w:w="15" w:type="dxa"/>
                  </w:tcMar>
                  <w:vAlign w:val="bottom"/>
                  <w:hideMark/>
                </w:tcPr>
                <w:p w14:paraId="06B14EC6" w14:textId="77777777" w:rsidR="000D52FF" w:rsidRPr="009D495E" w:rsidRDefault="000D52FF" w:rsidP="00265397">
                  <w:pPr>
                    <w:rPr>
                      <w:rFonts w:asciiTheme="majorBidi" w:hAnsiTheme="majorBidi" w:cstheme="majorBidi"/>
                      <w:b/>
                      <w:bCs/>
                      <w:color w:val="000000"/>
                      <w:szCs w:val="24"/>
                    </w:rPr>
                  </w:pPr>
                  <w:r w:rsidRPr="009D495E">
                    <w:rPr>
                      <w:rFonts w:asciiTheme="majorBidi" w:hAnsiTheme="majorBidi" w:cstheme="majorBidi"/>
                      <w:b/>
                      <w:bCs/>
                      <w:color w:val="000000"/>
                      <w:szCs w:val="24"/>
                      <w:lang w:eastAsia="fr-FR"/>
                    </w:rPr>
                    <w:t>Lot 1 :</w:t>
                  </w:r>
                </w:p>
              </w:tc>
              <w:tc>
                <w:tcPr>
                  <w:tcW w:w="6910" w:type="dxa"/>
                  <w:tcBorders>
                    <w:top w:val="nil"/>
                    <w:left w:val="nil"/>
                    <w:bottom w:val="nil"/>
                    <w:right w:val="nil"/>
                  </w:tcBorders>
                  <w:shd w:val="clear" w:color="000000" w:fill="FFFF00"/>
                  <w:noWrap/>
                  <w:tcMar>
                    <w:top w:w="15" w:type="dxa"/>
                    <w:left w:w="15" w:type="dxa"/>
                    <w:bottom w:w="0" w:type="dxa"/>
                    <w:right w:w="15" w:type="dxa"/>
                  </w:tcMar>
                  <w:vAlign w:val="bottom"/>
                  <w:hideMark/>
                </w:tcPr>
                <w:p w14:paraId="5B27B900" w14:textId="77777777" w:rsidR="000D52FF" w:rsidRPr="009D495E" w:rsidRDefault="000D52FF" w:rsidP="00265397">
                  <w:pPr>
                    <w:rPr>
                      <w:rFonts w:asciiTheme="majorBidi" w:hAnsiTheme="majorBidi" w:cstheme="majorBidi"/>
                      <w:b/>
                      <w:bCs/>
                      <w:color w:val="000000"/>
                      <w:szCs w:val="24"/>
                      <w:lang w:eastAsia="fr-FR"/>
                    </w:rPr>
                  </w:pPr>
                  <w:r w:rsidRPr="009D495E">
                    <w:rPr>
                      <w:rFonts w:asciiTheme="majorBidi" w:hAnsiTheme="majorBidi" w:cstheme="majorBidi"/>
                      <w:b/>
                      <w:bCs/>
                      <w:color w:val="000000"/>
                      <w:szCs w:val="24"/>
                      <w:lang w:eastAsia="fr-FR"/>
                    </w:rPr>
                    <w:t>Renforcement de l'infrastructure Datacenter du MAS</w:t>
                  </w:r>
                </w:p>
              </w:tc>
            </w:tr>
          </w:tbl>
          <w:p w14:paraId="46BB9E48" w14:textId="77777777" w:rsidR="000D52FF" w:rsidRPr="009D495E" w:rsidRDefault="000D52FF" w:rsidP="00265397">
            <w:pPr>
              <w:rPr>
                <w:rFonts w:asciiTheme="majorBidi" w:hAnsiTheme="majorBidi" w:cstheme="majorBidi"/>
                <w:szCs w:val="24"/>
                <w:lang w:eastAsia="fr-FR"/>
              </w:rPr>
            </w:pPr>
          </w:p>
        </w:tc>
      </w:tr>
      <w:tr w:rsidR="000D52FF" w:rsidRPr="009D495E" w14:paraId="587F1AF0" w14:textId="77777777" w:rsidTr="00265397">
        <w:trPr>
          <w:gridAfter w:val="1"/>
          <w:wAfter w:w="36" w:type="dxa"/>
          <w:cantSplit/>
          <w:trHeight w:val="1251"/>
        </w:trPr>
        <w:tc>
          <w:tcPr>
            <w:tcW w:w="3884" w:type="dxa"/>
            <w:gridSpan w:val="2"/>
            <w:tcBorders>
              <w:top w:val="nil"/>
              <w:left w:val="nil"/>
              <w:bottom w:val="single" w:sz="4" w:space="0" w:color="auto"/>
              <w:right w:val="nil"/>
            </w:tcBorders>
          </w:tcPr>
          <w:p w14:paraId="64E4A250" w14:textId="77777777" w:rsidR="000D52FF" w:rsidRPr="009D495E" w:rsidRDefault="000D52FF" w:rsidP="00265397">
            <w:pPr>
              <w:jc w:val="center"/>
              <w:rPr>
                <w:rFonts w:asciiTheme="majorBidi" w:hAnsiTheme="majorBidi" w:cstheme="majorBidi"/>
                <w:lang w:eastAsia="fr-FR"/>
              </w:rPr>
            </w:pPr>
          </w:p>
        </w:tc>
        <w:tc>
          <w:tcPr>
            <w:tcW w:w="4738" w:type="dxa"/>
            <w:gridSpan w:val="3"/>
            <w:tcBorders>
              <w:top w:val="nil"/>
              <w:left w:val="nil"/>
              <w:bottom w:val="single" w:sz="4" w:space="0" w:color="auto"/>
              <w:right w:val="nil"/>
            </w:tcBorders>
          </w:tcPr>
          <w:p w14:paraId="3233D1CC" w14:textId="77777777" w:rsidR="000D52FF" w:rsidRPr="009D495E" w:rsidRDefault="000D52FF" w:rsidP="00265397">
            <w:pPr>
              <w:spacing w:before="240"/>
              <w:jc w:val="center"/>
              <w:rPr>
                <w:rFonts w:asciiTheme="majorBidi" w:hAnsiTheme="majorBidi" w:cstheme="majorBidi"/>
                <w:lang w:eastAsia="fr-FR"/>
              </w:rPr>
            </w:pPr>
            <w:r w:rsidRPr="009D495E">
              <w:rPr>
                <w:rFonts w:asciiTheme="majorBidi" w:hAnsiTheme="majorBidi" w:cstheme="majorBidi"/>
                <w:lang w:eastAsia="fr-FR"/>
              </w:rPr>
              <w:t>Monnaie de l’Offre en conformité avec l’Article 15 des IS</w:t>
            </w:r>
          </w:p>
        </w:tc>
        <w:tc>
          <w:tcPr>
            <w:tcW w:w="4500" w:type="dxa"/>
            <w:gridSpan w:val="3"/>
            <w:tcBorders>
              <w:top w:val="nil"/>
              <w:left w:val="nil"/>
              <w:bottom w:val="single" w:sz="4" w:space="0" w:color="auto"/>
              <w:right w:val="nil"/>
            </w:tcBorders>
          </w:tcPr>
          <w:p w14:paraId="090446D2" w14:textId="77777777" w:rsidR="000D52FF" w:rsidRPr="009D495E" w:rsidRDefault="000D52FF" w:rsidP="00265397">
            <w:pPr>
              <w:jc w:val="right"/>
              <w:rPr>
                <w:rFonts w:asciiTheme="majorBidi" w:hAnsiTheme="majorBidi" w:cstheme="majorBidi"/>
                <w:sz w:val="18"/>
                <w:szCs w:val="16"/>
                <w:lang w:eastAsia="fr-FR"/>
              </w:rPr>
            </w:pPr>
            <w:r w:rsidRPr="009D495E">
              <w:rPr>
                <w:rFonts w:asciiTheme="majorBidi" w:hAnsiTheme="majorBidi" w:cstheme="majorBidi"/>
                <w:sz w:val="18"/>
                <w:szCs w:val="16"/>
                <w:lang w:eastAsia="fr-FR"/>
              </w:rPr>
              <w:t xml:space="preserve">Date </w:t>
            </w:r>
            <w:r w:rsidRPr="009D495E">
              <w:rPr>
                <w:rFonts w:asciiTheme="majorBidi" w:hAnsiTheme="majorBidi" w:cstheme="majorBidi"/>
                <w:i/>
                <w:iCs/>
                <w:sz w:val="18"/>
                <w:szCs w:val="16"/>
                <w:lang w:eastAsia="fr-FR"/>
              </w:rPr>
              <w:t>[insérer la date (jour, mois, année) de remise de l’Offre]</w:t>
            </w:r>
          </w:p>
          <w:p w14:paraId="041D9340" w14:textId="77777777" w:rsidR="000D52FF" w:rsidRPr="009D495E" w:rsidRDefault="000D52FF" w:rsidP="00265397">
            <w:pPr>
              <w:ind w:right="72"/>
              <w:jc w:val="right"/>
              <w:rPr>
                <w:rFonts w:asciiTheme="majorBidi" w:hAnsiTheme="majorBidi" w:cstheme="majorBidi"/>
                <w:b/>
                <w:sz w:val="18"/>
                <w:szCs w:val="16"/>
                <w:lang w:eastAsia="fr-FR"/>
              </w:rPr>
            </w:pPr>
            <w:r w:rsidRPr="009D495E">
              <w:rPr>
                <w:rFonts w:asciiTheme="majorBidi" w:hAnsiTheme="majorBidi" w:cstheme="majorBidi"/>
                <w:sz w:val="18"/>
                <w:szCs w:val="16"/>
                <w:lang w:eastAsia="fr-FR"/>
              </w:rPr>
              <w:t xml:space="preserve">AO No.: </w:t>
            </w:r>
            <w:r w:rsidRPr="009D495E">
              <w:rPr>
                <w:rFonts w:asciiTheme="majorBidi" w:hAnsiTheme="majorBidi" w:cstheme="majorBidi"/>
                <w:bCs/>
                <w:i/>
                <w:iCs/>
                <w:sz w:val="18"/>
                <w:szCs w:val="16"/>
                <w:lang w:eastAsia="fr-FR"/>
              </w:rPr>
              <w:t>[insérer le numéro de l’Appel d’Offres]</w:t>
            </w:r>
          </w:p>
          <w:p w14:paraId="7DA6B11F" w14:textId="77777777" w:rsidR="000D52FF" w:rsidRPr="009D495E" w:rsidRDefault="000D52FF" w:rsidP="00265397">
            <w:pPr>
              <w:ind w:right="72"/>
              <w:jc w:val="right"/>
              <w:rPr>
                <w:rFonts w:asciiTheme="majorBidi" w:hAnsiTheme="majorBidi" w:cstheme="majorBidi"/>
                <w:b/>
                <w:sz w:val="18"/>
                <w:szCs w:val="16"/>
                <w:lang w:eastAsia="fr-FR"/>
              </w:rPr>
            </w:pPr>
            <w:r w:rsidRPr="009D495E">
              <w:rPr>
                <w:rFonts w:asciiTheme="majorBidi" w:hAnsiTheme="majorBidi" w:cstheme="majorBidi"/>
                <w:sz w:val="18"/>
                <w:szCs w:val="16"/>
                <w:lang w:eastAsia="fr-FR"/>
              </w:rPr>
              <w:t>Avis d’appel d’offres No.:</w:t>
            </w:r>
            <w:r w:rsidRPr="009D495E">
              <w:rPr>
                <w:rFonts w:asciiTheme="majorBidi" w:hAnsiTheme="majorBidi" w:cstheme="majorBidi"/>
                <w:b/>
                <w:sz w:val="18"/>
                <w:szCs w:val="16"/>
                <w:lang w:eastAsia="fr-FR"/>
              </w:rPr>
              <w:t xml:space="preserve"> </w:t>
            </w:r>
            <w:r w:rsidRPr="009D495E">
              <w:rPr>
                <w:rFonts w:asciiTheme="majorBidi" w:hAnsiTheme="majorBidi" w:cstheme="majorBidi"/>
                <w:bCs/>
                <w:i/>
                <w:iCs/>
                <w:sz w:val="18"/>
                <w:szCs w:val="16"/>
                <w:lang w:eastAsia="fr-FR"/>
              </w:rPr>
              <w:t>[insérer le numéro de l’avis d’Appel d’Offres]</w:t>
            </w:r>
          </w:p>
          <w:p w14:paraId="7EE5FF46" w14:textId="77777777" w:rsidR="000D52FF" w:rsidRPr="009D495E" w:rsidRDefault="000D52FF" w:rsidP="00265397">
            <w:pPr>
              <w:jc w:val="right"/>
              <w:rPr>
                <w:rFonts w:asciiTheme="majorBidi" w:hAnsiTheme="majorBidi" w:cstheme="majorBidi"/>
                <w:lang w:eastAsia="fr-FR"/>
              </w:rPr>
            </w:pPr>
            <w:r w:rsidRPr="009D495E">
              <w:rPr>
                <w:rFonts w:asciiTheme="majorBidi" w:hAnsiTheme="majorBidi" w:cstheme="majorBidi"/>
                <w:sz w:val="18"/>
                <w:szCs w:val="16"/>
                <w:lang w:eastAsia="fr-FR"/>
              </w:rPr>
              <w:t>Variante No. </w:t>
            </w:r>
            <w:r w:rsidRPr="009D495E">
              <w:rPr>
                <w:rFonts w:asciiTheme="majorBidi" w:hAnsiTheme="majorBidi" w:cstheme="majorBidi"/>
                <w:i/>
                <w:iCs/>
                <w:sz w:val="18"/>
                <w:szCs w:val="16"/>
                <w:lang w:eastAsia="fr-FR"/>
              </w:rPr>
              <w:t>: [insérer le numéro d’identification si cette offre est proposée pour une variante</w:t>
            </w:r>
            <w:r w:rsidRPr="009D495E">
              <w:rPr>
                <w:rFonts w:asciiTheme="majorBidi" w:hAnsiTheme="majorBidi" w:cstheme="majorBidi"/>
                <w:i/>
                <w:iCs/>
                <w:sz w:val="18"/>
                <w:lang w:eastAsia="fr-FR"/>
              </w:rPr>
              <w:t>]</w:t>
            </w:r>
          </w:p>
        </w:tc>
      </w:tr>
      <w:tr w:rsidR="000D52FF" w:rsidRPr="009D495E" w14:paraId="65F825D5" w14:textId="77777777" w:rsidTr="00265397">
        <w:trPr>
          <w:gridAfter w:val="1"/>
          <w:wAfter w:w="36" w:type="dxa"/>
          <w:cantSplit/>
        </w:trPr>
        <w:tc>
          <w:tcPr>
            <w:tcW w:w="709" w:type="dxa"/>
            <w:tcBorders>
              <w:top w:val="single" w:sz="4" w:space="0" w:color="auto"/>
              <w:left w:val="single" w:sz="4" w:space="0" w:color="auto"/>
              <w:bottom w:val="single" w:sz="4" w:space="0" w:color="auto"/>
              <w:right w:val="single" w:sz="4" w:space="0" w:color="auto"/>
            </w:tcBorders>
          </w:tcPr>
          <w:p w14:paraId="1F39426E" w14:textId="77777777" w:rsidR="000D52FF" w:rsidRPr="009D495E" w:rsidRDefault="000D52FF" w:rsidP="00265397">
            <w:pPr>
              <w:jc w:val="center"/>
              <w:rPr>
                <w:rFonts w:asciiTheme="majorBidi" w:hAnsiTheme="majorBidi" w:cstheme="majorBidi"/>
                <w:sz w:val="20"/>
                <w:lang w:eastAsia="fr-FR"/>
              </w:rPr>
            </w:pPr>
            <w:r w:rsidRPr="009D495E">
              <w:rPr>
                <w:rFonts w:asciiTheme="majorBidi" w:hAnsiTheme="majorBidi" w:cstheme="majorBidi"/>
                <w:sz w:val="20"/>
                <w:lang w:eastAsia="fr-FR"/>
              </w:rPr>
              <w:t>1</w:t>
            </w:r>
          </w:p>
        </w:tc>
        <w:tc>
          <w:tcPr>
            <w:tcW w:w="3175" w:type="dxa"/>
            <w:tcBorders>
              <w:top w:val="single" w:sz="4" w:space="0" w:color="auto"/>
              <w:left w:val="single" w:sz="4" w:space="0" w:color="auto"/>
              <w:bottom w:val="single" w:sz="4" w:space="0" w:color="auto"/>
              <w:right w:val="single" w:sz="4" w:space="0" w:color="auto"/>
            </w:tcBorders>
          </w:tcPr>
          <w:p w14:paraId="72B6363F" w14:textId="77777777" w:rsidR="000D52FF" w:rsidRPr="009D495E" w:rsidRDefault="000D52FF" w:rsidP="00265397">
            <w:pPr>
              <w:jc w:val="center"/>
              <w:rPr>
                <w:rFonts w:asciiTheme="majorBidi" w:hAnsiTheme="majorBidi" w:cstheme="majorBidi"/>
                <w:sz w:val="20"/>
                <w:lang w:eastAsia="fr-FR"/>
              </w:rPr>
            </w:pPr>
            <w:r w:rsidRPr="009D495E">
              <w:rPr>
                <w:rFonts w:asciiTheme="majorBidi" w:hAnsiTheme="majorBidi" w:cstheme="majorBidi"/>
                <w:sz w:val="20"/>
                <w:lang w:eastAsia="fr-FR"/>
              </w:rPr>
              <w:t>2</w:t>
            </w:r>
          </w:p>
        </w:tc>
        <w:tc>
          <w:tcPr>
            <w:tcW w:w="1942" w:type="dxa"/>
            <w:tcBorders>
              <w:top w:val="single" w:sz="4" w:space="0" w:color="auto"/>
              <w:left w:val="single" w:sz="4" w:space="0" w:color="auto"/>
              <w:bottom w:val="single" w:sz="4" w:space="0" w:color="auto"/>
              <w:right w:val="single" w:sz="4" w:space="0" w:color="auto"/>
            </w:tcBorders>
          </w:tcPr>
          <w:p w14:paraId="534C093E" w14:textId="77777777" w:rsidR="000D52FF" w:rsidRPr="009D495E" w:rsidRDefault="000D52FF" w:rsidP="00265397">
            <w:pPr>
              <w:jc w:val="center"/>
              <w:rPr>
                <w:rFonts w:asciiTheme="majorBidi" w:hAnsiTheme="majorBidi" w:cstheme="majorBidi"/>
                <w:sz w:val="20"/>
                <w:lang w:eastAsia="fr-FR"/>
              </w:rPr>
            </w:pPr>
            <w:r w:rsidRPr="009D495E">
              <w:rPr>
                <w:rFonts w:asciiTheme="majorBidi" w:hAnsiTheme="majorBidi" w:cstheme="majorBidi"/>
                <w:sz w:val="20"/>
                <w:lang w:eastAsia="fr-FR"/>
              </w:rPr>
              <w:t>3</w:t>
            </w:r>
          </w:p>
        </w:tc>
        <w:tc>
          <w:tcPr>
            <w:tcW w:w="1941" w:type="dxa"/>
            <w:tcBorders>
              <w:top w:val="single" w:sz="4" w:space="0" w:color="auto"/>
              <w:left w:val="single" w:sz="4" w:space="0" w:color="auto"/>
              <w:bottom w:val="single" w:sz="4" w:space="0" w:color="auto"/>
              <w:right w:val="single" w:sz="4" w:space="0" w:color="auto"/>
            </w:tcBorders>
          </w:tcPr>
          <w:p w14:paraId="270B8131" w14:textId="77777777" w:rsidR="000D52FF" w:rsidRPr="009D495E" w:rsidRDefault="000D52FF" w:rsidP="00265397">
            <w:pPr>
              <w:jc w:val="center"/>
              <w:rPr>
                <w:rFonts w:asciiTheme="majorBidi" w:hAnsiTheme="majorBidi" w:cstheme="majorBidi"/>
                <w:sz w:val="20"/>
                <w:lang w:eastAsia="fr-FR"/>
              </w:rPr>
            </w:pPr>
            <w:r w:rsidRPr="009D495E">
              <w:rPr>
                <w:rFonts w:asciiTheme="majorBidi" w:hAnsiTheme="majorBidi" w:cstheme="majorBidi"/>
                <w:sz w:val="20"/>
                <w:lang w:eastAsia="fr-FR"/>
              </w:rPr>
              <w:t>4</w:t>
            </w:r>
          </w:p>
        </w:tc>
        <w:tc>
          <w:tcPr>
            <w:tcW w:w="1941" w:type="dxa"/>
            <w:gridSpan w:val="2"/>
            <w:tcBorders>
              <w:top w:val="single" w:sz="4" w:space="0" w:color="auto"/>
              <w:left w:val="single" w:sz="4" w:space="0" w:color="auto"/>
              <w:bottom w:val="single" w:sz="4" w:space="0" w:color="auto"/>
              <w:right w:val="single" w:sz="4" w:space="0" w:color="auto"/>
            </w:tcBorders>
          </w:tcPr>
          <w:p w14:paraId="7F67FD54" w14:textId="77777777" w:rsidR="000D52FF" w:rsidRPr="009D495E" w:rsidRDefault="000D52FF" w:rsidP="00265397">
            <w:pPr>
              <w:jc w:val="center"/>
              <w:rPr>
                <w:rFonts w:asciiTheme="majorBidi" w:hAnsiTheme="majorBidi" w:cstheme="majorBidi"/>
                <w:sz w:val="20"/>
                <w:lang w:eastAsia="fr-FR"/>
              </w:rPr>
            </w:pPr>
            <w:r w:rsidRPr="009D495E">
              <w:rPr>
                <w:rFonts w:asciiTheme="majorBidi" w:hAnsiTheme="majorBidi" w:cstheme="majorBidi"/>
                <w:sz w:val="20"/>
                <w:lang w:eastAsia="fr-FR"/>
              </w:rPr>
              <w:t>5</w:t>
            </w:r>
          </w:p>
        </w:tc>
        <w:tc>
          <w:tcPr>
            <w:tcW w:w="1941" w:type="dxa"/>
            <w:tcBorders>
              <w:top w:val="single" w:sz="4" w:space="0" w:color="auto"/>
              <w:left w:val="single" w:sz="4" w:space="0" w:color="auto"/>
              <w:bottom w:val="single" w:sz="4" w:space="0" w:color="auto"/>
              <w:right w:val="single" w:sz="4" w:space="0" w:color="auto"/>
            </w:tcBorders>
          </w:tcPr>
          <w:p w14:paraId="536E7920" w14:textId="77777777" w:rsidR="000D52FF" w:rsidRPr="009D495E" w:rsidRDefault="000D52FF" w:rsidP="00265397">
            <w:pPr>
              <w:jc w:val="center"/>
              <w:rPr>
                <w:rFonts w:asciiTheme="majorBidi" w:hAnsiTheme="majorBidi" w:cstheme="majorBidi"/>
                <w:sz w:val="20"/>
                <w:lang w:eastAsia="fr-FR"/>
              </w:rPr>
            </w:pPr>
            <w:r w:rsidRPr="009D495E">
              <w:rPr>
                <w:rFonts w:asciiTheme="majorBidi" w:hAnsiTheme="majorBidi" w:cstheme="majorBidi"/>
                <w:sz w:val="20"/>
                <w:lang w:eastAsia="fr-FR"/>
              </w:rPr>
              <w:t>6</w:t>
            </w:r>
          </w:p>
        </w:tc>
        <w:tc>
          <w:tcPr>
            <w:tcW w:w="1473" w:type="dxa"/>
            <w:tcBorders>
              <w:top w:val="single" w:sz="4" w:space="0" w:color="auto"/>
              <w:left w:val="single" w:sz="4" w:space="0" w:color="auto"/>
              <w:bottom w:val="single" w:sz="4" w:space="0" w:color="auto"/>
              <w:right w:val="single" w:sz="4" w:space="0" w:color="auto"/>
            </w:tcBorders>
          </w:tcPr>
          <w:p w14:paraId="502992F8" w14:textId="77777777" w:rsidR="000D52FF" w:rsidRPr="009D495E" w:rsidRDefault="000D52FF" w:rsidP="00265397">
            <w:pPr>
              <w:jc w:val="center"/>
              <w:rPr>
                <w:rFonts w:asciiTheme="majorBidi" w:hAnsiTheme="majorBidi" w:cstheme="majorBidi"/>
                <w:sz w:val="20"/>
                <w:lang w:eastAsia="fr-FR"/>
              </w:rPr>
            </w:pPr>
            <w:r w:rsidRPr="009D495E">
              <w:rPr>
                <w:rFonts w:asciiTheme="majorBidi" w:hAnsiTheme="majorBidi" w:cstheme="majorBidi"/>
                <w:sz w:val="20"/>
                <w:lang w:eastAsia="fr-FR"/>
              </w:rPr>
              <w:t>7</w:t>
            </w:r>
          </w:p>
        </w:tc>
      </w:tr>
      <w:tr w:rsidR="000D52FF" w:rsidRPr="009D495E" w14:paraId="2C6EF3AF" w14:textId="77777777" w:rsidTr="002653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 w:type="dxa"/>
          <w:cantSplit/>
          <w:trHeight w:val="693"/>
        </w:trPr>
        <w:tc>
          <w:tcPr>
            <w:tcW w:w="709" w:type="dxa"/>
            <w:tcBorders>
              <w:top w:val="single" w:sz="4" w:space="0" w:color="auto"/>
              <w:left w:val="single" w:sz="4" w:space="0" w:color="auto"/>
              <w:bottom w:val="single" w:sz="4" w:space="0" w:color="auto"/>
              <w:right w:val="single" w:sz="4" w:space="0" w:color="auto"/>
            </w:tcBorders>
          </w:tcPr>
          <w:p w14:paraId="7BD0523D" w14:textId="77777777" w:rsidR="000D52FF" w:rsidRPr="009D495E" w:rsidRDefault="000D52FF" w:rsidP="00265397">
            <w:pPr>
              <w:jc w:val="center"/>
              <w:rPr>
                <w:rFonts w:asciiTheme="majorBidi" w:hAnsiTheme="majorBidi" w:cstheme="majorBidi"/>
                <w:sz w:val="18"/>
                <w:lang w:eastAsia="fr-FR"/>
              </w:rPr>
            </w:pPr>
            <w:r w:rsidRPr="009D495E">
              <w:rPr>
                <w:rFonts w:asciiTheme="majorBidi" w:hAnsiTheme="majorBidi" w:cstheme="majorBidi"/>
                <w:sz w:val="18"/>
                <w:lang w:eastAsia="fr-FR"/>
              </w:rPr>
              <w:t>Article</w:t>
            </w:r>
          </w:p>
        </w:tc>
        <w:tc>
          <w:tcPr>
            <w:tcW w:w="3175" w:type="dxa"/>
            <w:tcBorders>
              <w:top w:val="single" w:sz="4" w:space="0" w:color="auto"/>
              <w:left w:val="single" w:sz="4" w:space="0" w:color="auto"/>
              <w:bottom w:val="single" w:sz="4" w:space="0" w:color="auto"/>
              <w:right w:val="single" w:sz="4" w:space="0" w:color="auto"/>
            </w:tcBorders>
          </w:tcPr>
          <w:p w14:paraId="01EFE3A7" w14:textId="77777777" w:rsidR="000D52FF" w:rsidRPr="009D495E" w:rsidRDefault="000D52FF" w:rsidP="00265397">
            <w:pPr>
              <w:jc w:val="center"/>
              <w:rPr>
                <w:rFonts w:asciiTheme="majorBidi" w:hAnsiTheme="majorBidi" w:cstheme="majorBidi"/>
                <w:sz w:val="18"/>
                <w:lang w:eastAsia="fr-FR"/>
              </w:rPr>
            </w:pPr>
            <w:r w:rsidRPr="009D495E">
              <w:rPr>
                <w:rFonts w:asciiTheme="majorBidi" w:hAnsiTheme="majorBidi" w:cstheme="majorBidi"/>
                <w:sz w:val="18"/>
                <w:lang w:eastAsia="fr-FR"/>
              </w:rPr>
              <w:t xml:space="preserve">Description des Services (à l’exclusion du transport terrestre et autres services requis dans le Pays de l’Acheteur pour acheminer les fournitures jusqu’à destination finale) </w:t>
            </w:r>
          </w:p>
        </w:tc>
        <w:tc>
          <w:tcPr>
            <w:tcW w:w="1942" w:type="dxa"/>
            <w:tcBorders>
              <w:top w:val="single" w:sz="4" w:space="0" w:color="auto"/>
              <w:left w:val="single" w:sz="4" w:space="0" w:color="auto"/>
              <w:bottom w:val="single" w:sz="4" w:space="0" w:color="auto"/>
              <w:right w:val="single" w:sz="4" w:space="0" w:color="auto"/>
            </w:tcBorders>
          </w:tcPr>
          <w:p w14:paraId="6AFD29F3" w14:textId="77777777" w:rsidR="000D52FF" w:rsidRPr="009D495E" w:rsidRDefault="000D52FF" w:rsidP="00265397">
            <w:pPr>
              <w:jc w:val="center"/>
              <w:rPr>
                <w:rFonts w:asciiTheme="majorBidi" w:hAnsiTheme="majorBidi" w:cstheme="majorBidi"/>
                <w:sz w:val="18"/>
                <w:lang w:eastAsia="fr-FR"/>
              </w:rPr>
            </w:pPr>
            <w:r w:rsidRPr="009D495E">
              <w:rPr>
                <w:rFonts w:asciiTheme="majorBidi" w:hAnsiTheme="majorBidi" w:cstheme="majorBidi"/>
                <w:sz w:val="18"/>
                <w:lang w:eastAsia="fr-FR"/>
              </w:rPr>
              <w:t>Pays d’origine</w:t>
            </w:r>
          </w:p>
        </w:tc>
        <w:tc>
          <w:tcPr>
            <w:tcW w:w="1941" w:type="dxa"/>
            <w:tcBorders>
              <w:top w:val="single" w:sz="4" w:space="0" w:color="auto"/>
              <w:left w:val="single" w:sz="4" w:space="0" w:color="auto"/>
              <w:bottom w:val="single" w:sz="4" w:space="0" w:color="auto"/>
              <w:right w:val="single" w:sz="4" w:space="0" w:color="auto"/>
            </w:tcBorders>
          </w:tcPr>
          <w:p w14:paraId="0D3F3689" w14:textId="77777777" w:rsidR="000D52FF" w:rsidRPr="009D495E" w:rsidRDefault="000D52FF" w:rsidP="00265397">
            <w:pPr>
              <w:jc w:val="center"/>
              <w:rPr>
                <w:rFonts w:asciiTheme="majorBidi" w:hAnsiTheme="majorBidi" w:cstheme="majorBidi"/>
                <w:sz w:val="18"/>
                <w:szCs w:val="16"/>
                <w:lang w:eastAsia="fr-FR"/>
              </w:rPr>
            </w:pPr>
            <w:r w:rsidRPr="009D495E">
              <w:rPr>
                <w:rFonts w:asciiTheme="majorBidi" w:hAnsiTheme="majorBidi" w:cstheme="majorBidi"/>
                <w:sz w:val="18"/>
                <w:szCs w:val="16"/>
                <w:lang w:eastAsia="fr-FR"/>
              </w:rPr>
              <w:t>Date de réalisation au lieu de destination finale</w:t>
            </w:r>
          </w:p>
        </w:tc>
        <w:tc>
          <w:tcPr>
            <w:tcW w:w="1941" w:type="dxa"/>
            <w:gridSpan w:val="2"/>
            <w:tcBorders>
              <w:top w:val="single" w:sz="4" w:space="0" w:color="auto"/>
              <w:left w:val="single" w:sz="4" w:space="0" w:color="auto"/>
              <w:bottom w:val="single" w:sz="4" w:space="0" w:color="auto"/>
              <w:right w:val="single" w:sz="4" w:space="0" w:color="auto"/>
            </w:tcBorders>
          </w:tcPr>
          <w:p w14:paraId="4D1BD580" w14:textId="77777777" w:rsidR="000D52FF" w:rsidRPr="009D495E" w:rsidRDefault="000D52FF" w:rsidP="00265397">
            <w:pPr>
              <w:jc w:val="center"/>
              <w:rPr>
                <w:rFonts w:asciiTheme="majorBidi" w:hAnsiTheme="majorBidi" w:cstheme="majorBidi"/>
                <w:sz w:val="18"/>
                <w:szCs w:val="16"/>
                <w:lang w:eastAsia="fr-FR"/>
              </w:rPr>
            </w:pPr>
            <w:r w:rsidRPr="009D495E">
              <w:rPr>
                <w:rFonts w:asciiTheme="majorBidi" w:hAnsiTheme="majorBidi" w:cstheme="majorBidi"/>
                <w:sz w:val="18"/>
                <w:szCs w:val="16"/>
                <w:lang w:eastAsia="fr-FR"/>
              </w:rPr>
              <w:t>Quantité (Nb. d’unités)</w:t>
            </w:r>
          </w:p>
        </w:tc>
        <w:tc>
          <w:tcPr>
            <w:tcW w:w="1941" w:type="dxa"/>
            <w:tcBorders>
              <w:top w:val="single" w:sz="4" w:space="0" w:color="auto"/>
              <w:left w:val="single" w:sz="4" w:space="0" w:color="auto"/>
              <w:bottom w:val="single" w:sz="4" w:space="0" w:color="auto"/>
              <w:right w:val="single" w:sz="4" w:space="0" w:color="auto"/>
            </w:tcBorders>
          </w:tcPr>
          <w:p w14:paraId="3FDA5E06" w14:textId="77777777" w:rsidR="000D52FF" w:rsidRPr="009D495E" w:rsidRDefault="000D52FF" w:rsidP="00265397">
            <w:pPr>
              <w:jc w:val="center"/>
              <w:rPr>
                <w:rFonts w:asciiTheme="majorBidi" w:hAnsiTheme="majorBidi" w:cstheme="majorBidi"/>
                <w:sz w:val="18"/>
                <w:lang w:eastAsia="fr-FR"/>
              </w:rPr>
            </w:pPr>
            <w:r w:rsidRPr="009D495E">
              <w:rPr>
                <w:rFonts w:asciiTheme="majorBidi" w:hAnsiTheme="majorBidi" w:cstheme="majorBidi"/>
                <w:sz w:val="18"/>
                <w:lang w:eastAsia="fr-FR"/>
              </w:rPr>
              <w:t xml:space="preserve">Prix unitaire </w:t>
            </w:r>
          </w:p>
        </w:tc>
        <w:tc>
          <w:tcPr>
            <w:tcW w:w="1473" w:type="dxa"/>
            <w:tcBorders>
              <w:top w:val="single" w:sz="4" w:space="0" w:color="auto"/>
              <w:left w:val="single" w:sz="4" w:space="0" w:color="auto"/>
              <w:bottom w:val="single" w:sz="4" w:space="0" w:color="auto"/>
              <w:right w:val="single" w:sz="4" w:space="0" w:color="auto"/>
            </w:tcBorders>
          </w:tcPr>
          <w:p w14:paraId="3755F3CE" w14:textId="77777777" w:rsidR="000D52FF" w:rsidRPr="009D495E" w:rsidRDefault="000D52FF" w:rsidP="00265397">
            <w:pPr>
              <w:jc w:val="center"/>
              <w:rPr>
                <w:rFonts w:asciiTheme="majorBidi" w:hAnsiTheme="majorBidi" w:cstheme="majorBidi"/>
                <w:sz w:val="18"/>
                <w:lang w:eastAsia="fr-FR"/>
              </w:rPr>
            </w:pPr>
            <w:r w:rsidRPr="009D495E">
              <w:rPr>
                <w:rFonts w:asciiTheme="majorBidi" w:hAnsiTheme="majorBidi" w:cstheme="majorBidi"/>
                <w:sz w:val="18"/>
                <w:lang w:eastAsia="fr-FR"/>
              </w:rPr>
              <w:t xml:space="preserve">Prix total par article </w:t>
            </w:r>
          </w:p>
          <w:p w14:paraId="777707B0" w14:textId="77777777" w:rsidR="000D52FF" w:rsidRPr="009D495E" w:rsidRDefault="000D52FF" w:rsidP="00265397">
            <w:pPr>
              <w:jc w:val="center"/>
              <w:rPr>
                <w:rFonts w:asciiTheme="majorBidi" w:hAnsiTheme="majorBidi" w:cstheme="majorBidi"/>
                <w:sz w:val="18"/>
                <w:lang w:eastAsia="fr-FR"/>
              </w:rPr>
            </w:pPr>
            <w:r w:rsidRPr="009D495E">
              <w:rPr>
                <w:rFonts w:asciiTheme="majorBidi" w:hAnsiTheme="majorBidi" w:cstheme="majorBidi"/>
                <w:sz w:val="18"/>
                <w:lang w:eastAsia="fr-FR"/>
              </w:rPr>
              <w:t>(Col. 5*6)</w:t>
            </w:r>
          </w:p>
        </w:tc>
      </w:tr>
      <w:tr w:rsidR="000D52FF" w:rsidRPr="009D495E" w14:paraId="362507F1" w14:textId="77777777" w:rsidTr="00265397">
        <w:trPr>
          <w:gridAfter w:val="1"/>
          <w:wAfter w:w="36" w:type="dxa"/>
          <w:cantSplit/>
          <w:trHeight w:val="390"/>
        </w:trPr>
        <w:tc>
          <w:tcPr>
            <w:tcW w:w="709" w:type="dxa"/>
            <w:tcBorders>
              <w:top w:val="single" w:sz="4" w:space="0" w:color="auto"/>
              <w:left w:val="single" w:sz="4" w:space="0" w:color="auto"/>
              <w:bottom w:val="single" w:sz="4" w:space="0" w:color="auto"/>
              <w:right w:val="single" w:sz="4" w:space="0" w:color="auto"/>
            </w:tcBorders>
            <w:vAlign w:val="center"/>
          </w:tcPr>
          <w:p w14:paraId="37874715" w14:textId="77777777" w:rsidR="000D52FF" w:rsidRPr="009D495E" w:rsidRDefault="000D52FF" w:rsidP="00265397">
            <w:pPr>
              <w:rPr>
                <w:rFonts w:asciiTheme="majorBidi" w:hAnsiTheme="majorBidi" w:cstheme="majorBidi"/>
                <w:bCs/>
                <w:i/>
                <w:iCs/>
                <w:sz w:val="18"/>
                <w:lang w:eastAsia="fr-FR"/>
              </w:rPr>
            </w:pPr>
            <w:r w:rsidRPr="009D495E">
              <w:rPr>
                <w:rFonts w:asciiTheme="majorBidi" w:hAnsiTheme="majorBidi" w:cstheme="majorBidi"/>
                <w:color w:val="000000"/>
                <w:sz w:val="20"/>
                <w:lang w:eastAsia="fr-FR"/>
              </w:rPr>
              <w:t>1.2</w:t>
            </w:r>
          </w:p>
        </w:tc>
        <w:tc>
          <w:tcPr>
            <w:tcW w:w="3175" w:type="dxa"/>
            <w:tcBorders>
              <w:top w:val="single" w:sz="4" w:space="0" w:color="auto"/>
              <w:left w:val="single" w:sz="4" w:space="0" w:color="auto"/>
              <w:bottom w:val="single" w:sz="4" w:space="0" w:color="auto"/>
              <w:right w:val="single" w:sz="4" w:space="0" w:color="auto"/>
            </w:tcBorders>
            <w:vAlign w:val="center"/>
          </w:tcPr>
          <w:p w14:paraId="5BBEC78B" w14:textId="77777777" w:rsidR="000D52FF" w:rsidRPr="009D495E" w:rsidRDefault="000D52FF" w:rsidP="00265397">
            <w:pPr>
              <w:rPr>
                <w:rFonts w:asciiTheme="majorBidi" w:hAnsiTheme="majorBidi" w:cstheme="majorBidi"/>
                <w:bCs/>
                <w:i/>
                <w:iCs/>
                <w:sz w:val="18"/>
                <w:lang w:eastAsia="fr-FR"/>
              </w:rPr>
            </w:pPr>
            <w:r w:rsidRPr="009D495E">
              <w:rPr>
                <w:rFonts w:asciiTheme="majorBidi" w:hAnsiTheme="majorBidi" w:cstheme="majorBidi"/>
                <w:b/>
                <w:bCs/>
                <w:color w:val="000000"/>
                <w:sz w:val="20"/>
                <w:lang w:eastAsia="fr-FR"/>
              </w:rPr>
              <w:t>Services connexes du Datacenter</w:t>
            </w:r>
          </w:p>
        </w:tc>
        <w:tc>
          <w:tcPr>
            <w:tcW w:w="1942" w:type="dxa"/>
            <w:tcBorders>
              <w:top w:val="single" w:sz="4" w:space="0" w:color="auto"/>
              <w:left w:val="single" w:sz="4" w:space="0" w:color="auto"/>
              <w:bottom w:val="single" w:sz="4" w:space="0" w:color="auto"/>
              <w:right w:val="single" w:sz="4" w:space="0" w:color="auto"/>
            </w:tcBorders>
          </w:tcPr>
          <w:p w14:paraId="40FA144F" w14:textId="77777777" w:rsidR="000D52FF" w:rsidRPr="009D495E" w:rsidRDefault="000D52FF" w:rsidP="00265397">
            <w:pPr>
              <w:rPr>
                <w:rFonts w:asciiTheme="majorBidi" w:hAnsiTheme="majorBidi" w:cstheme="majorBidi"/>
                <w:bCs/>
                <w:i/>
                <w:iCs/>
                <w:sz w:val="18"/>
                <w:lang w:eastAsia="fr-FR"/>
              </w:rPr>
            </w:pPr>
            <w:r w:rsidRPr="009D495E">
              <w:rPr>
                <w:rFonts w:asciiTheme="majorBidi" w:hAnsiTheme="majorBidi" w:cstheme="majorBidi"/>
                <w:bCs/>
                <w:i/>
                <w:iCs/>
                <w:sz w:val="18"/>
                <w:lang w:eastAsia="fr-FR"/>
              </w:rPr>
              <w:t>[insérer le pays d’origine]</w:t>
            </w:r>
          </w:p>
        </w:tc>
        <w:tc>
          <w:tcPr>
            <w:tcW w:w="1941" w:type="dxa"/>
            <w:tcBorders>
              <w:top w:val="single" w:sz="4" w:space="0" w:color="auto"/>
              <w:left w:val="single" w:sz="4" w:space="0" w:color="auto"/>
              <w:bottom w:val="single" w:sz="4" w:space="0" w:color="auto"/>
              <w:right w:val="single" w:sz="4" w:space="0" w:color="auto"/>
            </w:tcBorders>
          </w:tcPr>
          <w:p w14:paraId="54E9FB5B" w14:textId="77777777" w:rsidR="000D52FF" w:rsidRPr="009D495E" w:rsidRDefault="000D52FF" w:rsidP="00265397">
            <w:pPr>
              <w:rPr>
                <w:rFonts w:asciiTheme="majorBidi" w:hAnsiTheme="majorBidi" w:cstheme="majorBidi"/>
                <w:bCs/>
                <w:i/>
                <w:iCs/>
                <w:sz w:val="18"/>
                <w:lang w:eastAsia="fr-FR"/>
              </w:rPr>
            </w:pPr>
            <w:r w:rsidRPr="009D495E">
              <w:rPr>
                <w:rFonts w:asciiTheme="majorBidi" w:hAnsiTheme="majorBidi" w:cstheme="majorBidi"/>
                <w:bCs/>
                <w:i/>
                <w:iCs/>
                <w:sz w:val="18"/>
                <w:lang w:eastAsia="fr-FR"/>
              </w:rPr>
              <w:t>[insérer la date de réalisation offerte]</w:t>
            </w:r>
          </w:p>
        </w:tc>
        <w:tc>
          <w:tcPr>
            <w:tcW w:w="1941" w:type="dxa"/>
            <w:gridSpan w:val="2"/>
            <w:tcBorders>
              <w:top w:val="single" w:sz="4" w:space="0" w:color="auto"/>
              <w:left w:val="single" w:sz="4" w:space="0" w:color="auto"/>
              <w:bottom w:val="single" w:sz="4" w:space="0" w:color="auto"/>
              <w:right w:val="single" w:sz="4" w:space="0" w:color="auto"/>
            </w:tcBorders>
          </w:tcPr>
          <w:p w14:paraId="2F5CB80A" w14:textId="77777777" w:rsidR="000D52FF" w:rsidRPr="009D495E" w:rsidRDefault="000D52FF" w:rsidP="00265397">
            <w:pPr>
              <w:rPr>
                <w:rFonts w:asciiTheme="majorBidi" w:hAnsiTheme="majorBidi" w:cstheme="majorBidi"/>
                <w:bCs/>
                <w:i/>
                <w:iCs/>
                <w:sz w:val="18"/>
                <w:szCs w:val="16"/>
                <w:lang w:eastAsia="fr-FR"/>
              </w:rPr>
            </w:pPr>
            <w:r w:rsidRPr="009D495E">
              <w:rPr>
                <w:rFonts w:asciiTheme="majorBidi" w:hAnsiTheme="majorBidi" w:cstheme="majorBidi"/>
                <w:bCs/>
                <w:i/>
                <w:iCs/>
                <w:sz w:val="18"/>
                <w:szCs w:val="16"/>
                <w:lang w:eastAsia="fr-FR"/>
              </w:rPr>
              <w:t>[insérer la quantité et l’identification de l’unité de mesure]</w:t>
            </w:r>
          </w:p>
        </w:tc>
        <w:tc>
          <w:tcPr>
            <w:tcW w:w="1941" w:type="dxa"/>
            <w:tcBorders>
              <w:top w:val="single" w:sz="4" w:space="0" w:color="auto"/>
              <w:left w:val="single" w:sz="4" w:space="0" w:color="auto"/>
              <w:bottom w:val="single" w:sz="4" w:space="0" w:color="auto"/>
              <w:right w:val="single" w:sz="4" w:space="0" w:color="auto"/>
            </w:tcBorders>
          </w:tcPr>
          <w:p w14:paraId="130D1347" w14:textId="77777777" w:rsidR="000D52FF" w:rsidRPr="009D495E" w:rsidRDefault="000D52FF" w:rsidP="00265397">
            <w:pPr>
              <w:rPr>
                <w:rFonts w:asciiTheme="majorBidi" w:hAnsiTheme="majorBidi" w:cstheme="majorBidi"/>
                <w:bCs/>
                <w:i/>
                <w:iCs/>
                <w:sz w:val="18"/>
                <w:lang w:eastAsia="fr-FR"/>
              </w:rPr>
            </w:pPr>
            <w:r w:rsidRPr="009D495E">
              <w:rPr>
                <w:rFonts w:asciiTheme="majorBidi" w:hAnsiTheme="majorBidi" w:cstheme="majorBidi"/>
                <w:bCs/>
                <w:i/>
                <w:iCs/>
                <w:sz w:val="18"/>
                <w:lang w:eastAsia="fr-FR"/>
              </w:rPr>
              <w:t>[insérer le prix unitaire pour l’article]</w:t>
            </w:r>
          </w:p>
        </w:tc>
        <w:tc>
          <w:tcPr>
            <w:tcW w:w="1473" w:type="dxa"/>
            <w:tcBorders>
              <w:top w:val="single" w:sz="4" w:space="0" w:color="auto"/>
              <w:left w:val="single" w:sz="4" w:space="0" w:color="auto"/>
              <w:bottom w:val="single" w:sz="4" w:space="0" w:color="auto"/>
              <w:right w:val="single" w:sz="4" w:space="0" w:color="auto"/>
            </w:tcBorders>
          </w:tcPr>
          <w:p w14:paraId="77A954BE" w14:textId="77777777" w:rsidR="000D52FF" w:rsidRPr="009D495E" w:rsidRDefault="000D52FF" w:rsidP="00265397">
            <w:pPr>
              <w:rPr>
                <w:rFonts w:asciiTheme="majorBidi" w:hAnsiTheme="majorBidi" w:cstheme="majorBidi"/>
                <w:bCs/>
                <w:i/>
                <w:iCs/>
                <w:sz w:val="18"/>
                <w:lang w:eastAsia="fr-FR"/>
              </w:rPr>
            </w:pPr>
            <w:r w:rsidRPr="009D495E">
              <w:rPr>
                <w:rFonts w:asciiTheme="majorBidi" w:hAnsiTheme="majorBidi" w:cstheme="majorBidi"/>
                <w:bCs/>
                <w:i/>
                <w:iCs/>
                <w:sz w:val="18"/>
                <w:lang w:eastAsia="fr-FR"/>
              </w:rPr>
              <w:t>[insérer le prix total pour l’article]</w:t>
            </w:r>
          </w:p>
        </w:tc>
      </w:tr>
      <w:tr w:rsidR="000D52FF" w:rsidRPr="009D495E" w14:paraId="722A6C93" w14:textId="77777777" w:rsidTr="00265397">
        <w:trPr>
          <w:gridAfter w:val="1"/>
          <w:wAfter w:w="36" w:type="dxa"/>
          <w:cantSplit/>
          <w:trHeight w:val="390"/>
        </w:trPr>
        <w:tc>
          <w:tcPr>
            <w:tcW w:w="709" w:type="dxa"/>
            <w:tcBorders>
              <w:top w:val="single" w:sz="4" w:space="0" w:color="auto"/>
              <w:left w:val="single" w:sz="4" w:space="0" w:color="auto"/>
              <w:bottom w:val="single" w:sz="4" w:space="0" w:color="auto"/>
              <w:right w:val="single" w:sz="4" w:space="0" w:color="auto"/>
            </w:tcBorders>
            <w:vAlign w:val="center"/>
          </w:tcPr>
          <w:p w14:paraId="45AE7966"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1.2.1</w:t>
            </w:r>
          </w:p>
        </w:tc>
        <w:tc>
          <w:tcPr>
            <w:tcW w:w="3175" w:type="dxa"/>
            <w:tcBorders>
              <w:top w:val="single" w:sz="4" w:space="0" w:color="auto"/>
              <w:left w:val="single" w:sz="4" w:space="0" w:color="auto"/>
              <w:bottom w:val="single" w:sz="4" w:space="0" w:color="auto"/>
              <w:right w:val="single" w:sz="4" w:space="0" w:color="auto"/>
            </w:tcBorders>
            <w:vAlign w:val="center"/>
          </w:tcPr>
          <w:p w14:paraId="51741785"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 xml:space="preserve">Design de la solution </w:t>
            </w:r>
          </w:p>
        </w:tc>
        <w:tc>
          <w:tcPr>
            <w:tcW w:w="1942" w:type="dxa"/>
            <w:tcBorders>
              <w:top w:val="single" w:sz="4" w:space="0" w:color="auto"/>
              <w:left w:val="single" w:sz="4" w:space="0" w:color="auto"/>
              <w:bottom w:val="single" w:sz="4" w:space="0" w:color="auto"/>
              <w:right w:val="single" w:sz="4" w:space="0" w:color="auto"/>
            </w:tcBorders>
          </w:tcPr>
          <w:p w14:paraId="6DB71E82"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vAlign w:val="center"/>
          </w:tcPr>
          <w:p w14:paraId="251A4F39"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i/>
                <w:iCs/>
                <w:color w:val="000000"/>
                <w:sz w:val="20"/>
                <w:lang w:eastAsia="fr-FR"/>
              </w:rPr>
              <w:t>1 Ensemble</w:t>
            </w:r>
          </w:p>
        </w:tc>
        <w:tc>
          <w:tcPr>
            <w:tcW w:w="1941" w:type="dxa"/>
            <w:gridSpan w:val="2"/>
            <w:tcBorders>
              <w:top w:val="single" w:sz="4" w:space="0" w:color="auto"/>
              <w:left w:val="single" w:sz="4" w:space="0" w:color="auto"/>
              <w:bottom w:val="single" w:sz="4" w:space="0" w:color="auto"/>
              <w:right w:val="single" w:sz="4" w:space="0" w:color="auto"/>
            </w:tcBorders>
          </w:tcPr>
          <w:p w14:paraId="7D5E0A0E"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tcPr>
          <w:p w14:paraId="1BB4BED0" w14:textId="77777777" w:rsidR="000D52FF" w:rsidRPr="009D495E" w:rsidRDefault="000D52FF" w:rsidP="00265397">
            <w:pPr>
              <w:spacing w:before="60" w:after="60"/>
              <w:rPr>
                <w:rFonts w:asciiTheme="majorBidi" w:hAnsiTheme="majorBidi" w:cstheme="majorBidi"/>
                <w:sz w:val="20"/>
                <w:lang w:eastAsia="fr-FR"/>
              </w:rPr>
            </w:pPr>
          </w:p>
        </w:tc>
        <w:tc>
          <w:tcPr>
            <w:tcW w:w="1473" w:type="dxa"/>
            <w:tcBorders>
              <w:top w:val="single" w:sz="4" w:space="0" w:color="auto"/>
              <w:left w:val="single" w:sz="4" w:space="0" w:color="auto"/>
              <w:bottom w:val="single" w:sz="4" w:space="0" w:color="auto"/>
              <w:right w:val="single" w:sz="4" w:space="0" w:color="auto"/>
            </w:tcBorders>
          </w:tcPr>
          <w:p w14:paraId="0008F1A1" w14:textId="77777777" w:rsidR="000D52FF" w:rsidRPr="009D495E" w:rsidRDefault="000D52FF" w:rsidP="00265397">
            <w:pPr>
              <w:spacing w:before="60" w:after="60"/>
              <w:rPr>
                <w:rFonts w:asciiTheme="majorBidi" w:hAnsiTheme="majorBidi" w:cstheme="majorBidi"/>
                <w:sz w:val="20"/>
                <w:lang w:eastAsia="fr-FR"/>
              </w:rPr>
            </w:pPr>
          </w:p>
        </w:tc>
      </w:tr>
      <w:tr w:rsidR="000D52FF" w:rsidRPr="009D495E" w14:paraId="57788690" w14:textId="77777777" w:rsidTr="00265397">
        <w:trPr>
          <w:gridAfter w:val="1"/>
          <w:wAfter w:w="36" w:type="dxa"/>
          <w:cantSplit/>
          <w:trHeight w:val="390"/>
        </w:trPr>
        <w:tc>
          <w:tcPr>
            <w:tcW w:w="709" w:type="dxa"/>
            <w:tcBorders>
              <w:top w:val="single" w:sz="4" w:space="0" w:color="auto"/>
              <w:left w:val="single" w:sz="4" w:space="0" w:color="auto"/>
              <w:bottom w:val="single" w:sz="4" w:space="0" w:color="auto"/>
              <w:right w:val="single" w:sz="4" w:space="0" w:color="auto"/>
            </w:tcBorders>
            <w:vAlign w:val="center"/>
          </w:tcPr>
          <w:p w14:paraId="6094415B"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1.2.2.a</w:t>
            </w:r>
          </w:p>
        </w:tc>
        <w:tc>
          <w:tcPr>
            <w:tcW w:w="3175" w:type="dxa"/>
            <w:tcBorders>
              <w:top w:val="single" w:sz="4" w:space="0" w:color="auto"/>
              <w:left w:val="single" w:sz="4" w:space="0" w:color="auto"/>
              <w:bottom w:val="single" w:sz="4" w:space="0" w:color="auto"/>
              <w:right w:val="single" w:sz="4" w:space="0" w:color="auto"/>
            </w:tcBorders>
            <w:vAlign w:val="center"/>
          </w:tcPr>
          <w:p w14:paraId="329C3493"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Installation et configuration de l’infrastructure du centre de données</w:t>
            </w:r>
          </w:p>
        </w:tc>
        <w:tc>
          <w:tcPr>
            <w:tcW w:w="1942" w:type="dxa"/>
            <w:tcBorders>
              <w:top w:val="single" w:sz="4" w:space="0" w:color="auto"/>
              <w:left w:val="single" w:sz="4" w:space="0" w:color="auto"/>
              <w:bottom w:val="single" w:sz="4" w:space="0" w:color="auto"/>
              <w:right w:val="single" w:sz="4" w:space="0" w:color="auto"/>
            </w:tcBorders>
          </w:tcPr>
          <w:p w14:paraId="2D99B030"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vAlign w:val="center"/>
          </w:tcPr>
          <w:p w14:paraId="7C08F188"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i/>
                <w:iCs/>
                <w:color w:val="000000"/>
                <w:sz w:val="20"/>
                <w:lang w:eastAsia="fr-FR"/>
              </w:rPr>
              <w:t>1 Ensemble</w:t>
            </w:r>
          </w:p>
        </w:tc>
        <w:tc>
          <w:tcPr>
            <w:tcW w:w="1941" w:type="dxa"/>
            <w:gridSpan w:val="2"/>
            <w:tcBorders>
              <w:top w:val="single" w:sz="4" w:space="0" w:color="auto"/>
              <w:left w:val="single" w:sz="4" w:space="0" w:color="auto"/>
              <w:bottom w:val="single" w:sz="4" w:space="0" w:color="auto"/>
              <w:right w:val="single" w:sz="4" w:space="0" w:color="auto"/>
            </w:tcBorders>
          </w:tcPr>
          <w:p w14:paraId="7E26F546"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tcPr>
          <w:p w14:paraId="379C7CD6" w14:textId="77777777" w:rsidR="000D52FF" w:rsidRPr="009D495E" w:rsidRDefault="000D52FF" w:rsidP="00265397">
            <w:pPr>
              <w:spacing w:before="60" w:after="60"/>
              <w:rPr>
                <w:rFonts w:asciiTheme="majorBidi" w:hAnsiTheme="majorBidi" w:cstheme="majorBidi"/>
                <w:sz w:val="20"/>
                <w:lang w:eastAsia="fr-FR"/>
              </w:rPr>
            </w:pPr>
          </w:p>
        </w:tc>
        <w:tc>
          <w:tcPr>
            <w:tcW w:w="1473" w:type="dxa"/>
            <w:tcBorders>
              <w:top w:val="single" w:sz="4" w:space="0" w:color="auto"/>
              <w:left w:val="single" w:sz="4" w:space="0" w:color="auto"/>
              <w:bottom w:val="single" w:sz="4" w:space="0" w:color="auto"/>
              <w:right w:val="single" w:sz="4" w:space="0" w:color="auto"/>
            </w:tcBorders>
          </w:tcPr>
          <w:p w14:paraId="096DE1B5" w14:textId="77777777" w:rsidR="000D52FF" w:rsidRPr="009D495E" w:rsidRDefault="000D52FF" w:rsidP="00265397">
            <w:pPr>
              <w:spacing w:before="60" w:after="60"/>
              <w:rPr>
                <w:rFonts w:asciiTheme="majorBidi" w:hAnsiTheme="majorBidi" w:cstheme="majorBidi"/>
                <w:sz w:val="20"/>
                <w:lang w:eastAsia="fr-FR"/>
              </w:rPr>
            </w:pPr>
          </w:p>
        </w:tc>
      </w:tr>
      <w:tr w:rsidR="000D52FF" w:rsidRPr="009D495E" w14:paraId="2D42759D" w14:textId="77777777" w:rsidTr="00265397">
        <w:trPr>
          <w:gridAfter w:val="1"/>
          <w:wAfter w:w="36" w:type="dxa"/>
          <w:cantSplit/>
          <w:trHeight w:val="390"/>
        </w:trPr>
        <w:tc>
          <w:tcPr>
            <w:tcW w:w="709" w:type="dxa"/>
            <w:tcBorders>
              <w:top w:val="single" w:sz="4" w:space="0" w:color="auto"/>
              <w:left w:val="single" w:sz="4" w:space="0" w:color="auto"/>
              <w:bottom w:val="single" w:sz="4" w:space="0" w:color="auto"/>
              <w:right w:val="single" w:sz="4" w:space="0" w:color="auto"/>
            </w:tcBorders>
            <w:vAlign w:val="center"/>
          </w:tcPr>
          <w:p w14:paraId="45CF29CA"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1.2.2.b</w:t>
            </w:r>
          </w:p>
        </w:tc>
        <w:tc>
          <w:tcPr>
            <w:tcW w:w="3175" w:type="dxa"/>
            <w:tcBorders>
              <w:top w:val="single" w:sz="4" w:space="0" w:color="auto"/>
              <w:left w:val="single" w:sz="4" w:space="0" w:color="auto"/>
              <w:bottom w:val="single" w:sz="4" w:space="0" w:color="auto"/>
              <w:right w:val="single" w:sz="4" w:space="0" w:color="auto"/>
            </w:tcBorders>
            <w:vAlign w:val="center"/>
          </w:tcPr>
          <w:p w14:paraId="3782FE4E"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Installation et configuration de l’infrastructure IA</w:t>
            </w:r>
          </w:p>
        </w:tc>
        <w:tc>
          <w:tcPr>
            <w:tcW w:w="1942" w:type="dxa"/>
            <w:tcBorders>
              <w:top w:val="single" w:sz="4" w:space="0" w:color="auto"/>
              <w:left w:val="single" w:sz="4" w:space="0" w:color="auto"/>
              <w:bottom w:val="single" w:sz="4" w:space="0" w:color="auto"/>
              <w:right w:val="single" w:sz="4" w:space="0" w:color="auto"/>
            </w:tcBorders>
          </w:tcPr>
          <w:p w14:paraId="3762BA99"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vAlign w:val="center"/>
          </w:tcPr>
          <w:p w14:paraId="619D4543"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i/>
                <w:iCs/>
                <w:color w:val="000000"/>
                <w:sz w:val="20"/>
                <w:lang w:eastAsia="fr-FR"/>
              </w:rPr>
              <w:t>1 Ensemble</w:t>
            </w:r>
          </w:p>
        </w:tc>
        <w:tc>
          <w:tcPr>
            <w:tcW w:w="1941" w:type="dxa"/>
            <w:gridSpan w:val="2"/>
            <w:tcBorders>
              <w:top w:val="single" w:sz="4" w:space="0" w:color="auto"/>
              <w:left w:val="single" w:sz="4" w:space="0" w:color="auto"/>
              <w:bottom w:val="single" w:sz="4" w:space="0" w:color="auto"/>
              <w:right w:val="single" w:sz="4" w:space="0" w:color="auto"/>
            </w:tcBorders>
          </w:tcPr>
          <w:p w14:paraId="697718B1"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tcPr>
          <w:p w14:paraId="18FB3A16" w14:textId="77777777" w:rsidR="000D52FF" w:rsidRPr="009D495E" w:rsidRDefault="000D52FF" w:rsidP="00265397">
            <w:pPr>
              <w:spacing w:before="60" w:after="60"/>
              <w:rPr>
                <w:rFonts w:asciiTheme="majorBidi" w:hAnsiTheme="majorBidi" w:cstheme="majorBidi"/>
                <w:sz w:val="20"/>
                <w:lang w:eastAsia="fr-FR"/>
              </w:rPr>
            </w:pPr>
          </w:p>
        </w:tc>
        <w:tc>
          <w:tcPr>
            <w:tcW w:w="1473" w:type="dxa"/>
            <w:tcBorders>
              <w:top w:val="single" w:sz="4" w:space="0" w:color="auto"/>
              <w:left w:val="single" w:sz="4" w:space="0" w:color="auto"/>
              <w:bottom w:val="single" w:sz="4" w:space="0" w:color="auto"/>
              <w:right w:val="single" w:sz="4" w:space="0" w:color="auto"/>
            </w:tcBorders>
          </w:tcPr>
          <w:p w14:paraId="78F0142A" w14:textId="77777777" w:rsidR="000D52FF" w:rsidRPr="009D495E" w:rsidRDefault="000D52FF" w:rsidP="00265397">
            <w:pPr>
              <w:spacing w:before="60" w:after="60"/>
              <w:rPr>
                <w:rFonts w:asciiTheme="majorBidi" w:hAnsiTheme="majorBidi" w:cstheme="majorBidi"/>
                <w:sz w:val="20"/>
                <w:lang w:eastAsia="fr-FR"/>
              </w:rPr>
            </w:pPr>
          </w:p>
        </w:tc>
      </w:tr>
      <w:tr w:rsidR="000D52FF" w:rsidRPr="009D495E" w14:paraId="78E6374D" w14:textId="77777777" w:rsidTr="00265397">
        <w:trPr>
          <w:gridAfter w:val="1"/>
          <w:wAfter w:w="36" w:type="dxa"/>
          <w:cantSplit/>
          <w:trHeight w:val="390"/>
        </w:trPr>
        <w:tc>
          <w:tcPr>
            <w:tcW w:w="709" w:type="dxa"/>
            <w:tcBorders>
              <w:top w:val="single" w:sz="4" w:space="0" w:color="auto"/>
              <w:left w:val="single" w:sz="4" w:space="0" w:color="auto"/>
              <w:bottom w:val="single" w:sz="4" w:space="0" w:color="auto"/>
              <w:right w:val="single" w:sz="4" w:space="0" w:color="auto"/>
            </w:tcBorders>
            <w:vAlign w:val="center"/>
          </w:tcPr>
          <w:p w14:paraId="69A6C04E"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1.2.3</w:t>
            </w:r>
          </w:p>
        </w:tc>
        <w:tc>
          <w:tcPr>
            <w:tcW w:w="3175" w:type="dxa"/>
            <w:tcBorders>
              <w:top w:val="single" w:sz="4" w:space="0" w:color="auto"/>
              <w:left w:val="single" w:sz="4" w:space="0" w:color="auto"/>
              <w:bottom w:val="single" w:sz="4" w:space="0" w:color="auto"/>
              <w:right w:val="single" w:sz="4" w:space="0" w:color="auto"/>
            </w:tcBorders>
            <w:vAlign w:val="center"/>
          </w:tcPr>
          <w:p w14:paraId="3D2C59FC"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Migration et configuration du processus de réplication</w:t>
            </w:r>
          </w:p>
        </w:tc>
        <w:tc>
          <w:tcPr>
            <w:tcW w:w="1942" w:type="dxa"/>
            <w:tcBorders>
              <w:top w:val="single" w:sz="4" w:space="0" w:color="auto"/>
              <w:left w:val="single" w:sz="4" w:space="0" w:color="auto"/>
              <w:bottom w:val="single" w:sz="4" w:space="0" w:color="auto"/>
              <w:right w:val="single" w:sz="4" w:space="0" w:color="auto"/>
            </w:tcBorders>
          </w:tcPr>
          <w:p w14:paraId="6984F6BB"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vAlign w:val="center"/>
          </w:tcPr>
          <w:p w14:paraId="2CFA4A23"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i/>
                <w:iCs/>
                <w:color w:val="000000"/>
                <w:sz w:val="20"/>
                <w:lang w:eastAsia="fr-FR"/>
              </w:rPr>
              <w:t>1 Ensemble</w:t>
            </w:r>
          </w:p>
        </w:tc>
        <w:tc>
          <w:tcPr>
            <w:tcW w:w="1941" w:type="dxa"/>
            <w:gridSpan w:val="2"/>
            <w:tcBorders>
              <w:top w:val="single" w:sz="4" w:space="0" w:color="auto"/>
              <w:left w:val="single" w:sz="4" w:space="0" w:color="auto"/>
              <w:bottom w:val="single" w:sz="4" w:space="0" w:color="auto"/>
              <w:right w:val="single" w:sz="4" w:space="0" w:color="auto"/>
            </w:tcBorders>
          </w:tcPr>
          <w:p w14:paraId="18FAF144"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tcPr>
          <w:p w14:paraId="6E067B4B" w14:textId="77777777" w:rsidR="000D52FF" w:rsidRPr="009D495E" w:rsidRDefault="000D52FF" w:rsidP="00265397">
            <w:pPr>
              <w:spacing w:before="60" w:after="60"/>
              <w:rPr>
                <w:rFonts w:asciiTheme="majorBidi" w:hAnsiTheme="majorBidi" w:cstheme="majorBidi"/>
                <w:sz w:val="20"/>
                <w:lang w:eastAsia="fr-FR"/>
              </w:rPr>
            </w:pPr>
          </w:p>
        </w:tc>
        <w:tc>
          <w:tcPr>
            <w:tcW w:w="1473" w:type="dxa"/>
            <w:tcBorders>
              <w:top w:val="single" w:sz="4" w:space="0" w:color="auto"/>
              <w:left w:val="single" w:sz="4" w:space="0" w:color="auto"/>
              <w:bottom w:val="single" w:sz="4" w:space="0" w:color="auto"/>
              <w:right w:val="single" w:sz="4" w:space="0" w:color="auto"/>
            </w:tcBorders>
          </w:tcPr>
          <w:p w14:paraId="09B4D1ED" w14:textId="77777777" w:rsidR="000D52FF" w:rsidRPr="009D495E" w:rsidRDefault="000D52FF" w:rsidP="00265397">
            <w:pPr>
              <w:spacing w:before="60" w:after="60"/>
              <w:rPr>
                <w:rFonts w:asciiTheme="majorBidi" w:hAnsiTheme="majorBidi" w:cstheme="majorBidi"/>
                <w:sz w:val="20"/>
                <w:lang w:eastAsia="fr-FR"/>
              </w:rPr>
            </w:pPr>
          </w:p>
        </w:tc>
      </w:tr>
      <w:tr w:rsidR="000D52FF" w:rsidRPr="009D495E" w14:paraId="74773654" w14:textId="77777777" w:rsidTr="00265397">
        <w:trPr>
          <w:gridAfter w:val="1"/>
          <w:wAfter w:w="36" w:type="dxa"/>
          <w:cantSplit/>
          <w:trHeight w:val="390"/>
        </w:trPr>
        <w:tc>
          <w:tcPr>
            <w:tcW w:w="709" w:type="dxa"/>
            <w:tcBorders>
              <w:top w:val="single" w:sz="4" w:space="0" w:color="auto"/>
              <w:left w:val="single" w:sz="4" w:space="0" w:color="auto"/>
              <w:bottom w:val="single" w:sz="4" w:space="0" w:color="auto"/>
              <w:right w:val="single" w:sz="4" w:space="0" w:color="auto"/>
            </w:tcBorders>
            <w:vAlign w:val="center"/>
          </w:tcPr>
          <w:p w14:paraId="32E48CBE"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1.2.4</w:t>
            </w:r>
          </w:p>
        </w:tc>
        <w:tc>
          <w:tcPr>
            <w:tcW w:w="3175" w:type="dxa"/>
            <w:tcBorders>
              <w:top w:val="single" w:sz="4" w:space="0" w:color="auto"/>
              <w:left w:val="single" w:sz="4" w:space="0" w:color="auto"/>
              <w:bottom w:val="single" w:sz="4" w:space="0" w:color="auto"/>
              <w:right w:val="single" w:sz="4" w:space="0" w:color="auto"/>
            </w:tcBorders>
            <w:vAlign w:val="center"/>
          </w:tcPr>
          <w:p w14:paraId="04F833F6"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Plan de cybersécurité</w:t>
            </w:r>
          </w:p>
        </w:tc>
        <w:tc>
          <w:tcPr>
            <w:tcW w:w="1942" w:type="dxa"/>
            <w:tcBorders>
              <w:top w:val="single" w:sz="4" w:space="0" w:color="auto"/>
              <w:left w:val="single" w:sz="4" w:space="0" w:color="auto"/>
              <w:bottom w:val="single" w:sz="4" w:space="0" w:color="auto"/>
              <w:right w:val="single" w:sz="4" w:space="0" w:color="auto"/>
            </w:tcBorders>
          </w:tcPr>
          <w:p w14:paraId="40EE1D2A"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vAlign w:val="center"/>
          </w:tcPr>
          <w:p w14:paraId="09E1A1F6"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i/>
                <w:iCs/>
                <w:color w:val="000000"/>
                <w:sz w:val="20"/>
                <w:lang w:eastAsia="fr-FR"/>
              </w:rPr>
              <w:t>1 Ensemble</w:t>
            </w:r>
          </w:p>
        </w:tc>
        <w:tc>
          <w:tcPr>
            <w:tcW w:w="1941" w:type="dxa"/>
            <w:gridSpan w:val="2"/>
            <w:tcBorders>
              <w:top w:val="single" w:sz="4" w:space="0" w:color="auto"/>
              <w:left w:val="single" w:sz="4" w:space="0" w:color="auto"/>
              <w:bottom w:val="single" w:sz="4" w:space="0" w:color="auto"/>
              <w:right w:val="single" w:sz="4" w:space="0" w:color="auto"/>
            </w:tcBorders>
          </w:tcPr>
          <w:p w14:paraId="300F1BB5"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tcPr>
          <w:p w14:paraId="4EA6B137" w14:textId="77777777" w:rsidR="000D52FF" w:rsidRPr="009D495E" w:rsidRDefault="000D52FF" w:rsidP="00265397">
            <w:pPr>
              <w:spacing w:before="60" w:after="60"/>
              <w:rPr>
                <w:rFonts w:asciiTheme="majorBidi" w:hAnsiTheme="majorBidi" w:cstheme="majorBidi"/>
                <w:sz w:val="20"/>
                <w:lang w:eastAsia="fr-FR"/>
              </w:rPr>
            </w:pPr>
          </w:p>
        </w:tc>
        <w:tc>
          <w:tcPr>
            <w:tcW w:w="1473" w:type="dxa"/>
            <w:tcBorders>
              <w:top w:val="single" w:sz="4" w:space="0" w:color="auto"/>
              <w:left w:val="single" w:sz="4" w:space="0" w:color="auto"/>
              <w:bottom w:val="single" w:sz="4" w:space="0" w:color="auto"/>
              <w:right w:val="single" w:sz="4" w:space="0" w:color="auto"/>
            </w:tcBorders>
          </w:tcPr>
          <w:p w14:paraId="6BE9693D" w14:textId="77777777" w:rsidR="000D52FF" w:rsidRPr="009D495E" w:rsidRDefault="000D52FF" w:rsidP="00265397">
            <w:pPr>
              <w:spacing w:before="60" w:after="60"/>
              <w:rPr>
                <w:rFonts w:asciiTheme="majorBidi" w:hAnsiTheme="majorBidi" w:cstheme="majorBidi"/>
                <w:sz w:val="20"/>
                <w:lang w:eastAsia="fr-FR"/>
              </w:rPr>
            </w:pPr>
          </w:p>
        </w:tc>
      </w:tr>
      <w:tr w:rsidR="000D52FF" w:rsidRPr="009D495E" w14:paraId="3146AC37" w14:textId="77777777" w:rsidTr="00265397">
        <w:trPr>
          <w:gridAfter w:val="1"/>
          <w:wAfter w:w="36" w:type="dxa"/>
          <w:cantSplit/>
          <w:trHeight w:val="390"/>
        </w:trPr>
        <w:tc>
          <w:tcPr>
            <w:tcW w:w="709" w:type="dxa"/>
            <w:tcBorders>
              <w:top w:val="single" w:sz="4" w:space="0" w:color="auto"/>
              <w:left w:val="single" w:sz="4" w:space="0" w:color="auto"/>
              <w:bottom w:val="single" w:sz="4" w:space="0" w:color="auto"/>
              <w:right w:val="single" w:sz="4" w:space="0" w:color="auto"/>
            </w:tcBorders>
            <w:vAlign w:val="center"/>
          </w:tcPr>
          <w:p w14:paraId="1C6C2762"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1.2.5</w:t>
            </w:r>
          </w:p>
        </w:tc>
        <w:tc>
          <w:tcPr>
            <w:tcW w:w="3175" w:type="dxa"/>
            <w:tcBorders>
              <w:top w:val="single" w:sz="4" w:space="0" w:color="auto"/>
              <w:left w:val="single" w:sz="4" w:space="0" w:color="auto"/>
              <w:bottom w:val="single" w:sz="4" w:space="0" w:color="auto"/>
              <w:right w:val="single" w:sz="4" w:space="0" w:color="auto"/>
            </w:tcBorders>
            <w:vAlign w:val="center"/>
          </w:tcPr>
          <w:p w14:paraId="7C2F9F9B"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Formation et transfert de compétences (A détailler)</w:t>
            </w:r>
          </w:p>
        </w:tc>
        <w:tc>
          <w:tcPr>
            <w:tcW w:w="1942" w:type="dxa"/>
            <w:tcBorders>
              <w:top w:val="single" w:sz="4" w:space="0" w:color="auto"/>
              <w:left w:val="single" w:sz="4" w:space="0" w:color="auto"/>
              <w:bottom w:val="single" w:sz="4" w:space="0" w:color="auto"/>
              <w:right w:val="single" w:sz="4" w:space="0" w:color="auto"/>
            </w:tcBorders>
          </w:tcPr>
          <w:p w14:paraId="4A0B08AD"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vAlign w:val="center"/>
          </w:tcPr>
          <w:p w14:paraId="2458A8FF"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i/>
                <w:iCs/>
                <w:color w:val="000000"/>
                <w:sz w:val="20"/>
                <w:lang w:eastAsia="fr-FR"/>
              </w:rPr>
              <w:t>5 jours</w:t>
            </w:r>
          </w:p>
        </w:tc>
        <w:tc>
          <w:tcPr>
            <w:tcW w:w="1941" w:type="dxa"/>
            <w:gridSpan w:val="2"/>
            <w:tcBorders>
              <w:top w:val="single" w:sz="4" w:space="0" w:color="auto"/>
              <w:left w:val="single" w:sz="4" w:space="0" w:color="auto"/>
              <w:bottom w:val="single" w:sz="4" w:space="0" w:color="auto"/>
              <w:right w:val="single" w:sz="4" w:space="0" w:color="auto"/>
            </w:tcBorders>
          </w:tcPr>
          <w:p w14:paraId="7857F16F"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tcPr>
          <w:p w14:paraId="60D6355F" w14:textId="77777777" w:rsidR="000D52FF" w:rsidRPr="009D495E" w:rsidRDefault="000D52FF" w:rsidP="00265397">
            <w:pPr>
              <w:spacing w:before="60" w:after="60"/>
              <w:rPr>
                <w:rFonts w:asciiTheme="majorBidi" w:hAnsiTheme="majorBidi" w:cstheme="majorBidi"/>
                <w:sz w:val="20"/>
                <w:lang w:eastAsia="fr-FR"/>
              </w:rPr>
            </w:pPr>
          </w:p>
        </w:tc>
        <w:tc>
          <w:tcPr>
            <w:tcW w:w="1473" w:type="dxa"/>
            <w:tcBorders>
              <w:top w:val="single" w:sz="4" w:space="0" w:color="auto"/>
              <w:left w:val="single" w:sz="4" w:space="0" w:color="auto"/>
              <w:bottom w:val="single" w:sz="4" w:space="0" w:color="auto"/>
              <w:right w:val="single" w:sz="4" w:space="0" w:color="auto"/>
            </w:tcBorders>
          </w:tcPr>
          <w:p w14:paraId="14CA55B5" w14:textId="77777777" w:rsidR="000D52FF" w:rsidRPr="009D495E" w:rsidRDefault="000D52FF" w:rsidP="00265397">
            <w:pPr>
              <w:spacing w:before="60" w:after="60"/>
              <w:rPr>
                <w:rFonts w:asciiTheme="majorBidi" w:hAnsiTheme="majorBidi" w:cstheme="majorBidi"/>
                <w:sz w:val="20"/>
                <w:lang w:eastAsia="fr-FR"/>
              </w:rPr>
            </w:pPr>
          </w:p>
        </w:tc>
      </w:tr>
      <w:tr w:rsidR="000D52FF" w:rsidRPr="009D495E" w14:paraId="49ADBF1F" w14:textId="77777777" w:rsidTr="00265397">
        <w:trPr>
          <w:gridAfter w:val="1"/>
          <w:wAfter w:w="36" w:type="dxa"/>
          <w:cantSplit/>
          <w:trHeight w:val="390"/>
        </w:trPr>
        <w:tc>
          <w:tcPr>
            <w:tcW w:w="709" w:type="dxa"/>
            <w:tcBorders>
              <w:top w:val="single" w:sz="4" w:space="0" w:color="auto"/>
              <w:left w:val="single" w:sz="4" w:space="0" w:color="auto"/>
              <w:bottom w:val="single" w:sz="4" w:space="0" w:color="auto"/>
              <w:right w:val="single" w:sz="4" w:space="0" w:color="auto"/>
            </w:tcBorders>
            <w:vAlign w:val="center"/>
          </w:tcPr>
          <w:p w14:paraId="7F497AF1"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1.2.6</w:t>
            </w:r>
          </w:p>
        </w:tc>
        <w:tc>
          <w:tcPr>
            <w:tcW w:w="3175" w:type="dxa"/>
            <w:tcBorders>
              <w:top w:val="single" w:sz="4" w:space="0" w:color="auto"/>
              <w:left w:val="single" w:sz="4" w:space="0" w:color="auto"/>
              <w:bottom w:val="single" w:sz="4" w:space="0" w:color="auto"/>
              <w:right w:val="single" w:sz="4" w:space="0" w:color="auto"/>
            </w:tcBorders>
            <w:vAlign w:val="center"/>
          </w:tcPr>
          <w:p w14:paraId="40FE5BE6"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color w:val="000000"/>
                <w:sz w:val="20"/>
                <w:lang w:eastAsia="fr-FR"/>
              </w:rPr>
              <w:t xml:space="preserve">Réception opérationnelle et documentation </w:t>
            </w:r>
          </w:p>
        </w:tc>
        <w:tc>
          <w:tcPr>
            <w:tcW w:w="1942" w:type="dxa"/>
            <w:tcBorders>
              <w:top w:val="single" w:sz="4" w:space="0" w:color="auto"/>
              <w:left w:val="single" w:sz="4" w:space="0" w:color="auto"/>
              <w:bottom w:val="single" w:sz="4" w:space="0" w:color="auto"/>
              <w:right w:val="single" w:sz="4" w:space="0" w:color="auto"/>
            </w:tcBorders>
          </w:tcPr>
          <w:p w14:paraId="79185334"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vAlign w:val="center"/>
          </w:tcPr>
          <w:p w14:paraId="353CEB20" w14:textId="77777777" w:rsidR="000D52FF" w:rsidRPr="009D495E" w:rsidRDefault="000D52FF" w:rsidP="00265397">
            <w:pPr>
              <w:spacing w:before="60" w:after="60"/>
              <w:rPr>
                <w:rFonts w:asciiTheme="majorBidi" w:hAnsiTheme="majorBidi" w:cstheme="majorBidi"/>
                <w:sz w:val="20"/>
                <w:lang w:eastAsia="fr-FR"/>
              </w:rPr>
            </w:pPr>
            <w:r w:rsidRPr="009D495E">
              <w:rPr>
                <w:rFonts w:asciiTheme="majorBidi" w:hAnsiTheme="majorBidi" w:cstheme="majorBidi"/>
                <w:i/>
                <w:iCs/>
                <w:color w:val="000000"/>
                <w:sz w:val="20"/>
                <w:lang w:eastAsia="fr-FR"/>
              </w:rPr>
              <w:t>1 Ensemble</w:t>
            </w:r>
          </w:p>
        </w:tc>
        <w:tc>
          <w:tcPr>
            <w:tcW w:w="1941" w:type="dxa"/>
            <w:gridSpan w:val="2"/>
            <w:tcBorders>
              <w:top w:val="single" w:sz="4" w:space="0" w:color="auto"/>
              <w:left w:val="single" w:sz="4" w:space="0" w:color="auto"/>
              <w:bottom w:val="single" w:sz="4" w:space="0" w:color="auto"/>
              <w:right w:val="single" w:sz="4" w:space="0" w:color="auto"/>
            </w:tcBorders>
          </w:tcPr>
          <w:p w14:paraId="7D150090" w14:textId="77777777" w:rsidR="000D52FF" w:rsidRPr="009D495E" w:rsidRDefault="000D52FF" w:rsidP="00265397">
            <w:pPr>
              <w:spacing w:before="60" w:after="60"/>
              <w:rPr>
                <w:rFonts w:asciiTheme="majorBidi" w:hAnsiTheme="majorBidi" w:cstheme="majorBidi"/>
                <w:sz w:val="20"/>
                <w:lang w:eastAsia="fr-FR"/>
              </w:rPr>
            </w:pPr>
          </w:p>
        </w:tc>
        <w:tc>
          <w:tcPr>
            <w:tcW w:w="1941" w:type="dxa"/>
            <w:tcBorders>
              <w:top w:val="single" w:sz="4" w:space="0" w:color="auto"/>
              <w:left w:val="single" w:sz="4" w:space="0" w:color="auto"/>
              <w:bottom w:val="single" w:sz="4" w:space="0" w:color="auto"/>
              <w:right w:val="single" w:sz="4" w:space="0" w:color="auto"/>
            </w:tcBorders>
          </w:tcPr>
          <w:p w14:paraId="29C3A1A1" w14:textId="77777777" w:rsidR="000D52FF" w:rsidRPr="009D495E" w:rsidRDefault="000D52FF" w:rsidP="00265397">
            <w:pPr>
              <w:spacing w:before="60" w:after="60"/>
              <w:rPr>
                <w:rFonts w:asciiTheme="majorBidi" w:hAnsiTheme="majorBidi" w:cstheme="majorBidi"/>
                <w:sz w:val="20"/>
                <w:lang w:eastAsia="fr-FR"/>
              </w:rPr>
            </w:pPr>
          </w:p>
        </w:tc>
        <w:tc>
          <w:tcPr>
            <w:tcW w:w="1473" w:type="dxa"/>
            <w:tcBorders>
              <w:top w:val="single" w:sz="4" w:space="0" w:color="auto"/>
              <w:left w:val="single" w:sz="4" w:space="0" w:color="auto"/>
              <w:bottom w:val="single" w:sz="4" w:space="0" w:color="auto"/>
              <w:right w:val="single" w:sz="4" w:space="0" w:color="auto"/>
            </w:tcBorders>
          </w:tcPr>
          <w:p w14:paraId="511C6724" w14:textId="77777777" w:rsidR="000D52FF" w:rsidRPr="009D495E" w:rsidRDefault="000D52FF" w:rsidP="00265397">
            <w:pPr>
              <w:spacing w:before="60" w:after="60"/>
              <w:rPr>
                <w:rFonts w:asciiTheme="majorBidi" w:hAnsiTheme="majorBidi" w:cstheme="majorBidi"/>
                <w:sz w:val="20"/>
                <w:lang w:eastAsia="fr-FR"/>
              </w:rPr>
            </w:pPr>
          </w:p>
        </w:tc>
      </w:tr>
      <w:tr w:rsidR="000D52FF" w:rsidRPr="009D495E" w14:paraId="3527A9FB" w14:textId="77777777" w:rsidTr="00265397">
        <w:trPr>
          <w:gridAfter w:val="1"/>
          <w:wAfter w:w="36" w:type="dxa"/>
          <w:cantSplit/>
          <w:trHeight w:val="333"/>
        </w:trPr>
        <w:tc>
          <w:tcPr>
            <w:tcW w:w="9708" w:type="dxa"/>
            <w:gridSpan w:val="6"/>
            <w:tcBorders>
              <w:top w:val="single" w:sz="4" w:space="0" w:color="auto"/>
              <w:left w:val="single" w:sz="4" w:space="0" w:color="auto"/>
              <w:bottom w:val="single" w:sz="4" w:space="0" w:color="auto"/>
              <w:right w:val="single" w:sz="4" w:space="0" w:color="auto"/>
            </w:tcBorders>
          </w:tcPr>
          <w:p w14:paraId="2989E972" w14:textId="77777777" w:rsidR="000D52FF" w:rsidRPr="009D495E" w:rsidRDefault="000D52FF" w:rsidP="00265397">
            <w:pPr>
              <w:rPr>
                <w:rFonts w:asciiTheme="majorBidi" w:hAnsiTheme="majorBidi" w:cstheme="majorBidi"/>
                <w:sz w:val="20"/>
                <w:lang w:eastAsia="fr-FR"/>
              </w:rPr>
            </w:pPr>
            <w:r w:rsidRPr="009D495E">
              <w:rPr>
                <w:rFonts w:asciiTheme="majorBidi" w:hAnsiTheme="majorBidi" w:cstheme="majorBidi"/>
                <w:lang w:eastAsia="fr-FR"/>
              </w:rPr>
              <w:t>Prix total</w:t>
            </w:r>
          </w:p>
        </w:tc>
        <w:tc>
          <w:tcPr>
            <w:tcW w:w="1941" w:type="dxa"/>
            <w:tcBorders>
              <w:top w:val="single" w:sz="4" w:space="0" w:color="auto"/>
              <w:left w:val="single" w:sz="4" w:space="0" w:color="auto"/>
              <w:bottom w:val="single" w:sz="4" w:space="0" w:color="auto"/>
              <w:right w:val="single" w:sz="4" w:space="0" w:color="auto"/>
            </w:tcBorders>
          </w:tcPr>
          <w:p w14:paraId="2ACD8472" w14:textId="77777777" w:rsidR="000D52FF" w:rsidRPr="009D495E" w:rsidRDefault="000D52FF" w:rsidP="00265397">
            <w:pPr>
              <w:spacing w:before="60" w:after="60"/>
              <w:rPr>
                <w:rFonts w:asciiTheme="majorBidi" w:hAnsiTheme="majorBidi" w:cstheme="majorBidi"/>
                <w:sz w:val="20"/>
              </w:rPr>
            </w:pPr>
          </w:p>
        </w:tc>
        <w:tc>
          <w:tcPr>
            <w:tcW w:w="1473" w:type="dxa"/>
            <w:tcBorders>
              <w:top w:val="single" w:sz="4" w:space="0" w:color="auto"/>
              <w:left w:val="single" w:sz="4" w:space="0" w:color="auto"/>
              <w:bottom w:val="single" w:sz="4" w:space="0" w:color="auto"/>
              <w:right w:val="single" w:sz="4" w:space="0" w:color="auto"/>
            </w:tcBorders>
          </w:tcPr>
          <w:p w14:paraId="295ECE93" w14:textId="77777777" w:rsidR="000D52FF" w:rsidRPr="009D495E" w:rsidRDefault="000D52FF" w:rsidP="00265397">
            <w:pPr>
              <w:spacing w:before="60" w:after="60"/>
              <w:rPr>
                <w:rFonts w:asciiTheme="majorBidi" w:hAnsiTheme="majorBidi" w:cstheme="majorBidi"/>
                <w:bCs/>
                <w:i/>
                <w:iCs/>
                <w:sz w:val="20"/>
                <w:lang w:eastAsia="fr-FR"/>
              </w:rPr>
            </w:pPr>
            <w:r w:rsidRPr="009D495E">
              <w:rPr>
                <w:rFonts w:asciiTheme="majorBidi" w:hAnsiTheme="majorBidi" w:cstheme="majorBidi"/>
                <w:bCs/>
                <w:i/>
                <w:iCs/>
                <w:sz w:val="20"/>
                <w:lang w:eastAsia="fr-FR"/>
              </w:rPr>
              <w:t>[insérer le prix total]</w:t>
            </w:r>
          </w:p>
        </w:tc>
      </w:tr>
      <w:tr w:rsidR="000D52FF" w:rsidRPr="009D495E" w14:paraId="12DEFBE9" w14:textId="77777777" w:rsidTr="00265397">
        <w:trPr>
          <w:gridAfter w:val="1"/>
          <w:wAfter w:w="36" w:type="dxa"/>
          <w:cantSplit/>
        </w:trPr>
        <w:tc>
          <w:tcPr>
            <w:tcW w:w="13122" w:type="dxa"/>
            <w:gridSpan w:val="8"/>
            <w:tcBorders>
              <w:top w:val="single" w:sz="4" w:space="0" w:color="auto"/>
              <w:left w:val="nil"/>
              <w:bottom w:val="nil"/>
              <w:right w:val="nil"/>
            </w:tcBorders>
          </w:tcPr>
          <w:p w14:paraId="4DB0CE16" w14:textId="77777777" w:rsidR="000D52FF" w:rsidRPr="009D495E" w:rsidRDefault="000D52FF" w:rsidP="00265397">
            <w:pPr>
              <w:spacing w:before="100"/>
              <w:rPr>
                <w:rFonts w:asciiTheme="majorBidi" w:hAnsiTheme="majorBidi" w:cstheme="majorBidi"/>
                <w:sz w:val="20"/>
                <w:lang w:eastAsia="fr-FR"/>
              </w:rPr>
            </w:pPr>
            <w:r w:rsidRPr="009D495E">
              <w:rPr>
                <w:rFonts w:asciiTheme="majorBidi" w:hAnsiTheme="majorBidi" w:cstheme="majorBidi"/>
                <w:lang w:eastAsia="fr-FR"/>
              </w:rPr>
              <w:t xml:space="preserve">Nom du Soumissionnaire </w:t>
            </w:r>
            <w:r w:rsidRPr="009D495E">
              <w:rPr>
                <w:rFonts w:asciiTheme="majorBidi" w:hAnsiTheme="majorBidi" w:cstheme="majorBidi"/>
                <w:bCs/>
                <w:i/>
                <w:iCs/>
                <w:lang w:eastAsia="fr-FR"/>
              </w:rPr>
              <w:t>[insérer le nom du Soumissionnaire]</w:t>
            </w:r>
            <w:r w:rsidRPr="009D495E">
              <w:rPr>
                <w:rFonts w:asciiTheme="majorBidi" w:hAnsiTheme="majorBidi" w:cstheme="majorBidi"/>
                <w:lang w:eastAsia="fr-FR"/>
              </w:rPr>
              <w:t xml:space="preserve"> Signature </w:t>
            </w:r>
            <w:r w:rsidRPr="009D495E">
              <w:rPr>
                <w:rFonts w:asciiTheme="majorBidi" w:hAnsiTheme="majorBidi" w:cstheme="majorBidi"/>
                <w:bCs/>
                <w:i/>
                <w:iCs/>
                <w:lang w:eastAsia="fr-FR"/>
              </w:rPr>
              <w:t xml:space="preserve">[insérer signature] </w:t>
            </w:r>
            <w:r w:rsidRPr="009D495E">
              <w:rPr>
                <w:rFonts w:asciiTheme="majorBidi" w:hAnsiTheme="majorBidi" w:cstheme="majorBidi"/>
                <w:lang w:eastAsia="fr-FR"/>
              </w:rPr>
              <w:t xml:space="preserve">Date </w:t>
            </w:r>
            <w:r w:rsidRPr="009D495E">
              <w:rPr>
                <w:rFonts w:asciiTheme="majorBidi" w:hAnsiTheme="majorBidi" w:cstheme="majorBidi"/>
                <w:bCs/>
                <w:i/>
                <w:iCs/>
                <w:lang w:eastAsia="fr-FR"/>
              </w:rPr>
              <w:t>[insérer la date]</w:t>
            </w:r>
          </w:p>
        </w:tc>
      </w:tr>
    </w:tbl>
    <w:p w14:paraId="55329EDF" w14:textId="77777777" w:rsidR="00BA1EDC" w:rsidRPr="009D495E" w:rsidRDefault="00BA1EDC">
      <w:pPr>
        <w:suppressAutoHyphens w:val="0"/>
        <w:overflowPunct/>
        <w:autoSpaceDE/>
        <w:autoSpaceDN/>
        <w:adjustRightInd/>
        <w:spacing w:after="160" w:line="259" w:lineRule="auto"/>
        <w:jc w:val="left"/>
        <w:textAlignment w:val="auto"/>
        <w:rPr>
          <w:rFonts w:asciiTheme="majorBidi" w:hAnsiTheme="majorBidi" w:cstheme="majorBidi"/>
          <w:b/>
          <w:bCs/>
        </w:rPr>
      </w:pPr>
    </w:p>
    <w:p w14:paraId="7ED15ADB" w14:textId="77777777" w:rsidR="00BA1EDC" w:rsidRPr="009D495E" w:rsidRDefault="00BA1EDC">
      <w:pPr>
        <w:suppressAutoHyphens w:val="0"/>
        <w:overflowPunct/>
        <w:autoSpaceDE/>
        <w:autoSpaceDN/>
        <w:adjustRightInd/>
        <w:spacing w:after="160" w:line="259" w:lineRule="auto"/>
        <w:jc w:val="left"/>
        <w:textAlignment w:val="auto"/>
        <w:rPr>
          <w:rFonts w:asciiTheme="majorBidi" w:hAnsiTheme="majorBidi" w:cstheme="majorBidi"/>
          <w:b/>
          <w:bCs/>
        </w:rPr>
      </w:pPr>
    </w:p>
    <w:p w14:paraId="0DAF9826" w14:textId="77777777" w:rsidR="00BA1EDC" w:rsidRPr="009D495E" w:rsidRDefault="00BA1EDC">
      <w:pPr>
        <w:suppressAutoHyphens w:val="0"/>
        <w:overflowPunct/>
        <w:autoSpaceDE/>
        <w:autoSpaceDN/>
        <w:adjustRightInd/>
        <w:spacing w:after="160" w:line="259" w:lineRule="auto"/>
        <w:jc w:val="left"/>
        <w:textAlignment w:val="auto"/>
        <w:rPr>
          <w:rFonts w:asciiTheme="majorBidi" w:hAnsiTheme="majorBidi" w:cstheme="majorBidi"/>
          <w:b/>
          <w:bCs/>
        </w:rPr>
      </w:pPr>
    </w:p>
    <w:p w14:paraId="6BF71C52" w14:textId="77777777" w:rsidR="00BA1EDC" w:rsidRPr="009D495E" w:rsidRDefault="00BA1EDC" w:rsidP="00BA1EDC">
      <w:pPr>
        <w:pStyle w:val="PARTS"/>
      </w:pPr>
      <w:bookmarkStart w:id="15" w:name="_Toc494778741"/>
      <w:bookmarkStart w:id="16" w:name="_Toc499607138"/>
      <w:bookmarkStart w:id="17" w:name="_Toc499608191"/>
      <w:bookmarkStart w:id="18" w:name="_Toc138951925"/>
      <w:r w:rsidRPr="009D495E">
        <w:t>DEUXIÈME PARTIE</w:t>
      </w:r>
      <w:bookmarkEnd w:id="15"/>
      <w:bookmarkEnd w:id="16"/>
      <w:bookmarkEnd w:id="17"/>
      <w:r w:rsidRPr="009D495E">
        <w:t xml:space="preserve"> - Besoins de l’Acheteur</w:t>
      </w:r>
      <w:bookmarkEnd w:id="18"/>
    </w:p>
    <w:p w14:paraId="74A152EC" w14:textId="77777777" w:rsidR="00BA1EDC" w:rsidRPr="009D495E" w:rsidRDefault="00BA1EDC">
      <w:pPr>
        <w:suppressAutoHyphens w:val="0"/>
        <w:overflowPunct/>
        <w:autoSpaceDE/>
        <w:autoSpaceDN/>
        <w:adjustRightInd/>
        <w:spacing w:after="160" w:line="259" w:lineRule="auto"/>
        <w:jc w:val="left"/>
        <w:textAlignment w:val="auto"/>
        <w:rPr>
          <w:rFonts w:asciiTheme="majorBidi" w:hAnsiTheme="majorBidi" w:cstheme="majorBidi"/>
          <w:b/>
          <w:bCs/>
        </w:rPr>
      </w:pPr>
    </w:p>
    <w:p w14:paraId="0A9E9CBE" w14:textId="77777777" w:rsidR="00BA7AF0" w:rsidRPr="009D495E" w:rsidRDefault="00BA7AF0">
      <w:pPr>
        <w:suppressAutoHyphens w:val="0"/>
        <w:overflowPunct/>
        <w:autoSpaceDE/>
        <w:autoSpaceDN/>
        <w:adjustRightInd/>
        <w:spacing w:after="160" w:line="259" w:lineRule="auto"/>
        <w:jc w:val="left"/>
        <w:textAlignment w:val="auto"/>
        <w:rPr>
          <w:rFonts w:asciiTheme="majorBidi" w:hAnsiTheme="majorBidi" w:cstheme="majorBidi"/>
          <w:b/>
          <w:bCs/>
        </w:rPr>
      </w:pPr>
    </w:p>
    <w:p w14:paraId="344A5D22" w14:textId="35F35674" w:rsidR="00BA7AF0" w:rsidRPr="009D495E" w:rsidRDefault="00537634" w:rsidP="00537634">
      <w:pPr>
        <w:rPr>
          <w:b/>
          <w:bCs/>
          <w:sz w:val="36"/>
          <w:szCs w:val="28"/>
        </w:rPr>
      </w:pPr>
      <w:r w:rsidRPr="009D495E">
        <w:rPr>
          <w:b/>
          <w:bCs/>
          <w:sz w:val="36"/>
          <w:szCs w:val="28"/>
        </w:rPr>
        <w:t xml:space="preserve">1. </w:t>
      </w:r>
      <w:r w:rsidR="00BA7AF0" w:rsidRPr="009D495E">
        <w:rPr>
          <w:b/>
          <w:bCs/>
          <w:sz w:val="36"/>
          <w:szCs w:val="28"/>
        </w:rPr>
        <w:t xml:space="preserve">Liste des Fournitures et Calendrier de livraison </w:t>
      </w:r>
    </w:p>
    <w:p w14:paraId="35358713" w14:textId="390D3D92" w:rsidR="00D90760" w:rsidRPr="009D495E" w:rsidRDefault="00CE4777" w:rsidP="00D90760">
      <w:pPr>
        <w:rPr>
          <w:b/>
          <w:bCs/>
          <w:i/>
          <w:iCs/>
          <w:sz w:val="28"/>
          <w:szCs w:val="22"/>
        </w:rPr>
      </w:pPr>
      <w:r w:rsidRPr="009D495E">
        <w:rPr>
          <w:b/>
          <w:bCs/>
          <w:i/>
          <w:iCs/>
          <w:sz w:val="28"/>
          <w:szCs w:val="22"/>
        </w:rPr>
        <w:t>1.</w:t>
      </w:r>
      <w:r w:rsidR="00537634" w:rsidRPr="009D495E">
        <w:rPr>
          <w:b/>
          <w:bCs/>
          <w:i/>
          <w:iCs/>
          <w:sz w:val="28"/>
          <w:szCs w:val="22"/>
        </w:rPr>
        <w:t xml:space="preserve"> </w:t>
      </w:r>
      <w:r w:rsidRPr="009D495E">
        <w:rPr>
          <w:b/>
          <w:bCs/>
          <w:i/>
          <w:iCs/>
          <w:sz w:val="28"/>
          <w:szCs w:val="22"/>
        </w:rPr>
        <w:t>Liste des Fournitures et Calendrier de livraison LOT 1</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3621"/>
        <w:gridCol w:w="1134"/>
        <w:gridCol w:w="708"/>
        <w:gridCol w:w="2410"/>
        <w:gridCol w:w="1418"/>
        <w:gridCol w:w="1559"/>
        <w:gridCol w:w="2977"/>
      </w:tblGrid>
      <w:tr w:rsidR="00D90760" w:rsidRPr="009D495E" w14:paraId="0419C998" w14:textId="77777777" w:rsidTr="00265397">
        <w:trPr>
          <w:trHeight w:val="1298"/>
        </w:trPr>
        <w:tc>
          <w:tcPr>
            <w:tcW w:w="769" w:type="dxa"/>
            <w:shd w:val="clear" w:color="000000" w:fill="E8E8E8"/>
            <w:vAlign w:val="center"/>
            <w:hideMark/>
          </w:tcPr>
          <w:p w14:paraId="618BBB44"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Art- No.</w:t>
            </w:r>
          </w:p>
        </w:tc>
        <w:tc>
          <w:tcPr>
            <w:tcW w:w="3621" w:type="dxa"/>
            <w:shd w:val="clear" w:color="000000" w:fill="E8E8E8"/>
            <w:vAlign w:val="center"/>
            <w:hideMark/>
          </w:tcPr>
          <w:p w14:paraId="489C17F6"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Description des Fournitures</w:t>
            </w:r>
          </w:p>
        </w:tc>
        <w:tc>
          <w:tcPr>
            <w:tcW w:w="1134" w:type="dxa"/>
            <w:shd w:val="clear" w:color="000000" w:fill="E8E8E8"/>
            <w:vAlign w:val="center"/>
            <w:hideMark/>
          </w:tcPr>
          <w:p w14:paraId="275026AA"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Qté (Nb. D’unités)</w:t>
            </w:r>
          </w:p>
        </w:tc>
        <w:tc>
          <w:tcPr>
            <w:tcW w:w="708" w:type="dxa"/>
            <w:shd w:val="clear" w:color="000000" w:fill="E8E8E8"/>
            <w:vAlign w:val="center"/>
            <w:hideMark/>
          </w:tcPr>
          <w:p w14:paraId="48E8099F"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Unité</w:t>
            </w:r>
          </w:p>
        </w:tc>
        <w:tc>
          <w:tcPr>
            <w:tcW w:w="2410" w:type="dxa"/>
            <w:shd w:val="clear" w:color="000000" w:fill="E8E8E8"/>
            <w:vAlign w:val="center"/>
            <w:hideMark/>
          </w:tcPr>
          <w:p w14:paraId="08C5E5A4"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 xml:space="preserve">Site (projet) ou Destination finale comme indiqués aux DPAO </w:t>
            </w:r>
          </w:p>
        </w:tc>
        <w:tc>
          <w:tcPr>
            <w:tcW w:w="1418" w:type="dxa"/>
            <w:shd w:val="clear" w:color="000000" w:fill="E8E8E8"/>
            <w:vAlign w:val="center"/>
            <w:hideMark/>
          </w:tcPr>
          <w:p w14:paraId="2B0785FE"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Date de livraison au plus tôt</w:t>
            </w:r>
          </w:p>
        </w:tc>
        <w:tc>
          <w:tcPr>
            <w:tcW w:w="1559" w:type="dxa"/>
            <w:shd w:val="clear" w:color="000000" w:fill="E8E8E8"/>
            <w:vAlign w:val="center"/>
            <w:hideMark/>
          </w:tcPr>
          <w:p w14:paraId="5AAC2AB4"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Date de livraison au plus tard</w:t>
            </w:r>
          </w:p>
        </w:tc>
        <w:tc>
          <w:tcPr>
            <w:tcW w:w="2977" w:type="dxa"/>
            <w:shd w:val="clear" w:color="000000" w:fill="CAEDFB"/>
            <w:vAlign w:val="center"/>
            <w:hideMark/>
          </w:tcPr>
          <w:p w14:paraId="19EF1588"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Date de livraison offerte par le Soumissionnaire [à indiquer par le Soumissionnaire]</w:t>
            </w:r>
          </w:p>
        </w:tc>
      </w:tr>
      <w:tr w:rsidR="00D90760" w:rsidRPr="009D495E" w14:paraId="12F79223" w14:textId="77777777" w:rsidTr="00265397">
        <w:trPr>
          <w:trHeight w:val="270"/>
        </w:trPr>
        <w:tc>
          <w:tcPr>
            <w:tcW w:w="769" w:type="dxa"/>
            <w:shd w:val="clear" w:color="000000" w:fill="DAE9F8"/>
            <w:vAlign w:val="center"/>
            <w:hideMark/>
          </w:tcPr>
          <w:p w14:paraId="6C576EC2"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1.1</w:t>
            </w:r>
          </w:p>
        </w:tc>
        <w:tc>
          <w:tcPr>
            <w:tcW w:w="3621" w:type="dxa"/>
            <w:shd w:val="clear" w:color="000000" w:fill="DAE9F8"/>
            <w:vAlign w:val="center"/>
            <w:hideMark/>
          </w:tcPr>
          <w:p w14:paraId="7140FE90"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Fourniture du datacentre</w:t>
            </w:r>
          </w:p>
        </w:tc>
        <w:tc>
          <w:tcPr>
            <w:tcW w:w="1134" w:type="dxa"/>
            <w:shd w:val="clear" w:color="000000" w:fill="DAE9F8"/>
            <w:vAlign w:val="center"/>
            <w:hideMark/>
          </w:tcPr>
          <w:p w14:paraId="6572BE57" w14:textId="77777777" w:rsidR="00D90760" w:rsidRPr="009D495E" w:rsidRDefault="00D90760"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708" w:type="dxa"/>
            <w:shd w:val="clear" w:color="000000" w:fill="DAE9F8"/>
            <w:vAlign w:val="center"/>
            <w:hideMark/>
          </w:tcPr>
          <w:p w14:paraId="7DFCFC53" w14:textId="77777777" w:rsidR="00D90760" w:rsidRPr="009D495E" w:rsidRDefault="00D90760"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2410" w:type="dxa"/>
            <w:shd w:val="clear" w:color="000000" w:fill="DAE9F8"/>
            <w:vAlign w:val="center"/>
            <w:hideMark/>
          </w:tcPr>
          <w:p w14:paraId="6D68EB7E" w14:textId="77777777" w:rsidR="00D90760" w:rsidRPr="009D495E" w:rsidRDefault="00D90760"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1418" w:type="dxa"/>
            <w:shd w:val="clear" w:color="000000" w:fill="DAE9F8"/>
            <w:vAlign w:val="center"/>
            <w:hideMark/>
          </w:tcPr>
          <w:p w14:paraId="6D1F3DFA" w14:textId="77777777" w:rsidR="00D90760" w:rsidRPr="009D495E" w:rsidRDefault="00D90760"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1559" w:type="dxa"/>
            <w:shd w:val="clear" w:color="000000" w:fill="DAE9F8"/>
            <w:vAlign w:val="center"/>
            <w:hideMark/>
          </w:tcPr>
          <w:p w14:paraId="62998DBD" w14:textId="77777777" w:rsidR="00D90760" w:rsidRPr="009D495E" w:rsidRDefault="00D90760"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2977" w:type="dxa"/>
            <w:shd w:val="clear" w:color="000000" w:fill="DAE9F8"/>
            <w:vAlign w:val="center"/>
            <w:hideMark/>
          </w:tcPr>
          <w:p w14:paraId="37DF777C" w14:textId="77777777" w:rsidR="00D90760" w:rsidRPr="009D495E" w:rsidRDefault="00D90760"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r>
      <w:tr w:rsidR="00D90760" w:rsidRPr="009D495E" w14:paraId="173699FD" w14:textId="77777777" w:rsidTr="00265397">
        <w:trPr>
          <w:trHeight w:val="108"/>
        </w:trPr>
        <w:tc>
          <w:tcPr>
            <w:tcW w:w="769" w:type="dxa"/>
            <w:vAlign w:val="center"/>
            <w:hideMark/>
          </w:tcPr>
          <w:p w14:paraId="3EAE0422"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1.1.1</w:t>
            </w:r>
          </w:p>
        </w:tc>
        <w:tc>
          <w:tcPr>
            <w:tcW w:w="3621" w:type="dxa"/>
            <w:vAlign w:val="center"/>
            <w:hideMark/>
          </w:tcPr>
          <w:p w14:paraId="34E167C4"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Serveurs HCI (Type 1)</w:t>
            </w:r>
          </w:p>
        </w:tc>
        <w:tc>
          <w:tcPr>
            <w:tcW w:w="1134" w:type="dxa"/>
            <w:vAlign w:val="center"/>
            <w:hideMark/>
          </w:tcPr>
          <w:p w14:paraId="465694C2"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5</w:t>
            </w:r>
          </w:p>
        </w:tc>
        <w:tc>
          <w:tcPr>
            <w:tcW w:w="708" w:type="dxa"/>
            <w:vAlign w:val="center"/>
            <w:hideMark/>
          </w:tcPr>
          <w:p w14:paraId="0295A60E"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Unité</w:t>
            </w:r>
          </w:p>
        </w:tc>
        <w:tc>
          <w:tcPr>
            <w:tcW w:w="2410" w:type="dxa"/>
            <w:vAlign w:val="center"/>
            <w:hideMark/>
          </w:tcPr>
          <w:p w14:paraId="421016D1"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7E481E73"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2FC52068"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38790EB9"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091E73FB" w14:textId="77777777" w:rsidTr="00265397">
        <w:trPr>
          <w:trHeight w:val="270"/>
        </w:trPr>
        <w:tc>
          <w:tcPr>
            <w:tcW w:w="769" w:type="dxa"/>
            <w:vAlign w:val="center"/>
            <w:hideMark/>
          </w:tcPr>
          <w:p w14:paraId="24BE3D07"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1.1.2</w:t>
            </w:r>
          </w:p>
        </w:tc>
        <w:tc>
          <w:tcPr>
            <w:tcW w:w="3621" w:type="dxa"/>
            <w:vAlign w:val="center"/>
            <w:hideMark/>
          </w:tcPr>
          <w:p w14:paraId="3137FF46"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Logiciel de virtualisation</w:t>
            </w:r>
          </w:p>
        </w:tc>
        <w:tc>
          <w:tcPr>
            <w:tcW w:w="1134" w:type="dxa"/>
            <w:vAlign w:val="center"/>
            <w:hideMark/>
          </w:tcPr>
          <w:p w14:paraId="4C48F014"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708" w:type="dxa"/>
            <w:vAlign w:val="center"/>
            <w:hideMark/>
          </w:tcPr>
          <w:p w14:paraId="252F0C54"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Ens.</w:t>
            </w:r>
          </w:p>
        </w:tc>
        <w:tc>
          <w:tcPr>
            <w:tcW w:w="2410" w:type="dxa"/>
            <w:vAlign w:val="center"/>
            <w:hideMark/>
          </w:tcPr>
          <w:p w14:paraId="18F8BCEC"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19746B60"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2247F9D9"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3E48C79C"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7F58268C" w14:textId="77777777" w:rsidTr="00265397">
        <w:trPr>
          <w:trHeight w:val="270"/>
        </w:trPr>
        <w:tc>
          <w:tcPr>
            <w:tcW w:w="769" w:type="dxa"/>
            <w:vAlign w:val="center"/>
            <w:hideMark/>
          </w:tcPr>
          <w:p w14:paraId="70542285"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1.1.3</w:t>
            </w:r>
          </w:p>
        </w:tc>
        <w:tc>
          <w:tcPr>
            <w:tcW w:w="3621" w:type="dxa"/>
            <w:vAlign w:val="center"/>
            <w:hideMark/>
          </w:tcPr>
          <w:p w14:paraId="66BD4D50"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Serveur de sauvegarde (Type II)</w:t>
            </w:r>
          </w:p>
        </w:tc>
        <w:tc>
          <w:tcPr>
            <w:tcW w:w="1134" w:type="dxa"/>
            <w:vAlign w:val="center"/>
            <w:hideMark/>
          </w:tcPr>
          <w:p w14:paraId="074BDFCA"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708" w:type="dxa"/>
            <w:vAlign w:val="center"/>
            <w:hideMark/>
          </w:tcPr>
          <w:p w14:paraId="04D5072D"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Unité</w:t>
            </w:r>
          </w:p>
        </w:tc>
        <w:tc>
          <w:tcPr>
            <w:tcW w:w="2410" w:type="dxa"/>
            <w:vAlign w:val="center"/>
            <w:hideMark/>
          </w:tcPr>
          <w:p w14:paraId="7B810510"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1FAC2E1A"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2B715584"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35EA7A07"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6A1EB388" w14:textId="77777777" w:rsidTr="00265397">
        <w:trPr>
          <w:trHeight w:val="270"/>
        </w:trPr>
        <w:tc>
          <w:tcPr>
            <w:tcW w:w="769" w:type="dxa"/>
            <w:vAlign w:val="center"/>
            <w:hideMark/>
          </w:tcPr>
          <w:p w14:paraId="73CBB80D"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1.1.4</w:t>
            </w:r>
          </w:p>
        </w:tc>
        <w:tc>
          <w:tcPr>
            <w:tcW w:w="3621" w:type="dxa"/>
            <w:vAlign w:val="center"/>
            <w:hideMark/>
          </w:tcPr>
          <w:p w14:paraId="6960B9D7" w14:textId="77777777" w:rsidR="00D90760" w:rsidRPr="009D495E" w:rsidRDefault="00D90760" w:rsidP="00265397">
            <w:pPr>
              <w:rPr>
                <w:rFonts w:asciiTheme="majorBidi" w:hAnsiTheme="majorBidi" w:cstheme="majorBidi"/>
                <w:sz w:val="20"/>
              </w:rPr>
            </w:pPr>
            <w:r w:rsidRPr="009D495E">
              <w:rPr>
                <w:rFonts w:asciiTheme="majorBidi" w:hAnsiTheme="majorBidi" w:cstheme="majorBidi"/>
                <w:sz w:val="20"/>
              </w:rPr>
              <w:t>Baie de stockage Sauvegarde</w:t>
            </w:r>
          </w:p>
        </w:tc>
        <w:tc>
          <w:tcPr>
            <w:tcW w:w="1134" w:type="dxa"/>
            <w:vAlign w:val="center"/>
            <w:hideMark/>
          </w:tcPr>
          <w:p w14:paraId="3EC65555"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708" w:type="dxa"/>
            <w:vAlign w:val="center"/>
            <w:hideMark/>
          </w:tcPr>
          <w:p w14:paraId="59C46AC1"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Unité</w:t>
            </w:r>
          </w:p>
        </w:tc>
        <w:tc>
          <w:tcPr>
            <w:tcW w:w="2410" w:type="dxa"/>
            <w:vAlign w:val="center"/>
            <w:hideMark/>
          </w:tcPr>
          <w:p w14:paraId="5F4055E3"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422BD542"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26A11F1E"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0E338915"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2FB585A4" w14:textId="77777777" w:rsidTr="00265397">
        <w:trPr>
          <w:trHeight w:val="270"/>
        </w:trPr>
        <w:tc>
          <w:tcPr>
            <w:tcW w:w="769" w:type="dxa"/>
            <w:vAlign w:val="center"/>
            <w:hideMark/>
          </w:tcPr>
          <w:p w14:paraId="36DA5E7E"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1.1.5</w:t>
            </w:r>
          </w:p>
        </w:tc>
        <w:tc>
          <w:tcPr>
            <w:tcW w:w="3621" w:type="dxa"/>
            <w:vAlign w:val="center"/>
            <w:hideMark/>
          </w:tcPr>
          <w:p w14:paraId="7267EBCD"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Logiciel de sauvegarde et réplication</w:t>
            </w:r>
          </w:p>
        </w:tc>
        <w:tc>
          <w:tcPr>
            <w:tcW w:w="1134" w:type="dxa"/>
            <w:vAlign w:val="center"/>
            <w:hideMark/>
          </w:tcPr>
          <w:p w14:paraId="17CE041F"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708" w:type="dxa"/>
            <w:vAlign w:val="center"/>
            <w:hideMark/>
          </w:tcPr>
          <w:p w14:paraId="5580DB6C"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Ens.</w:t>
            </w:r>
          </w:p>
        </w:tc>
        <w:tc>
          <w:tcPr>
            <w:tcW w:w="2410" w:type="dxa"/>
            <w:vAlign w:val="center"/>
            <w:hideMark/>
          </w:tcPr>
          <w:p w14:paraId="4B6EA6FC"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6F08E8D6"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43D94B09"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02206453"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23C71296" w14:textId="77777777" w:rsidTr="00265397">
        <w:trPr>
          <w:trHeight w:val="270"/>
        </w:trPr>
        <w:tc>
          <w:tcPr>
            <w:tcW w:w="769" w:type="dxa"/>
            <w:vAlign w:val="center"/>
            <w:hideMark/>
          </w:tcPr>
          <w:p w14:paraId="61D4B4FA"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1.1.6</w:t>
            </w:r>
          </w:p>
        </w:tc>
        <w:tc>
          <w:tcPr>
            <w:tcW w:w="3621" w:type="dxa"/>
            <w:vAlign w:val="center"/>
            <w:hideMark/>
          </w:tcPr>
          <w:p w14:paraId="382FC7D7"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Switch Spines (Cœur)</w:t>
            </w:r>
          </w:p>
        </w:tc>
        <w:tc>
          <w:tcPr>
            <w:tcW w:w="1134" w:type="dxa"/>
            <w:vAlign w:val="center"/>
            <w:hideMark/>
          </w:tcPr>
          <w:p w14:paraId="1C1267F6"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2</w:t>
            </w:r>
          </w:p>
        </w:tc>
        <w:tc>
          <w:tcPr>
            <w:tcW w:w="708" w:type="dxa"/>
            <w:vAlign w:val="center"/>
            <w:hideMark/>
          </w:tcPr>
          <w:p w14:paraId="092B0E94"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Unité</w:t>
            </w:r>
          </w:p>
        </w:tc>
        <w:tc>
          <w:tcPr>
            <w:tcW w:w="2410" w:type="dxa"/>
            <w:vAlign w:val="center"/>
            <w:hideMark/>
          </w:tcPr>
          <w:p w14:paraId="53DAFECF"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136E2A23"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04533984"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07D2244B"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2DEF8F3D" w14:textId="77777777" w:rsidTr="00265397">
        <w:trPr>
          <w:trHeight w:val="270"/>
        </w:trPr>
        <w:tc>
          <w:tcPr>
            <w:tcW w:w="769" w:type="dxa"/>
            <w:vAlign w:val="center"/>
            <w:hideMark/>
          </w:tcPr>
          <w:p w14:paraId="2720C6F5"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1.1.7</w:t>
            </w:r>
          </w:p>
        </w:tc>
        <w:tc>
          <w:tcPr>
            <w:tcW w:w="3621" w:type="dxa"/>
            <w:vAlign w:val="center"/>
            <w:hideMark/>
          </w:tcPr>
          <w:p w14:paraId="2F7D5CE7"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Switch Leaf (Accès)</w:t>
            </w:r>
          </w:p>
        </w:tc>
        <w:tc>
          <w:tcPr>
            <w:tcW w:w="1134" w:type="dxa"/>
            <w:vAlign w:val="center"/>
            <w:hideMark/>
          </w:tcPr>
          <w:p w14:paraId="7761D0B9"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3</w:t>
            </w:r>
          </w:p>
        </w:tc>
        <w:tc>
          <w:tcPr>
            <w:tcW w:w="708" w:type="dxa"/>
            <w:vAlign w:val="center"/>
            <w:hideMark/>
          </w:tcPr>
          <w:p w14:paraId="7E913BFE"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Unité</w:t>
            </w:r>
          </w:p>
        </w:tc>
        <w:tc>
          <w:tcPr>
            <w:tcW w:w="2410" w:type="dxa"/>
            <w:vAlign w:val="center"/>
            <w:hideMark/>
          </w:tcPr>
          <w:p w14:paraId="24B789F8"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3034AAF6"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6F8F7E39"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6EEA4F42"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3CB2B18B" w14:textId="77777777" w:rsidTr="00265397">
        <w:trPr>
          <w:trHeight w:val="270"/>
        </w:trPr>
        <w:tc>
          <w:tcPr>
            <w:tcW w:w="769" w:type="dxa"/>
            <w:vAlign w:val="center"/>
            <w:hideMark/>
          </w:tcPr>
          <w:p w14:paraId="5A56DF2A"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1.1.8</w:t>
            </w:r>
          </w:p>
        </w:tc>
        <w:tc>
          <w:tcPr>
            <w:tcW w:w="3621" w:type="dxa"/>
            <w:vAlign w:val="center"/>
            <w:hideMark/>
          </w:tcPr>
          <w:p w14:paraId="51BC3D73"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Switch EDGE</w:t>
            </w:r>
          </w:p>
        </w:tc>
        <w:tc>
          <w:tcPr>
            <w:tcW w:w="1134" w:type="dxa"/>
            <w:vAlign w:val="center"/>
            <w:hideMark/>
          </w:tcPr>
          <w:p w14:paraId="3D8E53E5"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2</w:t>
            </w:r>
          </w:p>
        </w:tc>
        <w:tc>
          <w:tcPr>
            <w:tcW w:w="708" w:type="dxa"/>
            <w:vAlign w:val="center"/>
            <w:hideMark/>
          </w:tcPr>
          <w:p w14:paraId="18356058"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Unité</w:t>
            </w:r>
          </w:p>
        </w:tc>
        <w:tc>
          <w:tcPr>
            <w:tcW w:w="2410" w:type="dxa"/>
            <w:vAlign w:val="center"/>
            <w:hideMark/>
          </w:tcPr>
          <w:p w14:paraId="52BDD5E0"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57C2DE45"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69D5EC7C"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4EDE2EB5"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237B1642" w14:textId="77777777" w:rsidTr="00265397">
        <w:trPr>
          <w:trHeight w:val="270"/>
        </w:trPr>
        <w:tc>
          <w:tcPr>
            <w:tcW w:w="769" w:type="dxa"/>
            <w:vAlign w:val="center"/>
            <w:hideMark/>
          </w:tcPr>
          <w:p w14:paraId="2E51E888"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1.1.9</w:t>
            </w:r>
          </w:p>
        </w:tc>
        <w:tc>
          <w:tcPr>
            <w:tcW w:w="3621" w:type="dxa"/>
            <w:vAlign w:val="center"/>
            <w:hideMark/>
          </w:tcPr>
          <w:p w14:paraId="17526461"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Pare-feu Datacenter (NGFW)</w:t>
            </w:r>
          </w:p>
        </w:tc>
        <w:tc>
          <w:tcPr>
            <w:tcW w:w="1134" w:type="dxa"/>
            <w:vAlign w:val="center"/>
            <w:hideMark/>
          </w:tcPr>
          <w:p w14:paraId="4EE18ED7" w14:textId="77777777" w:rsidR="00D90760" w:rsidRPr="009D495E" w:rsidRDefault="00D90760"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2</w:t>
            </w:r>
          </w:p>
        </w:tc>
        <w:tc>
          <w:tcPr>
            <w:tcW w:w="708" w:type="dxa"/>
            <w:vAlign w:val="center"/>
            <w:hideMark/>
          </w:tcPr>
          <w:p w14:paraId="3E31B163"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Unité</w:t>
            </w:r>
          </w:p>
        </w:tc>
        <w:tc>
          <w:tcPr>
            <w:tcW w:w="2410" w:type="dxa"/>
            <w:vAlign w:val="center"/>
            <w:hideMark/>
          </w:tcPr>
          <w:p w14:paraId="136EF04B" w14:textId="77777777" w:rsidR="00D90760" w:rsidRPr="009D495E" w:rsidRDefault="00D90760"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1418" w:type="dxa"/>
            <w:vAlign w:val="center"/>
            <w:hideMark/>
          </w:tcPr>
          <w:p w14:paraId="2205321B"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1559" w:type="dxa"/>
            <w:vAlign w:val="center"/>
            <w:hideMark/>
          </w:tcPr>
          <w:p w14:paraId="3C600CE0"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120 Jours</w:t>
            </w:r>
          </w:p>
        </w:tc>
        <w:tc>
          <w:tcPr>
            <w:tcW w:w="2977" w:type="dxa"/>
            <w:vAlign w:val="center"/>
            <w:hideMark/>
          </w:tcPr>
          <w:p w14:paraId="4BDAC9C3" w14:textId="77777777" w:rsidR="00D90760" w:rsidRPr="009D495E" w:rsidRDefault="00D90760" w:rsidP="00265397">
            <w:pPr>
              <w:rPr>
                <w:rFonts w:asciiTheme="majorBidi" w:hAnsiTheme="majorBidi" w:cstheme="majorBidi"/>
                <w:color w:val="000000"/>
                <w:sz w:val="20"/>
              </w:rPr>
            </w:pPr>
            <w:r w:rsidRPr="009D495E">
              <w:rPr>
                <w:rFonts w:asciiTheme="majorBidi" w:hAnsiTheme="majorBidi" w:cstheme="majorBidi"/>
                <w:color w:val="000000"/>
                <w:sz w:val="20"/>
              </w:rPr>
              <w:t> </w:t>
            </w:r>
          </w:p>
        </w:tc>
      </w:tr>
      <w:tr w:rsidR="00D90760" w:rsidRPr="009D495E" w14:paraId="3ECAC2CF" w14:textId="77777777" w:rsidTr="00265397">
        <w:trPr>
          <w:trHeight w:val="270"/>
        </w:trPr>
        <w:tc>
          <w:tcPr>
            <w:tcW w:w="769" w:type="dxa"/>
            <w:tcBorders>
              <w:top w:val="single" w:sz="4" w:space="0" w:color="auto"/>
              <w:left w:val="single" w:sz="4" w:space="0" w:color="auto"/>
              <w:bottom w:val="single" w:sz="4" w:space="0" w:color="auto"/>
              <w:right w:val="single" w:sz="4" w:space="0" w:color="auto"/>
            </w:tcBorders>
            <w:vAlign w:val="center"/>
            <w:hideMark/>
          </w:tcPr>
          <w:p w14:paraId="4411A257" w14:textId="77777777" w:rsidR="00D90760" w:rsidRPr="009D495E" w:rsidRDefault="00D90760" w:rsidP="00265397">
            <w:pPr>
              <w:rPr>
                <w:rFonts w:asciiTheme="majorBidi" w:hAnsiTheme="majorBidi" w:cstheme="majorBidi"/>
                <w:b/>
                <w:bCs/>
                <w:color w:val="000000"/>
                <w:sz w:val="20"/>
                <w:lang w:eastAsia="fr-FR"/>
              </w:rPr>
            </w:pPr>
            <w:r w:rsidRPr="009D495E">
              <w:rPr>
                <w:rFonts w:asciiTheme="majorBidi" w:hAnsiTheme="majorBidi" w:cstheme="majorBidi"/>
                <w:b/>
                <w:bCs/>
                <w:color w:val="000000"/>
                <w:sz w:val="20"/>
                <w:lang w:eastAsia="fr-FR"/>
              </w:rPr>
              <w:t>1.1.10</w:t>
            </w:r>
          </w:p>
        </w:tc>
        <w:tc>
          <w:tcPr>
            <w:tcW w:w="3621" w:type="dxa"/>
            <w:tcBorders>
              <w:top w:val="single" w:sz="4" w:space="0" w:color="auto"/>
              <w:left w:val="single" w:sz="4" w:space="0" w:color="auto"/>
              <w:bottom w:val="single" w:sz="4" w:space="0" w:color="auto"/>
              <w:right w:val="single" w:sz="4" w:space="0" w:color="auto"/>
            </w:tcBorders>
            <w:vAlign w:val="center"/>
            <w:hideMark/>
          </w:tcPr>
          <w:p w14:paraId="738DBE91" w14:textId="77777777" w:rsidR="00D90760" w:rsidRPr="009D495E" w:rsidRDefault="00D90760" w:rsidP="00265397">
            <w:pPr>
              <w:rPr>
                <w:rFonts w:asciiTheme="majorBidi" w:hAnsiTheme="majorBidi" w:cstheme="majorBidi"/>
                <w:b/>
                <w:bCs/>
                <w:color w:val="000000"/>
                <w:sz w:val="20"/>
                <w:lang w:eastAsia="fr-FR"/>
              </w:rPr>
            </w:pPr>
            <w:r w:rsidRPr="009D495E">
              <w:rPr>
                <w:rFonts w:asciiTheme="majorBidi" w:hAnsiTheme="majorBidi" w:cstheme="majorBidi"/>
                <w:b/>
                <w:bCs/>
                <w:color w:val="000000"/>
                <w:sz w:val="20"/>
                <w:lang w:eastAsia="fr-FR"/>
              </w:rPr>
              <w:t>Serveurs IA</w:t>
            </w:r>
          </w:p>
        </w:tc>
        <w:tc>
          <w:tcPr>
            <w:tcW w:w="1134" w:type="dxa"/>
            <w:vAlign w:val="center"/>
            <w:hideMark/>
          </w:tcPr>
          <w:p w14:paraId="1FD4AE26" w14:textId="77777777" w:rsidR="00D90760" w:rsidRPr="009D495E" w:rsidRDefault="00D90760" w:rsidP="00265397">
            <w:pPr>
              <w:jc w:val="center"/>
              <w:rPr>
                <w:rFonts w:asciiTheme="majorBidi" w:hAnsiTheme="majorBidi" w:cstheme="majorBidi"/>
                <w:b/>
                <w:bCs/>
                <w:i/>
                <w:iCs/>
                <w:color w:val="000000"/>
                <w:sz w:val="20"/>
              </w:rPr>
            </w:pPr>
            <w:r w:rsidRPr="009D495E">
              <w:rPr>
                <w:rFonts w:asciiTheme="majorBidi" w:hAnsiTheme="majorBidi" w:cstheme="majorBidi"/>
                <w:b/>
                <w:bCs/>
                <w:i/>
                <w:iCs/>
                <w:color w:val="000000"/>
                <w:sz w:val="20"/>
              </w:rPr>
              <w:t>2 </w:t>
            </w:r>
          </w:p>
        </w:tc>
        <w:tc>
          <w:tcPr>
            <w:tcW w:w="708" w:type="dxa"/>
            <w:vAlign w:val="center"/>
            <w:hideMark/>
          </w:tcPr>
          <w:p w14:paraId="3D29A9D1" w14:textId="77777777" w:rsidR="00D90760" w:rsidRPr="009D495E" w:rsidRDefault="00D90760" w:rsidP="00265397">
            <w:pPr>
              <w:rPr>
                <w:rFonts w:asciiTheme="majorBidi" w:hAnsiTheme="majorBidi" w:cstheme="majorBidi"/>
                <w:b/>
                <w:bCs/>
                <w:i/>
                <w:iCs/>
                <w:color w:val="000000"/>
                <w:sz w:val="20"/>
              </w:rPr>
            </w:pPr>
            <w:r w:rsidRPr="009D495E">
              <w:rPr>
                <w:rFonts w:asciiTheme="majorBidi" w:hAnsiTheme="majorBidi" w:cstheme="majorBidi"/>
                <w:b/>
                <w:bCs/>
                <w:i/>
                <w:iCs/>
                <w:color w:val="000000"/>
                <w:sz w:val="20"/>
              </w:rPr>
              <w:t>Unité</w:t>
            </w:r>
          </w:p>
        </w:tc>
        <w:tc>
          <w:tcPr>
            <w:tcW w:w="2410" w:type="dxa"/>
            <w:vAlign w:val="center"/>
            <w:hideMark/>
          </w:tcPr>
          <w:p w14:paraId="026491BE" w14:textId="77777777" w:rsidR="00D90760" w:rsidRPr="009D495E" w:rsidRDefault="00D90760" w:rsidP="00265397">
            <w:pPr>
              <w:rPr>
                <w:rFonts w:asciiTheme="majorBidi" w:hAnsiTheme="majorBidi" w:cstheme="majorBidi"/>
                <w:b/>
                <w:bCs/>
                <w:i/>
                <w:iCs/>
                <w:color w:val="000000"/>
                <w:sz w:val="20"/>
              </w:rPr>
            </w:pPr>
            <w:r w:rsidRPr="009D495E">
              <w:rPr>
                <w:rFonts w:asciiTheme="majorBidi" w:hAnsiTheme="majorBidi" w:cstheme="majorBidi"/>
                <w:b/>
                <w:bCs/>
                <w:i/>
                <w:iCs/>
                <w:color w:val="000000"/>
                <w:sz w:val="20"/>
              </w:rPr>
              <w:t>Datacenter MAS-CNI</w:t>
            </w:r>
          </w:p>
        </w:tc>
        <w:tc>
          <w:tcPr>
            <w:tcW w:w="1418" w:type="dxa"/>
            <w:vAlign w:val="center"/>
            <w:hideMark/>
          </w:tcPr>
          <w:p w14:paraId="6737DF31"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1559" w:type="dxa"/>
            <w:vAlign w:val="center"/>
            <w:hideMark/>
          </w:tcPr>
          <w:p w14:paraId="657A4B58"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120 Jours</w:t>
            </w:r>
          </w:p>
        </w:tc>
        <w:tc>
          <w:tcPr>
            <w:tcW w:w="2977" w:type="dxa"/>
            <w:vAlign w:val="center"/>
            <w:hideMark/>
          </w:tcPr>
          <w:p w14:paraId="1FA95912"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 </w:t>
            </w:r>
          </w:p>
        </w:tc>
      </w:tr>
      <w:tr w:rsidR="00D90760" w:rsidRPr="009D495E" w14:paraId="779D1712" w14:textId="77777777" w:rsidTr="00265397">
        <w:trPr>
          <w:trHeight w:val="270"/>
        </w:trPr>
        <w:tc>
          <w:tcPr>
            <w:tcW w:w="769" w:type="dxa"/>
            <w:tcBorders>
              <w:top w:val="single" w:sz="4" w:space="0" w:color="auto"/>
              <w:left w:val="single" w:sz="4" w:space="0" w:color="auto"/>
              <w:bottom w:val="single" w:sz="4" w:space="0" w:color="auto"/>
              <w:right w:val="single" w:sz="4" w:space="0" w:color="auto"/>
            </w:tcBorders>
            <w:vAlign w:val="center"/>
          </w:tcPr>
          <w:p w14:paraId="03A04CAE" w14:textId="77777777" w:rsidR="00D90760" w:rsidRPr="009D495E" w:rsidRDefault="00D90760" w:rsidP="00265397">
            <w:pPr>
              <w:rPr>
                <w:rFonts w:asciiTheme="majorBidi" w:hAnsiTheme="majorBidi" w:cstheme="majorBidi"/>
                <w:b/>
                <w:bCs/>
                <w:i/>
                <w:iCs/>
                <w:sz w:val="20"/>
                <w:lang w:eastAsia="fr-FR"/>
              </w:rPr>
            </w:pPr>
            <w:r w:rsidRPr="009D495E">
              <w:rPr>
                <w:rFonts w:asciiTheme="majorBidi" w:hAnsiTheme="majorBidi" w:cstheme="majorBidi"/>
                <w:b/>
                <w:bCs/>
                <w:color w:val="000000"/>
                <w:sz w:val="20"/>
                <w:lang w:eastAsia="fr-FR"/>
              </w:rPr>
              <w:t>1.1.11</w:t>
            </w:r>
          </w:p>
        </w:tc>
        <w:tc>
          <w:tcPr>
            <w:tcW w:w="3621" w:type="dxa"/>
            <w:tcBorders>
              <w:top w:val="single" w:sz="4" w:space="0" w:color="auto"/>
              <w:left w:val="single" w:sz="4" w:space="0" w:color="auto"/>
              <w:bottom w:val="single" w:sz="4" w:space="0" w:color="auto"/>
              <w:right w:val="single" w:sz="4" w:space="0" w:color="auto"/>
            </w:tcBorders>
            <w:vAlign w:val="center"/>
          </w:tcPr>
          <w:p w14:paraId="37AA5BA5" w14:textId="77777777" w:rsidR="00D90760" w:rsidRPr="009D495E" w:rsidRDefault="00D90760" w:rsidP="00265397">
            <w:pPr>
              <w:rPr>
                <w:rFonts w:asciiTheme="majorBidi" w:hAnsiTheme="majorBidi" w:cstheme="majorBidi"/>
                <w:b/>
                <w:bCs/>
                <w:i/>
                <w:iCs/>
                <w:sz w:val="20"/>
                <w:lang w:eastAsia="fr-FR"/>
              </w:rPr>
            </w:pPr>
            <w:r w:rsidRPr="009D495E">
              <w:rPr>
                <w:rFonts w:asciiTheme="majorBidi" w:hAnsiTheme="majorBidi" w:cstheme="majorBidi"/>
                <w:b/>
                <w:bCs/>
                <w:color w:val="000000"/>
                <w:sz w:val="20"/>
                <w:lang w:eastAsia="fr-FR"/>
              </w:rPr>
              <w:t>Système d’exploitation server / Hyperviseur</w:t>
            </w:r>
          </w:p>
        </w:tc>
        <w:tc>
          <w:tcPr>
            <w:tcW w:w="1134" w:type="dxa"/>
            <w:vAlign w:val="center"/>
          </w:tcPr>
          <w:p w14:paraId="1D8A97C5" w14:textId="77777777" w:rsidR="00D90760" w:rsidRPr="009D495E" w:rsidRDefault="00D90760" w:rsidP="00265397">
            <w:pPr>
              <w:jc w:val="center"/>
              <w:rPr>
                <w:rFonts w:asciiTheme="majorBidi" w:hAnsiTheme="majorBidi" w:cstheme="majorBidi"/>
                <w:b/>
                <w:bCs/>
                <w:i/>
                <w:iCs/>
                <w:color w:val="000000"/>
                <w:sz w:val="20"/>
              </w:rPr>
            </w:pPr>
            <w:r w:rsidRPr="009D495E">
              <w:rPr>
                <w:rFonts w:asciiTheme="majorBidi" w:hAnsiTheme="majorBidi" w:cstheme="majorBidi"/>
                <w:b/>
                <w:bCs/>
                <w:i/>
                <w:iCs/>
                <w:color w:val="000000"/>
                <w:sz w:val="20"/>
              </w:rPr>
              <w:t>1</w:t>
            </w:r>
          </w:p>
        </w:tc>
        <w:tc>
          <w:tcPr>
            <w:tcW w:w="708" w:type="dxa"/>
            <w:vAlign w:val="center"/>
          </w:tcPr>
          <w:p w14:paraId="68ED1756" w14:textId="77777777" w:rsidR="00D90760" w:rsidRPr="009D495E" w:rsidRDefault="00D90760" w:rsidP="00265397">
            <w:pPr>
              <w:rPr>
                <w:rFonts w:asciiTheme="majorBidi" w:hAnsiTheme="majorBidi" w:cstheme="majorBidi"/>
                <w:b/>
                <w:bCs/>
                <w:i/>
                <w:iCs/>
                <w:color w:val="000000"/>
                <w:sz w:val="20"/>
              </w:rPr>
            </w:pPr>
            <w:r w:rsidRPr="009D495E">
              <w:rPr>
                <w:rFonts w:asciiTheme="majorBidi" w:hAnsiTheme="majorBidi" w:cstheme="majorBidi"/>
                <w:b/>
                <w:bCs/>
                <w:i/>
                <w:iCs/>
                <w:color w:val="000000"/>
                <w:sz w:val="20"/>
              </w:rPr>
              <w:t>Ens.</w:t>
            </w:r>
          </w:p>
        </w:tc>
        <w:tc>
          <w:tcPr>
            <w:tcW w:w="2410" w:type="dxa"/>
            <w:vAlign w:val="center"/>
          </w:tcPr>
          <w:p w14:paraId="6AA535FA" w14:textId="77777777" w:rsidR="00D90760" w:rsidRPr="009D495E" w:rsidRDefault="00D90760" w:rsidP="00265397">
            <w:pPr>
              <w:rPr>
                <w:rFonts w:asciiTheme="majorBidi" w:hAnsiTheme="majorBidi" w:cstheme="majorBidi"/>
                <w:b/>
                <w:bCs/>
                <w:i/>
                <w:iCs/>
                <w:color w:val="000000"/>
                <w:sz w:val="20"/>
              </w:rPr>
            </w:pPr>
            <w:r w:rsidRPr="009D495E">
              <w:rPr>
                <w:rFonts w:asciiTheme="majorBidi" w:hAnsiTheme="majorBidi" w:cstheme="majorBidi"/>
                <w:b/>
                <w:bCs/>
                <w:i/>
                <w:iCs/>
                <w:color w:val="000000"/>
                <w:sz w:val="20"/>
              </w:rPr>
              <w:t>Datacenter MAS-CNI</w:t>
            </w:r>
          </w:p>
        </w:tc>
        <w:tc>
          <w:tcPr>
            <w:tcW w:w="1418" w:type="dxa"/>
            <w:vAlign w:val="center"/>
          </w:tcPr>
          <w:p w14:paraId="5F149BB3"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1559" w:type="dxa"/>
            <w:vAlign w:val="center"/>
          </w:tcPr>
          <w:p w14:paraId="34A600BD"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120 Jours</w:t>
            </w:r>
          </w:p>
        </w:tc>
        <w:tc>
          <w:tcPr>
            <w:tcW w:w="2977" w:type="dxa"/>
            <w:vAlign w:val="center"/>
          </w:tcPr>
          <w:p w14:paraId="5F771CEA" w14:textId="77777777" w:rsidR="00D90760" w:rsidRPr="009D495E" w:rsidRDefault="00D90760" w:rsidP="00265397">
            <w:pPr>
              <w:rPr>
                <w:rFonts w:asciiTheme="majorBidi" w:hAnsiTheme="majorBidi" w:cstheme="majorBidi"/>
                <w:b/>
                <w:bCs/>
                <w:color w:val="000000"/>
                <w:sz w:val="20"/>
              </w:rPr>
            </w:pPr>
          </w:p>
        </w:tc>
      </w:tr>
      <w:tr w:rsidR="00D90760" w:rsidRPr="009D495E" w14:paraId="64471221" w14:textId="77777777" w:rsidTr="00265397">
        <w:trPr>
          <w:trHeight w:val="270"/>
        </w:trPr>
        <w:tc>
          <w:tcPr>
            <w:tcW w:w="769" w:type="dxa"/>
            <w:tcBorders>
              <w:top w:val="single" w:sz="4" w:space="0" w:color="auto"/>
              <w:left w:val="single" w:sz="4" w:space="0" w:color="auto"/>
              <w:bottom w:val="single" w:sz="4" w:space="0" w:color="auto"/>
              <w:right w:val="single" w:sz="4" w:space="0" w:color="auto"/>
            </w:tcBorders>
            <w:vAlign w:val="center"/>
          </w:tcPr>
          <w:p w14:paraId="608AF41D" w14:textId="77777777" w:rsidR="00D90760" w:rsidRPr="009D495E" w:rsidRDefault="00D90760" w:rsidP="00265397">
            <w:pPr>
              <w:rPr>
                <w:rFonts w:asciiTheme="majorBidi" w:hAnsiTheme="majorBidi" w:cstheme="majorBidi"/>
                <w:b/>
                <w:bCs/>
                <w:color w:val="000000"/>
                <w:sz w:val="20"/>
                <w:lang w:eastAsia="fr-FR"/>
              </w:rPr>
            </w:pPr>
            <w:r w:rsidRPr="009D495E">
              <w:rPr>
                <w:rFonts w:asciiTheme="majorBidi" w:hAnsiTheme="majorBidi" w:cstheme="majorBidi"/>
                <w:b/>
                <w:bCs/>
                <w:color w:val="000000"/>
                <w:sz w:val="20"/>
                <w:lang w:eastAsia="fr-FR"/>
              </w:rPr>
              <w:t>1.1.12</w:t>
            </w:r>
          </w:p>
        </w:tc>
        <w:tc>
          <w:tcPr>
            <w:tcW w:w="3621" w:type="dxa"/>
            <w:tcBorders>
              <w:top w:val="single" w:sz="4" w:space="0" w:color="auto"/>
              <w:left w:val="single" w:sz="4" w:space="0" w:color="auto"/>
              <w:bottom w:val="single" w:sz="4" w:space="0" w:color="auto"/>
              <w:right w:val="single" w:sz="4" w:space="0" w:color="auto"/>
            </w:tcBorders>
            <w:vAlign w:val="center"/>
          </w:tcPr>
          <w:p w14:paraId="4DC3F000" w14:textId="77777777" w:rsidR="00D90760" w:rsidRPr="009D495E" w:rsidRDefault="00D90760" w:rsidP="00265397">
            <w:pPr>
              <w:rPr>
                <w:rFonts w:asciiTheme="majorBidi" w:hAnsiTheme="majorBidi" w:cstheme="majorBidi"/>
                <w:b/>
                <w:bCs/>
                <w:i/>
                <w:iCs/>
                <w:sz w:val="20"/>
                <w:lang w:eastAsia="fr-FR"/>
              </w:rPr>
            </w:pPr>
            <w:r w:rsidRPr="009D495E">
              <w:rPr>
                <w:rFonts w:asciiTheme="majorBidi" w:hAnsiTheme="majorBidi" w:cstheme="majorBidi"/>
                <w:b/>
                <w:bCs/>
                <w:color w:val="000000"/>
                <w:sz w:val="20"/>
                <w:lang w:eastAsia="fr-FR"/>
              </w:rPr>
              <w:t>Plateforme de Services IA (Inférence, Interface et API)</w:t>
            </w:r>
          </w:p>
        </w:tc>
        <w:tc>
          <w:tcPr>
            <w:tcW w:w="1134" w:type="dxa"/>
            <w:vAlign w:val="center"/>
          </w:tcPr>
          <w:p w14:paraId="70DB0651" w14:textId="77777777" w:rsidR="00D90760" w:rsidRPr="009D495E" w:rsidRDefault="00D90760" w:rsidP="00265397">
            <w:pPr>
              <w:jc w:val="center"/>
              <w:rPr>
                <w:rFonts w:asciiTheme="majorBidi" w:hAnsiTheme="majorBidi" w:cstheme="majorBidi"/>
                <w:b/>
                <w:bCs/>
                <w:i/>
                <w:iCs/>
                <w:color w:val="000000"/>
                <w:sz w:val="20"/>
              </w:rPr>
            </w:pPr>
            <w:r w:rsidRPr="009D495E">
              <w:rPr>
                <w:rFonts w:asciiTheme="majorBidi" w:hAnsiTheme="majorBidi" w:cstheme="majorBidi"/>
                <w:b/>
                <w:bCs/>
                <w:i/>
                <w:iCs/>
                <w:color w:val="000000"/>
                <w:sz w:val="20"/>
              </w:rPr>
              <w:t>1</w:t>
            </w:r>
          </w:p>
        </w:tc>
        <w:tc>
          <w:tcPr>
            <w:tcW w:w="708" w:type="dxa"/>
            <w:vAlign w:val="center"/>
          </w:tcPr>
          <w:p w14:paraId="1D8E34DC" w14:textId="77777777" w:rsidR="00D90760" w:rsidRPr="009D495E" w:rsidRDefault="00D90760" w:rsidP="00265397">
            <w:pPr>
              <w:rPr>
                <w:rFonts w:asciiTheme="majorBidi" w:hAnsiTheme="majorBidi" w:cstheme="majorBidi"/>
                <w:b/>
                <w:bCs/>
                <w:i/>
                <w:iCs/>
                <w:color w:val="000000"/>
                <w:sz w:val="20"/>
              </w:rPr>
            </w:pPr>
            <w:r w:rsidRPr="009D495E">
              <w:rPr>
                <w:rFonts w:asciiTheme="majorBidi" w:hAnsiTheme="majorBidi" w:cstheme="majorBidi"/>
                <w:b/>
                <w:bCs/>
                <w:i/>
                <w:iCs/>
                <w:color w:val="000000"/>
                <w:sz w:val="20"/>
              </w:rPr>
              <w:t>Ens.</w:t>
            </w:r>
          </w:p>
        </w:tc>
        <w:tc>
          <w:tcPr>
            <w:tcW w:w="2410" w:type="dxa"/>
            <w:vAlign w:val="center"/>
          </w:tcPr>
          <w:p w14:paraId="738E90E5" w14:textId="77777777" w:rsidR="00D90760" w:rsidRPr="009D495E" w:rsidRDefault="00D90760" w:rsidP="00265397">
            <w:pPr>
              <w:rPr>
                <w:rFonts w:asciiTheme="majorBidi" w:hAnsiTheme="majorBidi" w:cstheme="majorBidi"/>
                <w:b/>
                <w:bCs/>
                <w:i/>
                <w:iCs/>
                <w:color w:val="000000"/>
                <w:sz w:val="20"/>
              </w:rPr>
            </w:pPr>
            <w:r w:rsidRPr="009D495E">
              <w:rPr>
                <w:rFonts w:asciiTheme="majorBidi" w:hAnsiTheme="majorBidi" w:cstheme="majorBidi"/>
                <w:b/>
                <w:bCs/>
                <w:i/>
                <w:iCs/>
                <w:color w:val="000000"/>
                <w:sz w:val="20"/>
              </w:rPr>
              <w:t>Datacenter MAS-CNI</w:t>
            </w:r>
          </w:p>
        </w:tc>
        <w:tc>
          <w:tcPr>
            <w:tcW w:w="1418" w:type="dxa"/>
            <w:vAlign w:val="center"/>
          </w:tcPr>
          <w:p w14:paraId="3F598B24"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1559" w:type="dxa"/>
            <w:vAlign w:val="center"/>
          </w:tcPr>
          <w:p w14:paraId="693BB7EC" w14:textId="77777777" w:rsidR="00D90760" w:rsidRPr="009D495E" w:rsidRDefault="00D90760" w:rsidP="00265397">
            <w:pPr>
              <w:rPr>
                <w:rFonts w:asciiTheme="majorBidi" w:hAnsiTheme="majorBidi" w:cstheme="majorBidi"/>
                <w:b/>
                <w:bCs/>
                <w:color w:val="000000"/>
                <w:sz w:val="20"/>
              </w:rPr>
            </w:pPr>
            <w:r w:rsidRPr="009D495E">
              <w:rPr>
                <w:rFonts w:asciiTheme="majorBidi" w:hAnsiTheme="majorBidi" w:cstheme="majorBidi"/>
                <w:b/>
                <w:bCs/>
                <w:color w:val="000000"/>
                <w:sz w:val="20"/>
              </w:rPr>
              <w:t>120 Jours</w:t>
            </w:r>
          </w:p>
        </w:tc>
        <w:tc>
          <w:tcPr>
            <w:tcW w:w="2977" w:type="dxa"/>
            <w:vAlign w:val="center"/>
          </w:tcPr>
          <w:p w14:paraId="330BBC64" w14:textId="77777777" w:rsidR="00D90760" w:rsidRPr="009D495E" w:rsidRDefault="00D90760" w:rsidP="00265397">
            <w:pPr>
              <w:rPr>
                <w:rFonts w:asciiTheme="majorBidi" w:hAnsiTheme="majorBidi" w:cstheme="majorBidi"/>
                <w:b/>
                <w:bCs/>
                <w:color w:val="000000"/>
                <w:sz w:val="20"/>
              </w:rPr>
            </w:pPr>
          </w:p>
        </w:tc>
      </w:tr>
    </w:tbl>
    <w:p w14:paraId="158F78F9" w14:textId="77777777" w:rsidR="00D90760" w:rsidRPr="009D495E" w:rsidRDefault="00D90760" w:rsidP="00D90760">
      <w:pPr>
        <w:rPr>
          <w:b/>
          <w:bCs/>
          <w:sz w:val="28"/>
          <w:u w:val="single"/>
          <w:lang w:eastAsia="fr-FR"/>
        </w:rPr>
      </w:pPr>
    </w:p>
    <w:p w14:paraId="6B18770E" w14:textId="77777777" w:rsidR="00ED5443" w:rsidRPr="009D495E" w:rsidRDefault="00ED5443" w:rsidP="00537634"/>
    <w:p w14:paraId="1716FC01" w14:textId="77777777" w:rsidR="00ED5443" w:rsidRPr="009D495E" w:rsidRDefault="00ED5443" w:rsidP="00537634"/>
    <w:p w14:paraId="59B6C333" w14:textId="1BD8E240" w:rsidR="00537634" w:rsidRPr="009D495E" w:rsidRDefault="00537634" w:rsidP="00537634">
      <w:pPr>
        <w:rPr>
          <w:b/>
          <w:bCs/>
          <w:sz w:val="36"/>
          <w:szCs w:val="28"/>
        </w:rPr>
      </w:pPr>
      <w:r w:rsidRPr="009D495E">
        <w:rPr>
          <w:b/>
          <w:bCs/>
          <w:sz w:val="36"/>
          <w:szCs w:val="28"/>
        </w:rPr>
        <w:lastRenderedPageBreak/>
        <w:t>2. Liste des Services Connexes et Calendrier de réalisation</w:t>
      </w:r>
    </w:p>
    <w:p w14:paraId="465F9EC3" w14:textId="3997D5AA" w:rsidR="000C36F6" w:rsidRPr="009D495E" w:rsidRDefault="000C36F6" w:rsidP="000C36F6">
      <w:pPr>
        <w:rPr>
          <w:b/>
          <w:bCs/>
          <w:i/>
          <w:iCs/>
          <w:sz w:val="28"/>
          <w:szCs w:val="22"/>
        </w:rPr>
      </w:pPr>
      <w:r w:rsidRPr="009D495E">
        <w:rPr>
          <w:b/>
          <w:bCs/>
          <w:i/>
          <w:iCs/>
          <w:sz w:val="28"/>
          <w:szCs w:val="22"/>
        </w:rPr>
        <w:t>2. Liste des Services Connexes et Calendrier de réalisation du LOT 1</w:t>
      </w:r>
    </w:p>
    <w:p w14:paraId="4BD94791" w14:textId="77777777" w:rsidR="00C51D0F" w:rsidRPr="009D495E" w:rsidRDefault="00C51D0F">
      <w:pPr>
        <w:suppressAutoHyphens w:val="0"/>
        <w:overflowPunct/>
        <w:autoSpaceDE/>
        <w:autoSpaceDN/>
        <w:adjustRightInd/>
        <w:spacing w:after="160" w:line="259" w:lineRule="auto"/>
        <w:jc w:val="left"/>
        <w:textAlignment w:val="auto"/>
        <w:rPr>
          <w:rFonts w:asciiTheme="majorBidi" w:hAnsiTheme="majorBidi" w:cstheme="majorBidi"/>
          <w:b/>
          <w:bCs/>
        </w:rPr>
      </w:pPr>
    </w:p>
    <w:p w14:paraId="572D5CD2" w14:textId="77777777" w:rsidR="00717ACF" w:rsidRPr="009D495E" w:rsidRDefault="00717ACF" w:rsidP="00717ACF">
      <w:pPr>
        <w:rPr>
          <w:i/>
          <w:iCs/>
          <w:lang w:eastAsia="fr-FR"/>
        </w:rPr>
      </w:pPr>
    </w:p>
    <w:tbl>
      <w:tblPr>
        <w:tblW w:w="14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5725"/>
        <w:gridCol w:w="986"/>
        <w:gridCol w:w="986"/>
        <w:gridCol w:w="2818"/>
        <w:gridCol w:w="846"/>
        <w:gridCol w:w="2254"/>
      </w:tblGrid>
      <w:tr w:rsidR="00717ACF" w:rsidRPr="009D495E" w14:paraId="1BBB3385" w14:textId="77777777" w:rsidTr="00265397">
        <w:trPr>
          <w:trHeight w:val="914"/>
        </w:trPr>
        <w:tc>
          <w:tcPr>
            <w:tcW w:w="893" w:type="dxa"/>
            <w:shd w:val="clear" w:color="000000" w:fill="E8E8E8"/>
            <w:vAlign w:val="center"/>
            <w:hideMark/>
          </w:tcPr>
          <w:p w14:paraId="024EB7FD"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No. Service</w:t>
            </w:r>
            <w:r w:rsidRPr="009D495E">
              <w:rPr>
                <w:rFonts w:asciiTheme="majorBidi" w:hAnsiTheme="majorBidi" w:cstheme="majorBidi"/>
                <w:b/>
                <w:bCs/>
                <w:color w:val="000000"/>
                <w:szCs w:val="24"/>
              </w:rPr>
              <w:t>.</w:t>
            </w:r>
          </w:p>
        </w:tc>
        <w:tc>
          <w:tcPr>
            <w:tcW w:w="5728" w:type="dxa"/>
            <w:shd w:val="clear" w:color="000000" w:fill="E8E8E8"/>
            <w:vAlign w:val="center"/>
            <w:hideMark/>
          </w:tcPr>
          <w:p w14:paraId="20F51444"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Description du Service</w:t>
            </w:r>
          </w:p>
        </w:tc>
        <w:tc>
          <w:tcPr>
            <w:tcW w:w="986" w:type="dxa"/>
            <w:shd w:val="clear" w:color="000000" w:fill="E8E8E8"/>
            <w:vAlign w:val="center"/>
            <w:hideMark/>
          </w:tcPr>
          <w:p w14:paraId="751746C0"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Quantité</w:t>
            </w:r>
          </w:p>
        </w:tc>
        <w:tc>
          <w:tcPr>
            <w:tcW w:w="986" w:type="dxa"/>
            <w:shd w:val="clear" w:color="000000" w:fill="E8E8E8"/>
            <w:vAlign w:val="center"/>
            <w:hideMark/>
          </w:tcPr>
          <w:p w14:paraId="190220A0"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Unité physique</w:t>
            </w:r>
          </w:p>
        </w:tc>
        <w:tc>
          <w:tcPr>
            <w:tcW w:w="2819" w:type="dxa"/>
            <w:shd w:val="clear" w:color="000000" w:fill="E8E8E8"/>
            <w:vAlign w:val="center"/>
            <w:hideMark/>
          </w:tcPr>
          <w:p w14:paraId="01AA4AC2"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Site ou lieu où les Services doivent être exécutés</w:t>
            </w:r>
          </w:p>
        </w:tc>
        <w:tc>
          <w:tcPr>
            <w:tcW w:w="846" w:type="dxa"/>
            <w:shd w:val="clear" w:color="000000" w:fill="E8E8E8"/>
            <w:vAlign w:val="center"/>
            <w:hideMark/>
          </w:tcPr>
          <w:p w14:paraId="7D02A387" w14:textId="77777777" w:rsidR="00717ACF" w:rsidRPr="009D495E" w:rsidRDefault="00717ACF" w:rsidP="00265397">
            <w:pP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2255" w:type="dxa"/>
            <w:shd w:val="clear" w:color="000000" w:fill="E8E8E8"/>
            <w:vAlign w:val="center"/>
            <w:hideMark/>
          </w:tcPr>
          <w:p w14:paraId="694874F1"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Date finale de réalisation des Services</w:t>
            </w:r>
          </w:p>
        </w:tc>
      </w:tr>
      <w:tr w:rsidR="00717ACF" w:rsidRPr="009D495E" w14:paraId="53750C45" w14:textId="77777777" w:rsidTr="00265397">
        <w:trPr>
          <w:trHeight w:val="293"/>
        </w:trPr>
        <w:tc>
          <w:tcPr>
            <w:tcW w:w="893" w:type="dxa"/>
            <w:shd w:val="clear" w:color="000000" w:fill="DAE9F8"/>
            <w:vAlign w:val="center"/>
            <w:hideMark/>
          </w:tcPr>
          <w:p w14:paraId="77B4335B"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footnoteRef/>
            </w:r>
            <w:r w:rsidRPr="009D495E">
              <w:rPr>
                <w:rFonts w:asciiTheme="majorBidi" w:hAnsiTheme="majorBidi" w:cstheme="majorBidi"/>
                <w:color w:val="000000"/>
                <w:sz w:val="20"/>
              </w:rPr>
              <w:footnoteRef/>
            </w:r>
            <w:r w:rsidRPr="009D495E">
              <w:rPr>
                <w:rFonts w:asciiTheme="majorBidi" w:hAnsiTheme="majorBidi" w:cstheme="majorBidi"/>
                <w:color w:val="000000"/>
                <w:sz w:val="20"/>
              </w:rPr>
              <w:t>1.2</w:t>
            </w:r>
          </w:p>
        </w:tc>
        <w:tc>
          <w:tcPr>
            <w:tcW w:w="5728" w:type="dxa"/>
            <w:shd w:val="clear" w:color="000000" w:fill="DAE9F8"/>
            <w:vAlign w:val="center"/>
            <w:hideMark/>
          </w:tcPr>
          <w:p w14:paraId="5723132F" w14:textId="77777777" w:rsidR="00717ACF" w:rsidRPr="009D495E" w:rsidRDefault="00717ACF" w:rsidP="00265397">
            <w:pPr>
              <w:rPr>
                <w:rFonts w:asciiTheme="majorBidi" w:hAnsiTheme="majorBidi" w:cstheme="majorBidi"/>
                <w:b/>
                <w:bCs/>
                <w:color w:val="000000"/>
                <w:sz w:val="20"/>
              </w:rPr>
            </w:pPr>
            <w:r w:rsidRPr="009D495E">
              <w:rPr>
                <w:rFonts w:asciiTheme="majorBidi" w:hAnsiTheme="majorBidi" w:cstheme="majorBidi"/>
                <w:b/>
                <w:bCs/>
                <w:color w:val="000000"/>
                <w:sz w:val="20"/>
              </w:rPr>
              <w:t>Services connexes du datacentre</w:t>
            </w:r>
          </w:p>
        </w:tc>
        <w:tc>
          <w:tcPr>
            <w:tcW w:w="986" w:type="dxa"/>
            <w:shd w:val="clear" w:color="000000" w:fill="DAE9F8"/>
            <w:vAlign w:val="center"/>
            <w:hideMark/>
          </w:tcPr>
          <w:p w14:paraId="77A3C5EA"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986" w:type="dxa"/>
            <w:shd w:val="clear" w:color="000000" w:fill="DAE9F8"/>
            <w:vAlign w:val="center"/>
            <w:hideMark/>
          </w:tcPr>
          <w:p w14:paraId="60ECAC06"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2819" w:type="dxa"/>
            <w:shd w:val="clear" w:color="000000" w:fill="DAE9F8"/>
            <w:vAlign w:val="center"/>
            <w:hideMark/>
          </w:tcPr>
          <w:p w14:paraId="7290527F"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846" w:type="dxa"/>
            <w:shd w:val="clear" w:color="000000" w:fill="DAE9F8"/>
            <w:vAlign w:val="center"/>
            <w:hideMark/>
          </w:tcPr>
          <w:p w14:paraId="25B9B6B1"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c>
          <w:tcPr>
            <w:tcW w:w="2255" w:type="dxa"/>
            <w:shd w:val="clear" w:color="000000" w:fill="DAE9F8"/>
            <w:vAlign w:val="center"/>
            <w:hideMark/>
          </w:tcPr>
          <w:p w14:paraId="60A27526" w14:textId="77777777" w:rsidR="00717ACF" w:rsidRPr="009D495E" w:rsidRDefault="00717ACF" w:rsidP="00265397">
            <w:pPr>
              <w:jc w:val="center"/>
              <w:rPr>
                <w:rFonts w:asciiTheme="majorBidi" w:hAnsiTheme="majorBidi" w:cstheme="majorBidi"/>
                <w:b/>
                <w:bCs/>
                <w:color w:val="000000"/>
                <w:sz w:val="20"/>
              </w:rPr>
            </w:pPr>
            <w:r w:rsidRPr="009D495E">
              <w:rPr>
                <w:rFonts w:asciiTheme="majorBidi" w:hAnsiTheme="majorBidi" w:cstheme="majorBidi"/>
                <w:b/>
                <w:bCs/>
                <w:color w:val="000000"/>
                <w:sz w:val="20"/>
              </w:rPr>
              <w:t> </w:t>
            </w:r>
          </w:p>
        </w:tc>
      </w:tr>
      <w:tr w:rsidR="00717ACF" w:rsidRPr="009D495E" w14:paraId="3317F16C" w14:textId="77777777" w:rsidTr="00265397">
        <w:trPr>
          <w:trHeight w:val="199"/>
        </w:trPr>
        <w:tc>
          <w:tcPr>
            <w:tcW w:w="893" w:type="dxa"/>
            <w:vAlign w:val="center"/>
            <w:hideMark/>
          </w:tcPr>
          <w:p w14:paraId="4C648842"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1.2.1</w:t>
            </w:r>
          </w:p>
        </w:tc>
        <w:tc>
          <w:tcPr>
            <w:tcW w:w="5728" w:type="dxa"/>
            <w:vAlign w:val="center"/>
            <w:hideMark/>
          </w:tcPr>
          <w:p w14:paraId="47CC39F9"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 xml:space="preserve">Design de la solution </w:t>
            </w:r>
          </w:p>
        </w:tc>
        <w:tc>
          <w:tcPr>
            <w:tcW w:w="986" w:type="dxa"/>
            <w:vAlign w:val="center"/>
            <w:hideMark/>
          </w:tcPr>
          <w:p w14:paraId="00D8D1D0" w14:textId="77777777" w:rsidR="00717ACF" w:rsidRPr="009D495E" w:rsidRDefault="00717ACF"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986" w:type="dxa"/>
            <w:vAlign w:val="center"/>
            <w:hideMark/>
          </w:tcPr>
          <w:p w14:paraId="18F5CF90"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Ens.</w:t>
            </w:r>
          </w:p>
        </w:tc>
        <w:tc>
          <w:tcPr>
            <w:tcW w:w="2819" w:type="dxa"/>
            <w:vAlign w:val="center"/>
            <w:hideMark/>
          </w:tcPr>
          <w:p w14:paraId="2928873B"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846" w:type="dxa"/>
            <w:vAlign w:val="center"/>
            <w:hideMark/>
          </w:tcPr>
          <w:p w14:paraId="12D89F17"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 </w:t>
            </w:r>
          </w:p>
        </w:tc>
        <w:tc>
          <w:tcPr>
            <w:tcW w:w="2255" w:type="dxa"/>
            <w:vAlign w:val="center"/>
            <w:hideMark/>
          </w:tcPr>
          <w:p w14:paraId="1B5BFD7A"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120 Jours</w:t>
            </w:r>
          </w:p>
        </w:tc>
      </w:tr>
      <w:tr w:rsidR="00717ACF" w:rsidRPr="009D495E" w14:paraId="5CFEC812" w14:textId="77777777" w:rsidTr="00265397">
        <w:trPr>
          <w:trHeight w:val="56"/>
        </w:trPr>
        <w:tc>
          <w:tcPr>
            <w:tcW w:w="893" w:type="dxa"/>
            <w:vAlign w:val="center"/>
            <w:hideMark/>
          </w:tcPr>
          <w:p w14:paraId="389591FE"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1.2.2.a</w:t>
            </w:r>
          </w:p>
        </w:tc>
        <w:tc>
          <w:tcPr>
            <w:tcW w:w="5728" w:type="dxa"/>
            <w:vAlign w:val="center"/>
            <w:hideMark/>
          </w:tcPr>
          <w:p w14:paraId="5D0E7F9F"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Installation et configuration de l’infrastructure du centre de données</w:t>
            </w:r>
          </w:p>
        </w:tc>
        <w:tc>
          <w:tcPr>
            <w:tcW w:w="986" w:type="dxa"/>
            <w:vAlign w:val="center"/>
            <w:hideMark/>
          </w:tcPr>
          <w:p w14:paraId="1042DDB7" w14:textId="77777777" w:rsidR="00717ACF" w:rsidRPr="009D495E" w:rsidRDefault="00717ACF"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986" w:type="dxa"/>
            <w:vAlign w:val="center"/>
            <w:hideMark/>
          </w:tcPr>
          <w:p w14:paraId="70407EFC"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Ens.</w:t>
            </w:r>
          </w:p>
        </w:tc>
        <w:tc>
          <w:tcPr>
            <w:tcW w:w="2819" w:type="dxa"/>
            <w:vAlign w:val="center"/>
            <w:hideMark/>
          </w:tcPr>
          <w:p w14:paraId="75546AA7"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 1 et MAS-CNI</w:t>
            </w:r>
          </w:p>
        </w:tc>
        <w:tc>
          <w:tcPr>
            <w:tcW w:w="846" w:type="dxa"/>
            <w:vAlign w:val="center"/>
            <w:hideMark/>
          </w:tcPr>
          <w:p w14:paraId="428C7218"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 </w:t>
            </w:r>
          </w:p>
        </w:tc>
        <w:tc>
          <w:tcPr>
            <w:tcW w:w="2255" w:type="dxa"/>
            <w:vAlign w:val="center"/>
            <w:hideMark/>
          </w:tcPr>
          <w:p w14:paraId="2101CC13"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210 Jours</w:t>
            </w:r>
          </w:p>
        </w:tc>
      </w:tr>
      <w:tr w:rsidR="00717ACF" w:rsidRPr="009D495E" w14:paraId="527D35E9" w14:textId="77777777" w:rsidTr="00265397">
        <w:trPr>
          <w:trHeight w:val="93"/>
        </w:trPr>
        <w:tc>
          <w:tcPr>
            <w:tcW w:w="893" w:type="dxa"/>
            <w:vAlign w:val="center"/>
          </w:tcPr>
          <w:p w14:paraId="354E4C35"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1.2.2.b</w:t>
            </w:r>
          </w:p>
        </w:tc>
        <w:tc>
          <w:tcPr>
            <w:tcW w:w="5728" w:type="dxa"/>
            <w:vAlign w:val="center"/>
          </w:tcPr>
          <w:p w14:paraId="17CE55CA"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Installation et configuration de l’infrastructure IA</w:t>
            </w:r>
          </w:p>
        </w:tc>
        <w:tc>
          <w:tcPr>
            <w:tcW w:w="986" w:type="dxa"/>
            <w:vAlign w:val="center"/>
          </w:tcPr>
          <w:p w14:paraId="61BDD343" w14:textId="77777777" w:rsidR="00717ACF" w:rsidRPr="009D495E" w:rsidRDefault="00717ACF"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986" w:type="dxa"/>
            <w:vAlign w:val="center"/>
          </w:tcPr>
          <w:p w14:paraId="4A5EA9F9"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Ens.</w:t>
            </w:r>
          </w:p>
        </w:tc>
        <w:tc>
          <w:tcPr>
            <w:tcW w:w="2819" w:type="dxa"/>
            <w:vAlign w:val="center"/>
          </w:tcPr>
          <w:p w14:paraId="2CABA03B"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846" w:type="dxa"/>
            <w:vAlign w:val="center"/>
          </w:tcPr>
          <w:p w14:paraId="4F2ECB0E"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 </w:t>
            </w:r>
          </w:p>
        </w:tc>
        <w:tc>
          <w:tcPr>
            <w:tcW w:w="2255" w:type="dxa"/>
            <w:vAlign w:val="center"/>
          </w:tcPr>
          <w:p w14:paraId="5130A6D6"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210 Jours</w:t>
            </w:r>
          </w:p>
        </w:tc>
      </w:tr>
      <w:tr w:rsidR="00717ACF" w:rsidRPr="009D495E" w14:paraId="5D66B709" w14:textId="77777777" w:rsidTr="00265397">
        <w:trPr>
          <w:trHeight w:val="126"/>
        </w:trPr>
        <w:tc>
          <w:tcPr>
            <w:tcW w:w="893" w:type="dxa"/>
            <w:vAlign w:val="center"/>
            <w:hideMark/>
          </w:tcPr>
          <w:p w14:paraId="288A0124"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1.2.3</w:t>
            </w:r>
          </w:p>
        </w:tc>
        <w:tc>
          <w:tcPr>
            <w:tcW w:w="5728" w:type="dxa"/>
            <w:vAlign w:val="center"/>
            <w:hideMark/>
          </w:tcPr>
          <w:p w14:paraId="515A7F38"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Migration et configuration du processus de réplication</w:t>
            </w:r>
          </w:p>
        </w:tc>
        <w:tc>
          <w:tcPr>
            <w:tcW w:w="986" w:type="dxa"/>
            <w:vAlign w:val="center"/>
            <w:hideMark/>
          </w:tcPr>
          <w:p w14:paraId="17CF6994" w14:textId="77777777" w:rsidR="00717ACF" w:rsidRPr="009D495E" w:rsidRDefault="00717ACF"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986" w:type="dxa"/>
            <w:vAlign w:val="center"/>
            <w:hideMark/>
          </w:tcPr>
          <w:p w14:paraId="0B120B44"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Ens.</w:t>
            </w:r>
          </w:p>
        </w:tc>
        <w:tc>
          <w:tcPr>
            <w:tcW w:w="2819" w:type="dxa"/>
            <w:vAlign w:val="center"/>
            <w:hideMark/>
          </w:tcPr>
          <w:p w14:paraId="4E46E188"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 1 et MAS-CNI</w:t>
            </w:r>
          </w:p>
        </w:tc>
        <w:tc>
          <w:tcPr>
            <w:tcW w:w="846" w:type="dxa"/>
            <w:vAlign w:val="center"/>
            <w:hideMark/>
          </w:tcPr>
          <w:p w14:paraId="1046F03B"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 </w:t>
            </w:r>
          </w:p>
        </w:tc>
        <w:tc>
          <w:tcPr>
            <w:tcW w:w="2255" w:type="dxa"/>
            <w:vAlign w:val="center"/>
            <w:hideMark/>
          </w:tcPr>
          <w:p w14:paraId="0C7AC866"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210 Jours</w:t>
            </w:r>
          </w:p>
        </w:tc>
      </w:tr>
      <w:tr w:rsidR="00717ACF" w:rsidRPr="009D495E" w14:paraId="7354B604" w14:textId="77777777" w:rsidTr="00265397">
        <w:trPr>
          <w:trHeight w:val="56"/>
        </w:trPr>
        <w:tc>
          <w:tcPr>
            <w:tcW w:w="893" w:type="dxa"/>
            <w:vAlign w:val="center"/>
            <w:hideMark/>
          </w:tcPr>
          <w:p w14:paraId="4888C722"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1.2.4</w:t>
            </w:r>
          </w:p>
        </w:tc>
        <w:tc>
          <w:tcPr>
            <w:tcW w:w="5728" w:type="dxa"/>
            <w:vAlign w:val="center"/>
            <w:hideMark/>
          </w:tcPr>
          <w:p w14:paraId="424C4EA6"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Plan de cybersécurité</w:t>
            </w:r>
          </w:p>
        </w:tc>
        <w:tc>
          <w:tcPr>
            <w:tcW w:w="986" w:type="dxa"/>
            <w:vAlign w:val="center"/>
            <w:hideMark/>
          </w:tcPr>
          <w:p w14:paraId="04721458" w14:textId="77777777" w:rsidR="00717ACF" w:rsidRPr="009D495E" w:rsidRDefault="00717ACF"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986" w:type="dxa"/>
            <w:vAlign w:val="center"/>
            <w:hideMark/>
          </w:tcPr>
          <w:p w14:paraId="278325DF"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Ens.</w:t>
            </w:r>
          </w:p>
        </w:tc>
        <w:tc>
          <w:tcPr>
            <w:tcW w:w="2819" w:type="dxa"/>
            <w:vAlign w:val="center"/>
            <w:hideMark/>
          </w:tcPr>
          <w:p w14:paraId="6D50B4CD"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 1 et MAS-CNI</w:t>
            </w:r>
          </w:p>
        </w:tc>
        <w:tc>
          <w:tcPr>
            <w:tcW w:w="846" w:type="dxa"/>
            <w:vAlign w:val="center"/>
            <w:hideMark/>
          </w:tcPr>
          <w:p w14:paraId="4C34FFAD"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 </w:t>
            </w:r>
          </w:p>
        </w:tc>
        <w:tc>
          <w:tcPr>
            <w:tcW w:w="2255" w:type="dxa"/>
            <w:vAlign w:val="center"/>
            <w:hideMark/>
          </w:tcPr>
          <w:p w14:paraId="28417C92"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90 Jours</w:t>
            </w:r>
          </w:p>
        </w:tc>
      </w:tr>
      <w:tr w:rsidR="00717ACF" w:rsidRPr="009D495E" w14:paraId="72D17792" w14:textId="77777777" w:rsidTr="00265397">
        <w:trPr>
          <w:trHeight w:val="56"/>
        </w:trPr>
        <w:tc>
          <w:tcPr>
            <w:tcW w:w="893" w:type="dxa"/>
            <w:vAlign w:val="center"/>
            <w:hideMark/>
          </w:tcPr>
          <w:p w14:paraId="13D7B483"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1.2.5</w:t>
            </w:r>
          </w:p>
        </w:tc>
        <w:tc>
          <w:tcPr>
            <w:tcW w:w="5728" w:type="dxa"/>
            <w:vAlign w:val="center"/>
            <w:hideMark/>
          </w:tcPr>
          <w:p w14:paraId="5534BF35"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Formation et transfert de compétences (A détailler)</w:t>
            </w:r>
          </w:p>
        </w:tc>
        <w:tc>
          <w:tcPr>
            <w:tcW w:w="986" w:type="dxa"/>
            <w:vAlign w:val="center"/>
            <w:hideMark/>
          </w:tcPr>
          <w:p w14:paraId="6398483E" w14:textId="77777777" w:rsidR="00717ACF" w:rsidRPr="009D495E" w:rsidRDefault="00717ACF"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5</w:t>
            </w:r>
          </w:p>
        </w:tc>
        <w:tc>
          <w:tcPr>
            <w:tcW w:w="986" w:type="dxa"/>
            <w:vAlign w:val="center"/>
            <w:hideMark/>
          </w:tcPr>
          <w:p w14:paraId="64185341"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Unité</w:t>
            </w:r>
          </w:p>
        </w:tc>
        <w:tc>
          <w:tcPr>
            <w:tcW w:w="2819" w:type="dxa"/>
            <w:vAlign w:val="center"/>
            <w:hideMark/>
          </w:tcPr>
          <w:p w14:paraId="143ED190"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 1</w:t>
            </w:r>
          </w:p>
        </w:tc>
        <w:tc>
          <w:tcPr>
            <w:tcW w:w="846" w:type="dxa"/>
            <w:vAlign w:val="center"/>
            <w:hideMark/>
          </w:tcPr>
          <w:p w14:paraId="48FA38D6"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 </w:t>
            </w:r>
          </w:p>
        </w:tc>
        <w:tc>
          <w:tcPr>
            <w:tcW w:w="2255" w:type="dxa"/>
            <w:vAlign w:val="center"/>
            <w:hideMark/>
          </w:tcPr>
          <w:p w14:paraId="42633412"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180 Jours</w:t>
            </w:r>
          </w:p>
        </w:tc>
      </w:tr>
      <w:tr w:rsidR="00717ACF" w:rsidRPr="009D495E" w14:paraId="444CF67B" w14:textId="77777777" w:rsidTr="00265397">
        <w:trPr>
          <w:trHeight w:val="107"/>
        </w:trPr>
        <w:tc>
          <w:tcPr>
            <w:tcW w:w="893" w:type="dxa"/>
            <w:vAlign w:val="center"/>
            <w:hideMark/>
          </w:tcPr>
          <w:p w14:paraId="68E4FE7E"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1.2.6</w:t>
            </w:r>
          </w:p>
        </w:tc>
        <w:tc>
          <w:tcPr>
            <w:tcW w:w="5728" w:type="dxa"/>
            <w:vAlign w:val="center"/>
            <w:hideMark/>
          </w:tcPr>
          <w:p w14:paraId="34041BB0"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 xml:space="preserve">Réception opérationnelle et documentation </w:t>
            </w:r>
          </w:p>
        </w:tc>
        <w:tc>
          <w:tcPr>
            <w:tcW w:w="986" w:type="dxa"/>
            <w:vAlign w:val="center"/>
            <w:hideMark/>
          </w:tcPr>
          <w:p w14:paraId="1CA708B4" w14:textId="77777777" w:rsidR="00717ACF" w:rsidRPr="009D495E" w:rsidRDefault="00717ACF" w:rsidP="00265397">
            <w:pPr>
              <w:jc w:val="center"/>
              <w:rPr>
                <w:rFonts w:asciiTheme="majorBidi" w:hAnsiTheme="majorBidi" w:cstheme="majorBidi"/>
                <w:i/>
                <w:iCs/>
                <w:color w:val="000000"/>
                <w:sz w:val="20"/>
              </w:rPr>
            </w:pPr>
            <w:r w:rsidRPr="009D495E">
              <w:rPr>
                <w:rFonts w:asciiTheme="majorBidi" w:hAnsiTheme="majorBidi" w:cstheme="majorBidi"/>
                <w:i/>
                <w:iCs/>
                <w:color w:val="000000"/>
                <w:sz w:val="20"/>
              </w:rPr>
              <w:t>1</w:t>
            </w:r>
          </w:p>
        </w:tc>
        <w:tc>
          <w:tcPr>
            <w:tcW w:w="986" w:type="dxa"/>
            <w:vAlign w:val="center"/>
            <w:hideMark/>
          </w:tcPr>
          <w:p w14:paraId="4F05AC18"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Ens.</w:t>
            </w:r>
          </w:p>
        </w:tc>
        <w:tc>
          <w:tcPr>
            <w:tcW w:w="2819" w:type="dxa"/>
            <w:vAlign w:val="center"/>
            <w:hideMark/>
          </w:tcPr>
          <w:p w14:paraId="27A7F23B"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Datacenter MAS-CNI</w:t>
            </w:r>
          </w:p>
        </w:tc>
        <w:tc>
          <w:tcPr>
            <w:tcW w:w="846" w:type="dxa"/>
            <w:vAlign w:val="center"/>
            <w:hideMark/>
          </w:tcPr>
          <w:p w14:paraId="71048F48" w14:textId="77777777" w:rsidR="00717ACF" w:rsidRPr="009D495E" w:rsidRDefault="00717ACF" w:rsidP="00265397">
            <w:pPr>
              <w:rPr>
                <w:rFonts w:asciiTheme="majorBidi" w:hAnsiTheme="majorBidi" w:cstheme="majorBidi"/>
                <w:color w:val="000000"/>
                <w:sz w:val="20"/>
              </w:rPr>
            </w:pPr>
            <w:r w:rsidRPr="009D495E">
              <w:rPr>
                <w:rFonts w:asciiTheme="majorBidi" w:hAnsiTheme="majorBidi" w:cstheme="majorBidi"/>
                <w:color w:val="000000"/>
                <w:sz w:val="20"/>
              </w:rPr>
              <w:t> </w:t>
            </w:r>
          </w:p>
        </w:tc>
        <w:tc>
          <w:tcPr>
            <w:tcW w:w="2255" w:type="dxa"/>
            <w:vAlign w:val="center"/>
            <w:hideMark/>
          </w:tcPr>
          <w:p w14:paraId="56F9B2CB" w14:textId="77777777" w:rsidR="00717ACF" w:rsidRPr="009D495E" w:rsidRDefault="00717ACF" w:rsidP="00265397">
            <w:pPr>
              <w:rPr>
                <w:rFonts w:asciiTheme="majorBidi" w:hAnsiTheme="majorBidi" w:cstheme="majorBidi"/>
                <w:i/>
                <w:iCs/>
                <w:color w:val="000000"/>
                <w:sz w:val="20"/>
              </w:rPr>
            </w:pPr>
            <w:r w:rsidRPr="009D495E">
              <w:rPr>
                <w:rFonts w:asciiTheme="majorBidi" w:hAnsiTheme="majorBidi" w:cstheme="majorBidi"/>
                <w:i/>
                <w:iCs/>
                <w:color w:val="000000"/>
                <w:sz w:val="20"/>
              </w:rPr>
              <w:t>210 Jours</w:t>
            </w:r>
          </w:p>
        </w:tc>
      </w:tr>
    </w:tbl>
    <w:p w14:paraId="57989344" w14:textId="77777777" w:rsidR="00717ACF" w:rsidRPr="009D495E" w:rsidRDefault="00717ACF" w:rsidP="00717ACF">
      <w:pPr>
        <w:rPr>
          <w:lang w:eastAsia="fr-FR"/>
        </w:rPr>
      </w:pPr>
    </w:p>
    <w:p w14:paraId="0BDA2CA5" w14:textId="77777777" w:rsidR="008354AF" w:rsidRPr="009D495E" w:rsidRDefault="008354AF">
      <w:pPr>
        <w:suppressAutoHyphens w:val="0"/>
        <w:overflowPunct/>
        <w:autoSpaceDE/>
        <w:autoSpaceDN/>
        <w:adjustRightInd/>
        <w:spacing w:after="160" w:line="259" w:lineRule="auto"/>
        <w:jc w:val="left"/>
        <w:textAlignment w:val="auto"/>
        <w:rPr>
          <w:rFonts w:asciiTheme="majorBidi" w:hAnsiTheme="majorBidi" w:cstheme="majorBidi"/>
          <w:b/>
          <w:bCs/>
        </w:rPr>
        <w:sectPr w:rsidR="008354AF" w:rsidRPr="009D495E" w:rsidSect="000D6DFD">
          <w:pgSz w:w="16838" w:h="11906" w:orient="landscape"/>
          <w:pgMar w:top="709" w:right="1418" w:bottom="1418" w:left="1418" w:header="709" w:footer="709" w:gutter="0"/>
          <w:cols w:space="708"/>
          <w:docGrid w:linePitch="360"/>
        </w:sectPr>
      </w:pPr>
    </w:p>
    <w:p w14:paraId="418FDB62" w14:textId="3958242D" w:rsidR="00C51D0F" w:rsidRPr="009D495E" w:rsidRDefault="00C51D0F" w:rsidP="00C51D0F">
      <w:pPr>
        <w:rPr>
          <w:b/>
          <w:bCs/>
          <w:sz w:val="36"/>
          <w:szCs w:val="28"/>
        </w:rPr>
      </w:pPr>
      <w:bookmarkStart w:id="19" w:name="_Toc475247051"/>
      <w:bookmarkStart w:id="20" w:name="_Toc494778750"/>
      <w:bookmarkStart w:id="21" w:name="_Toc138951831"/>
      <w:r w:rsidRPr="009D495E">
        <w:rPr>
          <w:b/>
          <w:bCs/>
          <w:sz w:val="36"/>
          <w:szCs w:val="28"/>
        </w:rPr>
        <w:lastRenderedPageBreak/>
        <w:t>3. Spécifications Techniques</w:t>
      </w:r>
      <w:bookmarkEnd w:id="19"/>
      <w:bookmarkEnd w:id="20"/>
      <w:bookmarkEnd w:id="21"/>
    </w:p>
    <w:p w14:paraId="313AE0A8" w14:textId="77777777" w:rsidR="002300EA" w:rsidRPr="009D495E" w:rsidRDefault="002300EA" w:rsidP="002300EA">
      <w:pPr>
        <w:pStyle w:val="Head5a1"/>
        <w:numPr>
          <w:ilvl w:val="0"/>
          <w:numId w:val="0"/>
        </w:numPr>
        <w:ind w:right="-360"/>
        <w:jc w:val="left"/>
        <w:outlineLvl w:val="1"/>
        <w:rPr>
          <w:rFonts w:asciiTheme="majorBidi" w:hAnsiTheme="majorBidi" w:cstheme="majorBidi"/>
          <w:lang w:val="fr-FR"/>
        </w:rPr>
      </w:pPr>
      <w:r w:rsidRPr="009D495E">
        <w:rPr>
          <w:rFonts w:asciiTheme="majorBidi" w:hAnsiTheme="majorBidi" w:cstheme="majorBidi"/>
          <w:lang w:val="fr-FR"/>
        </w:rPr>
        <w:t>Lot 1 : Fourniture et mise en œuvre des équipements pour le Data centre du MAS</w:t>
      </w:r>
    </w:p>
    <w:p w14:paraId="2652D773" w14:textId="77777777" w:rsidR="00A72C7F" w:rsidRPr="00C51239" w:rsidRDefault="00A72C7F" w:rsidP="00A72C7F">
      <w:pPr>
        <w:rPr>
          <w:rFonts w:asciiTheme="majorBidi" w:hAnsiTheme="majorBidi" w:cstheme="majorBidi"/>
        </w:rPr>
      </w:pPr>
    </w:p>
    <w:p w14:paraId="53202D8B" w14:textId="77777777" w:rsidR="00A72C7F" w:rsidRPr="00C51239" w:rsidRDefault="00A72C7F" w:rsidP="00A72C7F">
      <w:pPr>
        <w:rPr>
          <w:rFonts w:asciiTheme="majorBidi" w:hAnsiTheme="majorBidi" w:cstheme="majorBidi"/>
          <w:b/>
        </w:rPr>
      </w:pPr>
      <w:bookmarkStart w:id="22" w:name="_Toc54170195"/>
      <w:r w:rsidRPr="00C51239">
        <w:rPr>
          <w:rFonts w:asciiTheme="majorBidi" w:hAnsiTheme="majorBidi" w:cstheme="majorBidi"/>
          <w:b/>
        </w:rPr>
        <w:t xml:space="preserve">2.2 Spécifications techniques </w:t>
      </w:r>
      <w:bookmarkEnd w:id="22"/>
    </w:p>
    <w:p w14:paraId="14801460" w14:textId="77777777" w:rsidR="00A72C7F" w:rsidRPr="00C51239" w:rsidRDefault="00A72C7F" w:rsidP="00A72C7F">
      <w:pPr>
        <w:rPr>
          <w:rFonts w:asciiTheme="majorBidi" w:hAnsiTheme="majorBidi" w:cstheme="majorBidi"/>
        </w:rPr>
      </w:pPr>
    </w:p>
    <w:p w14:paraId="109A696A" w14:textId="77777777" w:rsidR="00A72C7F" w:rsidRPr="00C51239" w:rsidRDefault="00A72C7F" w:rsidP="00A72C7F">
      <w:pPr>
        <w:rPr>
          <w:rFonts w:asciiTheme="majorBidi" w:hAnsiTheme="majorBidi" w:cstheme="majorBidi"/>
        </w:rPr>
      </w:pPr>
      <w:r w:rsidRPr="00C51239">
        <w:rPr>
          <w:rFonts w:asciiTheme="majorBidi" w:hAnsiTheme="majorBidi" w:cstheme="majorBidi"/>
        </w:rPr>
        <w:t>La liste des fournitures et leurs caractéristiques sont décrites ci-dessous :</w:t>
      </w:r>
    </w:p>
    <w:p w14:paraId="0ECAC660"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bookmarkStart w:id="23" w:name="_Toc54170196"/>
      <w:r w:rsidRPr="00C51239">
        <w:rPr>
          <w:rFonts w:asciiTheme="majorBidi" w:hAnsiTheme="majorBidi" w:cstheme="majorBidi"/>
          <w:b/>
          <w:i/>
          <w:iCs/>
        </w:rPr>
        <w:t>Serveurs HCI type 1</w:t>
      </w: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597"/>
        <w:gridCol w:w="1456"/>
        <w:gridCol w:w="963"/>
        <w:gridCol w:w="1737"/>
        <w:gridCol w:w="1750"/>
      </w:tblGrid>
      <w:tr w:rsidR="00A72C7F" w:rsidRPr="00C51239" w14:paraId="0B93F465" w14:textId="77777777" w:rsidTr="000F3F3E">
        <w:trPr>
          <w:trHeight w:val="698"/>
          <w:tblHeader/>
        </w:trPr>
        <w:tc>
          <w:tcPr>
            <w:tcW w:w="1124" w:type="pct"/>
            <w:shd w:val="clear" w:color="000000" w:fill="CCECFF"/>
            <w:hideMark/>
          </w:tcPr>
          <w:p w14:paraId="1429139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Caractéristiques/ sous caractéristique</w:t>
            </w:r>
          </w:p>
        </w:tc>
        <w:tc>
          <w:tcPr>
            <w:tcW w:w="1646" w:type="pct"/>
            <w:shd w:val="clear" w:color="000000" w:fill="CCECFF"/>
            <w:hideMark/>
          </w:tcPr>
          <w:p w14:paraId="06E0481E"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06" w:type="pct"/>
            <w:shd w:val="clear" w:color="000000" w:fill="CCECFF"/>
            <w:hideMark/>
          </w:tcPr>
          <w:p w14:paraId="653B6157"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337" w:type="pct"/>
            <w:shd w:val="clear" w:color="000000" w:fill="CCECFF"/>
            <w:hideMark/>
          </w:tcPr>
          <w:p w14:paraId="32123A8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812" w:type="pct"/>
            <w:shd w:val="clear" w:color="000000" w:fill="B5E6A2"/>
            <w:hideMark/>
          </w:tcPr>
          <w:p w14:paraId="005BDA16"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soumissionaire (*)</w:t>
            </w:r>
          </w:p>
        </w:tc>
        <w:tc>
          <w:tcPr>
            <w:tcW w:w="675" w:type="pct"/>
            <w:shd w:val="clear" w:color="000000" w:fill="B5E6A2"/>
            <w:hideMark/>
          </w:tcPr>
          <w:p w14:paraId="5ECA225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7CAA57DF" w14:textId="77777777" w:rsidTr="000F3F3E">
        <w:trPr>
          <w:trHeight w:val="263"/>
        </w:trPr>
        <w:tc>
          <w:tcPr>
            <w:tcW w:w="1124" w:type="pct"/>
            <w:hideMark/>
          </w:tcPr>
          <w:p w14:paraId="46137C91"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Format</w:t>
            </w:r>
          </w:p>
        </w:tc>
        <w:tc>
          <w:tcPr>
            <w:tcW w:w="1646" w:type="pct"/>
            <w:hideMark/>
          </w:tcPr>
          <w:p w14:paraId="749E9127"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1 ou 2U rackable, </w:t>
            </w:r>
          </w:p>
        </w:tc>
        <w:tc>
          <w:tcPr>
            <w:tcW w:w="406" w:type="pct"/>
            <w:hideMark/>
          </w:tcPr>
          <w:p w14:paraId="0233742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0AFB3D0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6360247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7A6480B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3A58495" w14:textId="77777777" w:rsidTr="000F3F3E">
        <w:trPr>
          <w:trHeight w:val="263"/>
        </w:trPr>
        <w:tc>
          <w:tcPr>
            <w:tcW w:w="1124" w:type="pct"/>
            <w:hideMark/>
          </w:tcPr>
          <w:p w14:paraId="2DFA082A"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w:t>
            </w:r>
          </w:p>
        </w:tc>
        <w:tc>
          <w:tcPr>
            <w:tcW w:w="1646" w:type="pct"/>
            <w:hideMark/>
          </w:tcPr>
          <w:p w14:paraId="6C17FA5D"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À préciser par le fournisseur </w:t>
            </w:r>
          </w:p>
        </w:tc>
        <w:tc>
          <w:tcPr>
            <w:tcW w:w="406" w:type="pct"/>
            <w:hideMark/>
          </w:tcPr>
          <w:p w14:paraId="6EECAA1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0845E1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7BF5B27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1BCC9CB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FC5E607" w14:textId="77777777" w:rsidTr="000F3F3E">
        <w:trPr>
          <w:trHeight w:val="263"/>
        </w:trPr>
        <w:tc>
          <w:tcPr>
            <w:tcW w:w="1124" w:type="pct"/>
            <w:hideMark/>
          </w:tcPr>
          <w:p w14:paraId="4FDC0904"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Modèle </w:t>
            </w:r>
          </w:p>
        </w:tc>
        <w:tc>
          <w:tcPr>
            <w:tcW w:w="1646" w:type="pct"/>
            <w:hideMark/>
          </w:tcPr>
          <w:p w14:paraId="4752C3D5"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À préciser par le fournisseur </w:t>
            </w:r>
          </w:p>
        </w:tc>
        <w:tc>
          <w:tcPr>
            <w:tcW w:w="406" w:type="pct"/>
            <w:hideMark/>
          </w:tcPr>
          <w:p w14:paraId="4D2F930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352751E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407EAC4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56A47FC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F128054" w14:textId="77777777" w:rsidTr="000F3F3E">
        <w:trPr>
          <w:trHeight w:val="263"/>
        </w:trPr>
        <w:tc>
          <w:tcPr>
            <w:tcW w:w="1124" w:type="pct"/>
            <w:hideMark/>
          </w:tcPr>
          <w:p w14:paraId="66168F5B" w14:textId="77777777" w:rsidR="00A72C7F" w:rsidRPr="00C51239" w:rsidRDefault="00A72C7F" w:rsidP="000F3F3E">
            <w:pPr>
              <w:rPr>
                <w:rFonts w:asciiTheme="majorBidi" w:hAnsiTheme="majorBidi" w:cstheme="majorBidi"/>
              </w:rPr>
            </w:pPr>
            <w:r w:rsidRPr="00C51239">
              <w:rPr>
                <w:rFonts w:asciiTheme="majorBidi" w:hAnsiTheme="majorBidi" w:cstheme="majorBidi"/>
              </w:rPr>
              <w:t>Reference (code de produits)</w:t>
            </w:r>
          </w:p>
        </w:tc>
        <w:tc>
          <w:tcPr>
            <w:tcW w:w="1646" w:type="pct"/>
            <w:hideMark/>
          </w:tcPr>
          <w:p w14:paraId="0A8676CB"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À préciser par le fournisseur </w:t>
            </w:r>
          </w:p>
        </w:tc>
        <w:tc>
          <w:tcPr>
            <w:tcW w:w="406" w:type="pct"/>
            <w:hideMark/>
          </w:tcPr>
          <w:p w14:paraId="6388105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75E7446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4437EDB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30A8996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4057175" w14:textId="77777777" w:rsidTr="000F3F3E">
        <w:trPr>
          <w:trHeight w:val="795"/>
        </w:trPr>
        <w:tc>
          <w:tcPr>
            <w:tcW w:w="1124" w:type="pct"/>
            <w:hideMark/>
          </w:tcPr>
          <w:p w14:paraId="13D1E3EB"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Processeurs</w:t>
            </w:r>
          </w:p>
        </w:tc>
        <w:tc>
          <w:tcPr>
            <w:tcW w:w="1646" w:type="pct"/>
            <w:shd w:val="clear" w:color="000000" w:fill="FFFFFF"/>
            <w:hideMark/>
          </w:tcPr>
          <w:p w14:paraId="76217A32" w14:textId="77777777" w:rsidR="00A72C7F" w:rsidRPr="00C51239" w:rsidRDefault="00A72C7F" w:rsidP="000F3F3E">
            <w:pPr>
              <w:rPr>
                <w:rFonts w:asciiTheme="majorBidi" w:hAnsiTheme="majorBidi" w:cstheme="majorBidi"/>
              </w:rPr>
            </w:pPr>
            <w:r w:rsidRPr="00C51239">
              <w:rPr>
                <w:rFonts w:asciiTheme="majorBidi" w:hAnsiTheme="majorBidi" w:cstheme="majorBidi"/>
              </w:rPr>
              <w:t>Dernière génération avec au minimum 32 cœurs physiques par CPU et fréquence au minimum 2,8 GHz</w:t>
            </w:r>
          </w:p>
        </w:tc>
        <w:tc>
          <w:tcPr>
            <w:tcW w:w="406" w:type="pct"/>
            <w:hideMark/>
          </w:tcPr>
          <w:p w14:paraId="7D59C978"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 </w:t>
            </w:r>
          </w:p>
        </w:tc>
        <w:tc>
          <w:tcPr>
            <w:tcW w:w="337" w:type="pct"/>
            <w:hideMark/>
          </w:tcPr>
          <w:p w14:paraId="789303C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2" w:type="pct"/>
            <w:hideMark/>
          </w:tcPr>
          <w:p w14:paraId="3B055EA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580E349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40EDD08" w14:textId="77777777" w:rsidTr="000F3F3E">
        <w:trPr>
          <w:trHeight w:val="525"/>
        </w:trPr>
        <w:tc>
          <w:tcPr>
            <w:tcW w:w="1124" w:type="pct"/>
            <w:hideMark/>
          </w:tcPr>
          <w:p w14:paraId="4FDE6A19" w14:textId="77777777" w:rsidR="00A72C7F" w:rsidRPr="00C51239" w:rsidRDefault="00A72C7F" w:rsidP="000F3F3E">
            <w:pPr>
              <w:rPr>
                <w:rFonts w:asciiTheme="majorBidi" w:hAnsiTheme="majorBidi" w:cstheme="majorBidi"/>
              </w:rPr>
            </w:pPr>
            <w:r w:rsidRPr="00C51239">
              <w:rPr>
                <w:rFonts w:asciiTheme="majorBidi" w:hAnsiTheme="majorBidi" w:cstheme="majorBidi"/>
              </w:rPr>
              <w:t>Préciser nom complet, génération, année</w:t>
            </w:r>
          </w:p>
        </w:tc>
        <w:tc>
          <w:tcPr>
            <w:tcW w:w="1646" w:type="pct"/>
            <w:hideMark/>
          </w:tcPr>
          <w:p w14:paraId="22991DB2"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Préciser le nom complet, la génération, l'année de lancement </w:t>
            </w:r>
          </w:p>
        </w:tc>
        <w:tc>
          <w:tcPr>
            <w:tcW w:w="406" w:type="pct"/>
            <w:hideMark/>
          </w:tcPr>
          <w:p w14:paraId="6714FC9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2B2C3A2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5ABEB9B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61E75E0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84B880B" w14:textId="77777777" w:rsidTr="000F3F3E">
        <w:trPr>
          <w:trHeight w:val="263"/>
        </w:trPr>
        <w:tc>
          <w:tcPr>
            <w:tcW w:w="1124" w:type="pct"/>
            <w:hideMark/>
          </w:tcPr>
          <w:p w14:paraId="49422F02" w14:textId="77777777" w:rsidR="00A72C7F" w:rsidRPr="00C51239" w:rsidRDefault="00A72C7F" w:rsidP="000F3F3E">
            <w:pPr>
              <w:rPr>
                <w:rFonts w:asciiTheme="majorBidi" w:hAnsiTheme="majorBidi" w:cstheme="majorBidi"/>
              </w:rPr>
            </w:pPr>
            <w:r w:rsidRPr="00C51239">
              <w:rPr>
                <w:rFonts w:asciiTheme="majorBidi" w:hAnsiTheme="majorBidi" w:cstheme="majorBidi"/>
              </w:rPr>
              <w:t>Nombre de sockets installés</w:t>
            </w:r>
          </w:p>
        </w:tc>
        <w:tc>
          <w:tcPr>
            <w:tcW w:w="1646" w:type="pct"/>
            <w:hideMark/>
          </w:tcPr>
          <w:p w14:paraId="0B1234EC" w14:textId="77777777" w:rsidR="00A72C7F" w:rsidRPr="00C51239" w:rsidRDefault="00A72C7F" w:rsidP="000F3F3E">
            <w:pPr>
              <w:rPr>
                <w:rFonts w:asciiTheme="majorBidi" w:hAnsiTheme="majorBidi" w:cstheme="majorBidi"/>
              </w:rPr>
            </w:pPr>
            <w:r w:rsidRPr="00C51239">
              <w:rPr>
                <w:rFonts w:asciiTheme="majorBidi" w:hAnsiTheme="majorBidi" w:cstheme="majorBidi"/>
              </w:rPr>
              <w:t>2 CPUs</w:t>
            </w:r>
          </w:p>
        </w:tc>
        <w:tc>
          <w:tcPr>
            <w:tcW w:w="406" w:type="pct"/>
            <w:hideMark/>
          </w:tcPr>
          <w:p w14:paraId="5485095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0EC5278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3C8936D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770A7C3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DEF9880" w14:textId="77777777" w:rsidTr="000F3F3E">
        <w:trPr>
          <w:trHeight w:val="263"/>
        </w:trPr>
        <w:tc>
          <w:tcPr>
            <w:tcW w:w="1124" w:type="pct"/>
            <w:hideMark/>
          </w:tcPr>
          <w:p w14:paraId="34AEEDD5" w14:textId="77777777" w:rsidR="00A72C7F" w:rsidRPr="00C51239" w:rsidRDefault="00A72C7F" w:rsidP="000F3F3E">
            <w:pPr>
              <w:rPr>
                <w:rFonts w:asciiTheme="majorBidi" w:hAnsiTheme="majorBidi" w:cstheme="majorBidi"/>
              </w:rPr>
            </w:pPr>
            <w:r w:rsidRPr="00C51239">
              <w:rPr>
                <w:rFonts w:asciiTheme="majorBidi" w:hAnsiTheme="majorBidi" w:cstheme="majorBidi"/>
              </w:rPr>
              <w:t>Cache L3</w:t>
            </w:r>
          </w:p>
        </w:tc>
        <w:tc>
          <w:tcPr>
            <w:tcW w:w="1646" w:type="pct"/>
            <w:hideMark/>
          </w:tcPr>
          <w:p w14:paraId="35E6C412" w14:textId="77777777" w:rsidR="00A72C7F" w:rsidRPr="00C51239" w:rsidRDefault="00A72C7F" w:rsidP="000F3F3E">
            <w:pPr>
              <w:rPr>
                <w:rFonts w:asciiTheme="majorBidi" w:hAnsiTheme="majorBidi" w:cstheme="majorBidi"/>
              </w:rPr>
            </w:pPr>
            <w:r w:rsidRPr="00C51239">
              <w:rPr>
                <w:rFonts w:asciiTheme="majorBidi" w:hAnsiTheme="majorBidi" w:cstheme="majorBidi"/>
              </w:rPr>
              <w:t>≥ 120 Mo par CPU</w:t>
            </w:r>
          </w:p>
        </w:tc>
        <w:tc>
          <w:tcPr>
            <w:tcW w:w="406" w:type="pct"/>
            <w:hideMark/>
          </w:tcPr>
          <w:p w14:paraId="70FCA92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27F2030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0A69FBE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1EF2A6A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DAE35E9" w14:textId="77777777" w:rsidTr="000F3F3E">
        <w:trPr>
          <w:trHeight w:val="255"/>
        </w:trPr>
        <w:tc>
          <w:tcPr>
            <w:tcW w:w="1124" w:type="pct"/>
            <w:hideMark/>
          </w:tcPr>
          <w:p w14:paraId="4BBA45CF"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Mémoire RAM</w:t>
            </w:r>
          </w:p>
        </w:tc>
        <w:tc>
          <w:tcPr>
            <w:tcW w:w="1646" w:type="pct"/>
            <w:hideMark/>
          </w:tcPr>
          <w:p w14:paraId="4414F1D6" w14:textId="77777777" w:rsidR="00A72C7F" w:rsidRPr="00C51239" w:rsidRDefault="00A72C7F" w:rsidP="000F3F3E">
            <w:pPr>
              <w:rPr>
                <w:rFonts w:asciiTheme="majorBidi" w:hAnsiTheme="majorBidi" w:cstheme="majorBidi"/>
              </w:rPr>
            </w:pPr>
            <w:r w:rsidRPr="00C51239">
              <w:rPr>
                <w:rFonts w:asciiTheme="majorBidi" w:hAnsiTheme="majorBidi" w:cstheme="majorBidi"/>
              </w:rPr>
              <w:t>Type DDR5 - 6400Mt/s</w:t>
            </w:r>
          </w:p>
        </w:tc>
        <w:tc>
          <w:tcPr>
            <w:tcW w:w="406" w:type="pct"/>
            <w:hideMark/>
          </w:tcPr>
          <w:p w14:paraId="728E7E33"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 </w:t>
            </w:r>
          </w:p>
        </w:tc>
        <w:tc>
          <w:tcPr>
            <w:tcW w:w="337" w:type="pct"/>
            <w:hideMark/>
          </w:tcPr>
          <w:p w14:paraId="5F8C541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2" w:type="pct"/>
            <w:hideMark/>
          </w:tcPr>
          <w:p w14:paraId="258340B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37575D9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7DB5F28" w14:textId="77777777" w:rsidTr="000F3F3E">
        <w:trPr>
          <w:trHeight w:val="263"/>
        </w:trPr>
        <w:tc>
          <w:tcPr>
            <w:tcW w:w="1124" w:type="pct"/>
            <w:hideMark/>
          </w:tcPr>
          <w:p w14:paraId="0F56ED23" w14:textId="77777777" w:rsidR="00A72C7F" w:rsidRPr="00C51239" w:rsidRDefault="00A72C7F" w:rsidP="000F3F3E">
            <w:pPr>
              <w:rPr>
                <w:rFonts w:asciiTheme="majorBidi" w:hAnsiTheme="majorBidi" w:cstheme="majorBidi"/>
              </w:rPr>
            </w:pPr>
            <w:r w:rsidRPr="00C51239">
              <w:rPr>
                <w:rFonts w:asciiTheme="majorBidi" w:hAnsiTheme="majorBidi" w:cstheme="majorBidi"/>
              </w:rPr>
              <w:t>Capacité installée</w:t>
            </w:r>
          </w:p>
        </w:tc>
        <w:tc>
          <w:tcPr>
            <w:tcW w:w="1646" w:type="pct"/>
            <w:hideMark/>
          </w:tcPr>
          <w:p w14:paraId="14D401C1" w14:textId="77777777" w:rsidR="00A72C7F" w:rsidRPr="00C51239" w:rsidRDefault="00A72C7F" w:rsidP="000F3F3E">
            <w:pPr>
              <w:rPr>
                <w:rFonts w:asciiTheme="majorBidi" w:hAnsiTheme="majorBidi" w:cstheme="majorBidi"/>
              </w:rPr>
            </w:pPr>
            <w:r w:rsidRPr="00C51239">
              <w:rPr>
                <w:rFonts w:asciiTheme="majorBidi" w:hAnsiTheme="majorBidi" w:cstheme="majorBidi"/>
              </w:rPr>
              <w:t>1024 Go avec barrette minimum 64 Go</w:t>
            </w:r>
          </w:p>
        </w:tc>
        <w:tc>
          <w:tcPr>
            <w:tcW w:w="406" w:type="pct"/>
            <w:hideMark/>
          </w:tcPr>
          <w:p w14:paraId="2453F8C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447B651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4CE3420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4568283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9BA7733" w14:textId="77777777" w:rsidTr="000F3F3E">
        <w:trPr>
          <w:trHeight w:val="263"/>
        </w:trPr>
        <w:tc>
          <w:tcPr>
            <w:tcW w:w="1124" w:type="pct"/>
            <w:hideMark/>
          </w:tcPr>
          <w:p w14:paraId="45DE5C92" w14:textId="77777777" w:rsidR="00A72C7F" w:rsidRPr="00C51239" w:rsidRDefault="00A72C7F" w:rsidP="000F3F3E">
            <w:pPr>
              <w:rPr>
                <w:rFonts w:asciiTheme="majorBidi" w:hAnsiTheme="majorBidi" w:cstheme="majorBidi"/>
              </w:rPr>
            </w:pPr>
            <w:r w:rsidRPr="00C51239">
              <w:rPr>
                <w:rFonts w:asciiTheme="majorBidi" w:hAnsiTheme="majorBidi" w:cstheme="majorBidi"/>
              </w:rPr>
              <w:t>Slots mémoire Libre</w:t>
            </w:r>
          </w:p>
        </w:tc>
        <w:tc>
          <w:tcPr>
            <w:tcW w:w="1646" w:type="pct"/>
            <w:hideMark/>
          </w:tcPr>
          <w:p w14:paraId="7E921B1C" w14:textId="77777777" w:rsidR="00A72C7F" w:rsidRPr="00C51239" w:rsidRDefault="00A72C7F" w:rsidP="000F3F3E">
            <w:pPr>
              <w:rPr>
                <w:rFonts w:asciiTheme="majorBidi" w:hAnsiTheme="majorBidi" w:cstheme="majorBidi"/>
              </w:rPr>
            </w:pPr>
            <w:r w:rsidRPr="00C51239">
              <w:rPr>
                <w:rFonts w:asciiTheme="majorBidi" w:hAnsiTheme="majorBidi" w:cstheme="majorBidi"/>
              </w:rPr>
              <w:t>8 slots</w:t>
            </w:r>
          </w:p>
        </w:tc>
        <w:tc>
          <w:tcPr>
            <w:tcW w:w="406" w:type="pct"/>
            <w:hideMark/>
          </w:tcPr>
          <w:p w14:paraId="46270BB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62F93FC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0F10760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058CE85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388B4F7" w14:textId="77777777" w:rsidTr="000F3F3E">
        <w:trPr>
          <w:trHeight w:val="788"/>
        </w:trPr>
        <w:tc>
          <w:tcPr>
            <w:tcW w:w="1124" w:type="pct"/>
            <w:hideMark/>
          </w:tcPr>
          <w:p w14:paraId="517BA356"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Disques système</w:t>
            </w:r>
          </w:p>
        </w:tc>
        <w:tc>
          <w:tcPr>
            <w:tcW w:w="1646" w:type="pct"/>
            <w:hideMark/>
          </w:tcPr>
          <w:p w14:paraId="0F3602D8"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2 disques*450 Go SSD M.2 en RAID1 ou équivalent en mémoire dédiés au OS/hyperviseur non </w:t>
            </w:r>
            <w:r w:rsidRPr="00C51239">
              <w:rPr>
                <w:rFonts w:asciiTheme="majorBidi" w:hAnsiTheme="majorBidi" w:cstheme="majorBidi"/>
              </w:rPr>
              <w:lastRenderedPageBreak/>
              <w:t>utilisés par le stockage HCI</w:t>
            </w:r>
          </w:p>
        </w:tc>
        <w:tc>
          <w:tcPr>
            <w:tcW w:w="406" w:type="pct"/>
            <w:hideMark/>
          </w:tcPr>
          <w:p w14:paraId="2617E1D3"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Oui</w:t>
            </w:r>
          </w:p>
        </w:tc>
        <w:tc>
          <w:tcPr>
            <w:tcW w:w="337" w:type="pct"/>
            <w:hideMark/>
          </w:tcPr>
          <w:p w14:paraId="7D3F2ED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7BF41FF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5F7AC29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2B976B1" w14:textId="77777777" w:rsidTr="000F3F3E">
        <w:trPr>
          <w:trHeight w:val="683"/>
        </w:trPr>
        <w:tc>
          <w:tcPr>
            <w:tcW w:w="1124" w:type="pct"/>
            <w:hideMark/>
          </w:tcPr>
          <w:p w14:paraId="2E93167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Stockage interne NVMe (interface PCIe)</w:t>
            </w:r>
          </w:p>
        </w:tc>
        <w:tc>
          <w:tcPr>
            <w:tcW w:w="1646" w:type="pct"/>
            <w:shd w:val="clear" w:color="000000" w:fill="FFFFFF"/>
            <w:hideMark/>
          </w:tcPr>
          <w:p w14:paraId="5BD27A12"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75 TO Brut - SSD NVMe interface PCIe de Génération 4 ou Génération 5 </w:t>
            </w:r>
          </w:p>
        </w:tc>
        <w:tc>
          <w:tcPr>
            <w:tcW w:w="406" w:type="pct"/>
            <w:hideMark/>
          </w:tcPr>
          <w:p w14:paraId="34A1FB6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45356ED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2" w:type="pct"/>
            <w:hideMark/>
          </w:tcPr>
          <w:p w14:paraId="2DEAD7B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256299F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8E2A807" w14:textId="77777777" w:rsidTr="000F3F3E">
        <w:trPr>
          <w:trHeight w:val="263"/>
        </w:trPr>
        <w:tc>
          <w:tcPr>
            <w:tcW w:w="1124" w:type="pct"/>
            <w:hideMark/>
          </w:tcPr>
          <w:p w14:paraId="300B3599" w14:textId="77777777" w:rsidR="00A72C7F" w:rsidRPr="00C51239" w:rsidRDefault="00A72C7F" w:rsidP="000F3F3E">
            <w:pPr>
              <w:rPr>
                <w:rFonts w:asciiTheme="majorBidi" w:hAnsiTheme="majorBidi" w:cstheme="majorBidi"/>
              </w:rPr>
            </w:pPr>
            <w:r w:rsidRPr="00C51239">
              <w:rPr>
                <w:rFonts w:asciiTheme="majorBidi" w:hAnsiTheme="majorBidi" w:cstheme="majorBidi"/>
              </w:rPr>
              <w:t>Capacité par disque fournis</w:t>
            </w:r>
          </w:p>
        </w:tc>
        <w:tc>
          <w:tcPr>
            <w:tcW w:w="1646" w:type="pct"/>
            <w:hideMark/>
          </w:tcPr>
          <w:p w14:paraId="39140B7E"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06" w:type="pct"/>
            <w:hideMark/>
          </w:tcPr>
          <w:p w14:paraId="5109C39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7EA1DB2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22629E0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3C55211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275A6EA" w14:textId="77777777" w:rsidTr="000F3F3E">
        <w:trPr>
          <w:trHeight w:val="263"/>
        </w:trPr>
        <w:tc>
          <w:tcPr>
            <w:tcW w:w="1124" w:type="pct"/>
            <w:hideMark/>
          </w:tcPr>
          <w:p w14:paraId="1A54CB05" w14:textId="77777777" w:rsidR="00A72C7F" w:rsidRPr="00C51239" w:rsidRDefault="00A72C7F" w:rsidP="000F3F3E">
            <w:pPr>
              <w:rPr>
                <w:rFonts w:asciiTheme="majorBidi" w:hAnsiTheme="majorBidi" w:cstheme="majorBidi"/>
              </w:rPr>
            </w:pPr>
            <w:r w:rsidRPr="00C51239">
              <w:rPr>
                <w:rFonts w:asciiTheme="majorBidi" w:hAnsiTheme="majorBidi" w:cstheme="majorBidi"/>
              </w:rPr>
              <w:t>Nombre des disque Fournis</w:t>
            </w:r>
          </w:p>
        </w:tc>
        <w:tc>
          <w:tcPr>
            <w:tcW w:w="1646" w:type="pct"/>
            <w:hideMark/>
          </w:tcPr>
          <w:p w14:paraId="41FD3451"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06" w:type="pct"/>
            <w:hideMark/>
          </w:tcPr>
          <w:p w14:paraId="29CCD56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322493C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4047448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091D41E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FDC1E74" w14:textId="77777777" w:rsidTr="000F3F3E">
        <w:trPr>
          <w:trHeight w:val="263"/>
        </w:trPr>
        <w:tc>
          <w:tcPr>
            <w:tcW w:w="1124" w:type="pct"/>
            <w:hideMark/>
          </w:tcPr>
          <w:p w14:paraId="369125BE" w14:textId="77777777" w:rsidR="00A72C7F" w:rsidRPr="00C51239" w:rsidRDefault="00A72C7F" w:rsidP="000F3F3E">
            <w:pPr>
              <w:rPr>
                <w:rFonts w:asciiTheme="majorBidi" w:hAnsiTheme="majorBidi" w:cstheme="majorBidi"/>
              </w:rPr>
            </w:pPr>
            <w:r w:rsidRPr="00C51239">
              <w:rPr>
                <w:rFonts w:asciiTheme="majorBidi" w:hAnsiTheme="majorBidi" w:cstheme="majorBidi"/>
              </w:rPr>
              <w:t>Nombre des slots NVMe libres</w:t>
            </w:r>
          </w:p>
        </w:tc>
        <w:tc>
          <w:tcPr>
            <w:tcW w:w="1646" w:type="pct"/>
            <w:hideMark/>
          </w:tcPr>
          <w:p w14:paraId="7961AF7B"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 ≥ 6 Slots</w:t>
            </w:r>
          </w:p>
        </w:tc>
        <w:tc>
          <w:tcPr>
            <w:tcW w:w="406" w:type="pct"/>
            <w:hideMark/>
          </w:tcPr>
          <w:p w14:paraId="3395EA2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1943FC4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60323F8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02BB208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AB0BEE1" w14:textId="77777777" w:rsidTr="000F3F3E">
        <w:trPr>
          <w:trHeight w:val="263"/>
        </w:trPr>
        <w:tc>
          <w:tcPr>
            <w:tcW w:w="1124" w:type="pct"/>
            <w:hideMark/>
          </w:tcPr>
          <w:p w14:paraId="1A893D8F" w14:textId="77777777" w:rsidR="00A72C7F" w:rsidRPr="00C51239" w:rsidRDefault="00A72C7F" w:rsidP="000F3F3E">
            <w:pPr>
              <w:rPr>
                <w:rFonts w:asciiTheme="majorBidi" w:hAnsiTheme="majorBidi" w:cstheme="majorBidi"/>
              </w:rPr>
            </w:pPr>
            <w:r w:rsidRPr="00C51239">
              <w:rPr>
                <w:rFonts w:asciiTheme="majorBidi" w:hAnsiTheme="majorBidi" w:cstheme="majorBidi"/>
              </w:rPr>
              <w:t>Type des disque Fournis</w:t>
            </w:r>
          </w:p>
        </w:tc>
        <w:tc>
          <w:tcPr>
            <w:tcW w:w="1646" w:type="pct"/>
            <w:hideMark/>
          </w:tcPr>
          <w:p w14:paraId="1E0B5345"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 Type, marque et modèle</w:t>
            </w:r>
          </w:p>
        </w:tc>
        <w:tc>
          <w:tcPr>
            <w:tcW w:w="406" w:type="pct"/>
            <w:hideMark/>
          </w:tcPr>
          <w:p w14:paraId="33863A0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3F6C448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378ECFA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7CC1323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6E7C24A" w14:textId="77777777" w:rsidTr="000F3F3E">
        <w:trPr>
          <w:trHeight w:val="263"/>
        </w:trPr>
        <w:tc>
          <w:tcPr>
            <w:tcW w:w="1124" w:type="pct"/>
            <w:hideMark/>
          </w:tcPr>
          <w:p w14:paraId="09976F1F"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Connectivité</w:t>
            </w:r>
          </w:p>
        </w:tc>
        <w:tc>
          <w:tcPr>
            <w:tcW w:w="1646" w:type="pct"/>
            <w:hideMark/>
          </w:tcPr>
          <w:p w14:paraId="118EA047"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 </w:t>
            </w:r>
          </w:p>
        </w:tc>
        <w:tc>
          <w:tcPr>
            <w:tcW w:w="406" w:type="pct"/>
            <w:hideMark/>
          </w:tcPr>
          <w:p w14:paraId="27A7771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7" w:type="pct"/>
            <w:hideMark/>
          </w:tcPr>
          <w:p w14:paraId="5E91A3F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144D4F4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74E6D78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E687CD7" w14:textId="77777777" w:rsidTr="000F3F3E">
        <w:trPr>
          <w:trHeight w:val="368"/>
        </w:trPr>
        <w:tc>
          <w:tcPr>
            <w:tcW w:w="1124" w:type="pct"/>
            <w:hideMark/>
          </w:tcPr>
          <w:p w14:paraId="14158626" w14:textId="77777777" w:rsidR="00A72C7F" w:rsidRPr="00C51239" w:rsidRDefault="00A72C7F" w:rsidP="000F3F3E">
            <w:pPr>
              <w:rPr>
                <w:rFonts w:asciiTheme="majorBidi" w:hAnsiTheme="majorBidi" w:cstheme="majorBidi"/>
              </w:rPr>
            </w:pPr>
            <w:r w:rsidRPr="00C51239">
              <w:rPr>
                <w:rFonts w:asciiTheme="majorBidi" w:hAnsiTheme="majorBidi" w:cstheme="majorBidi"/>
              </w:rPr>
              <w:t>Connectivité réseau</w:t>
            </w:r>
          </w:p>
        </w:tc>
        <w:tc>
          <w:tcPr>
            <w:tcW w:w="1646" w:type="pct"/>
            <w:hideMark/>
          </w:tcPr>
          <w:p w14:paraId="18C81D8C"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6 ports équipés SFP28 supporte l’agrégation </w:t>
            </w:r>
          </w:p>
        </w:tc>
        <w:tc>
          <w:tcPr>
            <w:tcW w:w="406" w:type="pct"/>
            <w:hideMark/>
          </w:tcPr>
          <w:p w14:paraId="5022511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4F8E836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2" w:type="pct"/>
            <w:hideMark/>
          </w:tcPr>
          <w:p w14:paraId="2954C7C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3481460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29A19ED" w14:textId="77777777" w:rsidTr="000F3F3E">
        <w:trPr>
          <w:trHeight w:val="263"/>
        </w:trPr>
        <w:tc>
          <w:tcPr>
            <w:tcW w:w="1124" w:type="pct"/>
            <w:hideMark/>
          </w:tcPr>
          <w:p w14:paraId="698A3F6F"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Port </w:t>
            </w:r>
          </w:p>
        </w:tc>
        <w:tc>
          <w:tcPr>
            <w:tcW w:w="1646" w:type="pct"/>
            <w:shd w:val="clear" w:color="000000" w:fill="FFFFFF"/>
            <w:hideMark/>
          </w:tcPr>
          <w:p w14:paraId="77B084C6" w14:textId="77777777" w:rsidR="00A72C7F" w:rsidRPr="00C51239" w:rsidRDefault="00A72C7F" w:rsidP="000F3F3E">
            <w:pPr>
              <w:rPr>
                <w:rFonts w:asciiTheme="majorBidi" w:hAnsiTheme="majorBidi" w:cstheme="majorBidi"/>
              </w:rPr>
            </w:pPr>
            <w:r w:rsidRPr="00C51239">
              <w:rPr>
                <w:rFonts w:asciiTheme="majorBidi" w:hAnsiTheme="majorBidi" w:cstheme="majorBidi"/>
              </w:rPr>
              <w:t>2*USB 3.0 ; VGA ou HDMI</w:t>
            </w:r>
          </w:p>
        </w:tc>
        <w:tc>
          <w:tcPr>
            <w:tcW w:w="406" w:type="pct"/>
            <w:hideMark/>
          </w:tcPr>
          <w:p w14:paraId="49E29F0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15FAEBF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563B2D3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3742393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14AD81A" w14:textId="77777777" w:rsidTr="000F3F3E">
        <w:trPr>
          <w:trHeight w:val="263"/>
        </w:trPr>
        <w:tc>
          <w:tcPr>
            <w:tcW w:w="1124" w:type="pct"/>
            <w:hideMark/>
          </w:tcPr>
          <w:p w14:paraId="6CE140E2" w14:textId="77777777" w:rsidR="00A72C7F" w:rsidRPr="00C51239" w:rsidRDefault="00A72C7F" w:rsidP="000F3F3E">
            <w:pPr>
              <w:rPr>
                <w:rFonts w:asciiTheme="majorBidi" w:hAnsiTheme="majorBidi" w:cstheme="majorBidi"/>
              </w:rPr>
            </w:pPr>
            <w:r w:rsidRPr="00C51239">
              <w:rPr>
                <w:rFonts w:asciiTheme="majorBidi" w:hAnsiTheme="majorBidi" w:cstheme="majorBidi"/>
              </w:rPr>
              <w:t>Ports Management</w:t>
            </w:r>
          </w:p>
        </w:tc>
        <w:tc>
          <w:tcPr>
            <w:tcW w:w="1646" w:type="pct"/>
            <w:hideMark/>
          </w:tcPr>
          <w:p w14:paraId="18830941" w14:textId="77777777" w:rsidR="00A72C7F" w:rsidRPr="00C51239" w:rsidRDefault="00A72C7F" w:rsidP="000F3F3E">
            <w:pPr>
              <w:rPr>
                <w:rFonts w:asciiTheme="majorBidi" w:hAnsiTheme="majorBidi" w:cstheme="majorBidi"/>
              </w:rPr>
            </w:pPr>
            <w:r w:rsidRPr="00C51239">
              <w:rPr>
                <w:rFonts w:asciiTheme="majorBidi" w:hAnsiTheme="majorBidi" w:cstheme="majorBidi"/>
              </w:rPr>
              <w:t>1*management RJ45</w:t>
            </w:r>
          </w:p>
        </w:tc>
        <w:tc>
          <w:tcPr>
            <w:tcW w:w="406" w:type="pct"/>
            <w:hideMark/>
          </w:tcPr>
          <w:p w14:paraId="7606C36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7C840B0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70A7207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5695863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4AFDE63" w14:textId="77777777" w:rsidTr="000F3F3E">
        <w:trPr>
          <w:trHeight w:val="263"/>
        </w:trPr>
        <w:tc>
          <w:tcPr>
            <w:tcW w:w="1124" w:type="pct"/>
            <w:hideMark/>
          </w:tcPr>
          <w:p w14:paraId="6F513B67"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Sécurité </w:t>
            </w:r>
          </w:p>
        </w:tc>
        <w:tc>
          <w:tcPr>
            <w:tcW w:w="1646" w:type="pct"/>
            <w:hideMark/>
          </w:tcPr>
          <w:p w14:paraId="1A60D615" w14:textId="77777777" w:rsidR="00A72C7F" w:rsidRPr="00C51239" w:rsidRDefault="00A72C7F" w:rsidP="000F3F3E">
            <w:pPr>
              <w:rPr>
                <w:rFonts w:asciiTheme="majorBidi" w:hAnsiTheme="majorBidi" w:cstheme="majorBidi"/>
              </w:rPr>
            </w:pPr>
            <w:r w:rsidRPr="00C51239">
              <w:rPr>
                <w:rFonts w:asciiTheme="majorBidi" w:hAnsiTheme="majorBidi" w:cstheme="majorBidi"/>
              </w:rPr>
              <w:t>TPM 2.0 ou mieux</w:t>
            </w:r>
          </w:p>
        </w:tc>
        <w:tc>
          <w:tcPr>
            <w:tcW w:w="406" w:type="pct"/>
            <w:hideMark/>
          </w:tcPr>
          <w:p w14:paraId="10019A4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2887730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6F557F7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3E086FA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9BA2C6C" w14:textId="77777777" w:rsidTr="000F3F3E">
        <w:trPr>
          <w:trHeight w:val="263"/>
        </w:trPr>
        <w:tc>
          <w:tcPr>
            <w:tcW w:w="1124" w:type="pct"/>
            <w:hideMark/>
          </w:tcPr>
          <w:p w14:paraId="49F366D0" w14:textId="77777777" w:rsidR="00A72C7F" w:rsidRPr="00C51239" w:rsidRDefault="00A72C7F" w:rsidP="000F3F3E">
            <w:pPr>
              <w:rPr>
                <w:rFonts w:asciiTheme="majorBidi" w:hAnsiTheme="majorBidi" w:cstheme="majorBidi"/>
              </w:rPr>
            </w:pPr>
            <w:r w:rsidRPr="00C51239">
              <w:rPr>
                <w:rFonts w:asciiTheme="majorBidi" w:hAnsiTheme="majorBidi" w:cstheme="majorBidi"/>
              </w:rPr>
              <w:t>Refroidissement</w:t>
            </w:r>
          </w:p>
        </w:tc>
        <w:tc>
          <w:tcPr>
            <w:tcW w:w="1646" w:type="pct"/>
            <w:hideMark/>
          </w:tcPr>
          <w:p w14:paraId="19BC1427" w14:textId="77777777" w:rsidR="00A72C7F" w:rsidRPr="00C51239" w:rsidRDefault="00A72C7F" w:rsidP="000F3F3E">
            <w:pPr>
              <w:rPr>
                <w:rFonts w:asciiTheme="majorBidi" w:hAnsiTheme="majorBidi" w:cstheme="majorBidi"/>
              </w:rPr>
            </w:pPr>
            <w:r w:rsidRPr="00C51239">
              <w:rPr>
                <w:rFonts w:asciiTheme="majorBidi" w:hAnsiTheme="majorBidi" w:cstheme="majorBidi"/>
              </w:rPr>
              <w:t>4 ventilateurs redondants</w:t>
            </w:r>
          </w:p>
        </w:tc>
        <w:tc>
          <w:tcPr>
            <w:tcW w:w="406" w:type="pct"/>
            <w:hideMark/>
          </w:tcPr>
          <w:p w14:paraId="5F5DE6C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306BF6A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38E236A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5957007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3371A4B" w14:textId="77777777" w:rsidTr="000F3F3E">
        <w:trPr>
          <w:trHeight w:val="263"/>
        </w:trPr>
        <w:tc>
          <w:tcPr>
            <w:tcW w:w="1124" w:type="pct"/>
            <w:hideMark/>
          </w:tcPr>
          <w:p w14:paraId="76471ED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Alimentations</w:t>
            </w:r>
          </w:p>
        </w:tc>
        <w:tc>
          <w:tcPr>
            <w:tcW w:w="1646" w:type="pct"/>
            <w:hideMark/>
          </w:tcPr>
          <w:p w14:paraId="21774F2A" w14:textId="77777777" w:rsidR="00A72C7F" w:rsidRPr="00C51239" w:rsidRDefault="00A72C7F" w:rsidP="000F3F3E">
            <w:pPr>
              <w:rPr>
                <w:rFonts w:asciiTheme="majorBidi" w:hAnsiTheme="majorBidi" w:cstheme="majorBidi"/>
              </w:rPr>
            </w:pPr>
            <w:r w:rsidRPr="00C51239">
              <w:rPr>
                <w:rFonts w:asciiTheme="majorBidi" w:hAnsiTheme="majorBidi" w:cstheme="majorBidi"/>
              </w:rPr>
              <w:t>2× redondantes, hot-swap</w:t>
            </w:r>
          </w:p>
        </w:tc>
        <w:tc>
          <w:tcPr>
            <w:tcW w:w="406" w:type="pct"/>
            <w:hideMark/>
          </w:tcPr>
          <w:p w14:paraId="7924BA1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11053C7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10EE396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1E1C6AB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3834DE6" w14:textId="77777777" w:rsidTr="000F3F3E">
        <w:trPr>
          <w:trHeight w:val="773"/>
        </w:trPr>
        <w:tc>
          <w:tcPr>
            <w:tcW w:w="1124" w:type="pct"/>
            <w:hideMark/>
          </w:tcPr>
          <w:p w14:paraId="33F875FB" w14:textId="77777777" w:rsidR="00A72C7F" w:rsidRPr="00C51239" w:rsidRDefault="00A72C7F" w:rsidP="000F3F3E">
            <w:pPr>
              <w:rPr>
                <w:rFonts w:asciiTheme="majorBidi" w:hAnsiTheme="majorBidi" w:cstheme="majorBidi"/>
              </w:rPr>
            </w:pPr>
            <w:r w:rsidRPr="00C51239">
              <w:rPr>
                <w:rFonts w:asciiTheme="majorBidi" w:hAnsiTheme="majorBidi" w:cstheme="majorBidi"/>
              </w:rPr>
              <w:t>Certification (efficacité énergétique)</w:t>
            </w:r>
          </w:p>
        </w:tc>
        <w:tc>
          <w:tcPr>
            <w:tcW w:w="1646" w:type="pct"/>
            <w:hideMark/>
          </w:tcPr>
          <w:p w14:paraId="5DD2E3A4" w14:textId="77777777" w:rsidR="00A72C7F" w:rsidRPr="00C51239" w:rsidRDefault="00A72C7F" w:rsidP="000F3F3E">
            <w:pPr>
              <w:rPr>
                <w:rFonts w:asciiTheme="majorBidi" w:hAnsiTheme="majorBidi" w:cstheme="majorBidi"/>
              </w:rPr>
            </w:pPr>
            <w:r w:rsidRPr="00C51239">
              <w:rPr>
                <w:rFonts w:asciiTheme="majorBidi" w:hAnsiTheme="majorBidi" w:cstheme="majorBidi"/>
              </w:rPr>
              <w:t>Certifié 80+ Platinum ou équivalent ; et Epeat:Energystar ou équivalent</w:t>
            </w:r>
          </w:p>
        </w:tc>
        <w:tc>
          <w:tcPr>
            <w:tcW w:w="406" w:type="pct"/>
            <w:hideMark/>
          </w:tcPr>
          <w:p w14:paraId="7E73F30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7" w:type="pct"/>
            <w:hideMark/>
          </w:tcPr>
          <w:p w14:paraId="413F355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2" w:type="pct"/>
            <w:hideMark/>
          </w:tcPr>
          <w:p w14:paraId="30ED8CA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2439411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6EF9528" w14:textId="77777777" w:rsidTr="000F3F3E">
        <w:trPr>
          <w:trHeight w:val="788"/>
        </w:trPr>
        <w:tc>
          <w:tcPr>
            <w:tcW w:w="1124" w:type="pct"/>
            <w:hideMark/>
          </w:tcPr>
          <w:p w14:paraId="1F504706" w14:textId="77777777" w:rsidR="00A72C7F" w:rsidRPr="00C51239" w:rsidRDefault="00A72C7F" w:rsidP="000F3F3E">
            <w:pPr>
              <w:rPr>
                <w:rFonts w:asciiTheme="majorBidi" w:hAnsiTheme="majorBidi" w:cstheme="majorBidi"/>
              </w:rPr>
            </w:pPr>
            <w:r w:rsidRPr="00C51239">
              <w:rPr>
                <w:rFonts w:asciiTheme="majorBidi" w:hAnsiTheme="majorBidi" w:cstheme="majorBidi"/>
              </w:rPr>
              <w:t>Gestion distante</w:t>
            </w:r>
          </w:p>
        </w:tc>
        <w:tc>
          <w:tcPr>
            <w:tcW w:w="1646" w:type="pct"/>
            <w:hideMark/>
          </w:tcPr>
          <w:p w14:paraId="65C17C2E" w14:textId="77777777" w:rsidR="00A72C7F" w:rsidRPr="00C51239" w:rsidRDefault="00A72C7F" w:rsidP="000F3F3E">
            <w:pPr>
              <w:rPr>
                <w:rFonts w:asciiTheme="majorBidi" w:hAnsiTheme="majorBidi" w:cstheme="majorBidi"/>
              </w:rPr>
            </w:pPr>
            <w:r w:rsidRPr="00C51239">
              <w:rPr>
                <w:rFonts w:asciiTheme="majorBidi" w:hAnsiTheme="majorBidi" w:cstheme="majorBidi"/>
              </w:rPr>
              <w:t>Fonctionnalités avancées, d’administration à fournir : - Alertes via e-mails - Gestion alimentation - Administration à distance en mode graphique.</w:t>
            </w:r>
          </w:p>
        </w:tc>
        <w:tc>
          <w:tcPr>
            <w:tcW w:w="406" w:type="pct"/>
            <w:hideMark/>
          </w:tcPr>
          <w:p w14:paraId="4AC5EA1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25B27E7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4BA9D28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4CFF3DB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440FE35" w14:textId="77777777" w:rsidTr="000F3F3E">
        <w:trPr>
          <w:trHeight w:val="525"/>
        </w:trPr>
        <w:tc>
          <w:tcPr>
            <w:tcW w:w="1124" w:type="pct"/>
            <w:hideMark/>
          </w:tcPr>
          <w:p w14:paraId="603A0D26"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Montage (Clé en main) Tous fournis</w:t>
            </w:r>
          </w:p>
        </w:tc>
        <w:tc>
          <w:tcPr>
            <w:tcW w:w="1646" w:type="pct"/>
            <w:hideMark/>
          </w:tcPr>
          <w:p w14:paraId="2E17611E" w14:textId="77777777" w:rsidR="00A72C7F" w:rsidRPr="00C51239" w:rsidRDefault="00A72C7F" w:rsidP="000F3F3E">
            <w:pPr>
              <w:rPr>
                <w:rFonts w:asciiTheme="majorBidi" w:hAnsiTheme="majorBidi" w:cstheme="majorBidi"/>
              </w:rPr>
            </w:pPr>
            <w:r w:rsidRPr="00C51239">
              <w:rPr>
                <w:rFonts w:asciiTheme="majorBidi" w:hAnsiTheme="majorBidi" w:cstheme="majorBidi"/>
              </w:rPr>
              <w:t>Kits de montage, accessoires nécessaires (cordon et modules transceiver, jarretières)</w:t>
            </w:r>
          </w:p>
        </w:tc>
        <w:tc>
          <w:tcPr>
            <w:tcW w:w="406" w:type="pct"/>
            <w:hideMark/>
          </w:tcPr>
          <w:p w14:paraId="51F58E7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546771E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1F8887E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53D16C9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77CEF17" w14:textId="77777777" w:rsidTr="000F3F3E">
        <w:trPr>
          <w:trHeight w:val="263"/>
        </w:trPr>
        <w:tc>
          <w:tcPr>
            <w:tcW w:w="1124" w:type="pct"/>
            <w:hideMark/>
          </w:tcPr>
          <w:p w14:paraId="6C65070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Licences, support et garantie</w:t>
            </w:r>
          </w:p>
        </w:tc>
        <w:tc>
          <w:tcPr>
            <w:tcW w:w="1646" w:type="pct"/>
            <w:hideMark/>
          </w:tcPr>
          <w:p w14:paraId="7ACC68B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6" w:type="pct"/>
            <w:hideMark/>
          </w:tcPr>
          <w:p w14:paraId="0EDA435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7" w:type="pct"/>
            <w:hideMark/>
          </w:tcPr>
          <w:p w14:paraId="665755F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3F8A0FB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2E89CCA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88D5BBE" w14:textId="77777777" w:rsidTr="000F3F3E">
        <w:trPr>
          <w:trHeight w:val="525"/>
        </w:trPr>
        <w:tc>
          <w:tcPr>
            <w:tcW w:w="1124" w:type="pct"/>
            <w:hideMark/>
          </w:tcPr>
          <w:p w14:paraId="0EED500D" w14:textId="77777777" w:rsidR="00A72C7F" w:rsidRPr="00C51239" w:rsidRDefault="00A72C7F" w:rsidP="000F3F3E">
            <w:pPr>
              <w:rPr>
                <w:rFonts w:asciiTheme="majorBidi" w:hAnsiTheme="majorBidi" w:cstheme="majorBidi"/>
              </w:rPr>
            </w:pPr>
            <w:r w:rsidRPr="00C51239">
              <w:rPr>
                <w:rFonts w:asciiTheme="majorBidi" w:hAnsiTheme="majorBidi" w:cstheme="majorBidi"/>
              </w:rPr>
              <w:t>Nature Licence</w:t>
            </w:r>
          </w:p>
        </w:tc>
        <w:tc>
          <w:tcPr>
            <w:tcW w:w="1646" w:type="pct"/>
            <w:hideMark/>
          </w:tcPr>
          <w:p w14:paraId="4124BE97"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incluse couvrant toutes les fonctionnalités exigées</w:t>
            </w:r>
          </w:p>
        </w:tc>
        <w:tc>
          <w:tcPr>
            <w:tcW w:w="406" w:type="pct"/>
            <w:hideMark/>
          </w:tcPr>
          <w:p w14:paraId="39B085B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440695A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4BA8B94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22D9CCA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1C4B996" w14:textId="77777777" w:rsidTr="000F3F3E">
        <w:trPr>
          <w:trHeight w:val="525"/>
        </w:trPr>
        <w:tc>
          <w:tcPr>
            <w:tcW w:w="1124" w:type="pct"/>
            <w:hideMark/>
          </w:tcPr>
          <w:p w14:paraId="02055488"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w:t>
            </w:r>
          </w:p>
        </w:tc>
        <w:tc>
          <w:tcPr>
            <w:tcW w:w="1646" w:type="pct"/>
            <w:hideMark/>
          </w:tcPr>
          <w:p w14:paraId="218883FB"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06" w:type="pct"/>
            <w:hideMark/>
          </w:tcPr>
          <w:p w14:paraId="0D3BEBD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4ED41FD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3AD5D7B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38C251B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967D06E" w14:textId="77777777" w:rsidTr="000F3F3E">
        <w:trPr>
          <w:trHeight w:val="263"/>
        </w:trPr>
        <w:tc>
          <w:tcPr>
            <w:tcW w:w="1124" w:type="pct"/>
            <w:hideMark/>
          </w:tcPr>
          <w:p w14:paraId="43107181" w14:textId="77777777" w:rsidR="00A72C7F" w:rsidRPr="00C51239" w:rsidRDefault="00A72C7F" w:rsidP="000F3F3E">
            <w:pPr>
              <w:rPr>
                <w:rFonts w:asciiTheme="majorBidi" w:hAnsiTheme="majorBidi" w:cstheme="majorBidi"/>
              </w:rPr>
            </w:pPr>
            <w:r w:rsidRPr="00C51239">
              <w:rPr>
                <w:rFonts w:asciiTheme="majorBidi" w:hAnsiTheme="majorBidi" w:cstheme="majorBidi"/>
              </w:rPr>
              <w:t>Garantie</w:t>
            </w:r>
          </w:p>
        </w:tc>
        <w:tc>
          <w:tcPr>
            <w:tcW w:w="1646" w:type="pct"/>
            <w:hideMark/>
          </w:tcPr>
          <w:p w14:paraId="68DF3CAD" w14:textId="77777777" w:rsidR="00A72C7F" w:rsidRPr="00C51239" w:rsidRDefault="00A72C7F" w:rsidP="000F3F3E">
            <w:pPr>
              <w:rPr>
                <w:rFonts w:asciiTheme="majorBidi" w:hAnsiTheme="majorBidi" w:cstheme="majorBidi"/>
              </w:rPr>
            </w:pPr>
            <w:r w:rsidRPr="00C51239">
              <w:rPr>
                <w:rFonts w:asciiTheme="majorBidi" w:hAnsiTheme="majorBidi" w:cstheme="majorBidi"/>
              </w:rPr>
              <w:t>≥ 1 an, pièces et main d’œuvre</w:t>
            </w:r>
          </w:p>
        </w:tc>
        <w:tc>
          <w:tcPr>
            <w:tcW w:w="406" w:type="pct"/>
            <w:hideMark/>
          </w:tcPr>
          <w:p w14:paraId="5727986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7" w:type="pct"/>
            <w:hideMark/>
          </w:tcPr>
          <w:p w14:paraId="250DB1C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2" w:type="pct"/>
            <w:hideMark/>
          </w:tcPr>
          <w:p w14:paraId="196A18C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5" w:type="pct"/>
            <w:hideMark/>
          </w:tcPr>
          <w:p w14:paraId="1644687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7EB3DED4" w14:textId="77777777" w:rsidR="00A72C7F" w:rsidRPr="00C51239" w:rsidRDefault="00A72C7F" w:rsidP="00A72C7F">
      <w:pPr>
        <w:rPr>
          <w:rFonts w:asciiTheme="majorBidi" w:hAnsiTheme="majorBidi" w:cstheme="majorBidi"/>
          <w:bCs/>
          <w:u w:val="single"/>
        </w:rPr>
      </w:pPr>
    </w:p>
    <w:p w14:paraId="5578672C"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071ADC14"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r w:rsidRPr="00C51239">
        <w:rPr>
          <w:rFonts w:asciiTheme="majorBidi" w:hAnsiTheme="majorBidi" w:cstheme="majorBidi"/>
          <w:b/>
          <w:i/>
          <w:iCs/>
        </w:rPr>
        <w:t xml:space="preserve">Logiciel de virtualisation </w:t>
      </w: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901"/>
        <w:gridCol w:w="1456"/>
        <w:gridCol w:w="963"/>
        <w:gridCol w:w="1870"/>
        <w:gridCol w:w="1750"/>
      </w:tblGrid>
      <w:tr w:rsidR="00A72C7F" w:rsidRPr="00C51239" w14:paraId="7F2CA67B" w14:textId="77777777" w:rsidTr="000F3F3E">
        <w:trPr>
          <w:trHeight w:val="698"/>
          <w:tblHeader/>
        </w:trPr>
        <w:tc>
          <w:tcPr>
            <w:tcW w:w="1351" w:type="pct"/>
            <w:shd w:val="clear" w:color="000000" w:fill="CCECFF"/>
            <w:hideMark/>
          </w:tcPr>
          <w:p w14:paraId="2C799D9E"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Caractéristiques/ sous caractéristique</w:t>
            </w:r>
          </w:p>
        </w:tc>
        <w:tc>
          <w:tcPr>
            <w:tcW w:w="1420" w:type="pct"/>
            <w:shd w:val="clear" w:color="000000" w:fill="CCECFF"/>
            <w:hideMark/>
          </w:tcPr>
          <w:p w14:paraId="50A092A2"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06" w:type="pct"/>
            <w:shd w:val="clear" w:color="000000" w:fill="CCECFF"/>
            <w:hideMark/>
          </w:tcPr>
          <w:p w14:paraId="3B2641B2"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338" w:type="pct"/>
            <w:shd w:val="clear" w:color="000000" w:fill="CCECFF"/>
            <w:hideMark/>
          </w:tcPr>
          <w:p w14:paraId="45B3124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811" w:type="pct"/>
            <w:shd w:val="clear" w:color="000000" w:fill="B5E6A2"/>
            <w:hideMark/>
          </w:tcPr>
          <w:p w14:paraId="01D0BB4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soumissionnaire (*)</w:t>
            </w:r>
          </w:p>
        </w:tc>
        <w:tc>
          <w:tcPr>
            <w:tcW w:w="674" w:type="pct"/>
            <w:shd w:val="clear" w:color="000000" w:fill="B5E6A2"/>
            <w:hideMark/>
          </w:tcPr>
          <w:p w14:paraId="3FAD874F"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0E5670E8" w14:textId="77777777" w:rsidTr="000F3F3E">
        <w:trPr>
          <w:trHeight w:val="263"/>
        </w:trPr>
        <w:tc>
          <w:tcPr>
            <w:tcW w:w="1351" w:type="pct"/>
            <w:hideMark/>
          </w:tcPr>
          <w:p w14:paraId="6EFBCA2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Informations générales</w:t>
            </w:r>
          </w:p>
        </w:tc>
        <w:tc>
          <w:tcPr>
            <w:tcW w:w="1420" w:type="pct"/>
            <w:hideMark/>
          </w:tcPr>
          <w:p w14:paraId="4C86EB3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6" w:type="pct"/>
            <w:hideMark/>
          </w:tcPr>
          <w:p w14:paraId="6EFBA8D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478897C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5E342B6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1270D98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9805261" w14:textId="77777777" w:rsidTr="000F3F3E">
        <w:trPr>
          <w:trHeight w:val="263"/>
        </w:trPr>
        <w:tc>
          <w:tcPr>
            <w:tcW w:w="1351" w:type="pct"/>
            <w:hideMark/>
          </w:tcPr>
          <w:p w14:paraId="25362BBB"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 / Éditeur</w:t>
            </w:r>
          </w:p>
        </w:tc>
        <w:tc>
          <w:tcPr>
            <w:tcW w:w="1420" w:type="pct"/>
            <w:hideMark/>
          </w:tcPr>
          <w:p w14:paraId="2A38684C"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w:t>
            </w:r>
          </w:p>
        </w:tc>
        <w:tc>
          <w:tcPr>
            <w:tcW w:w="406" w:type="pct"/>
            <w:hideMark/>
          </w:tcPr>
          <w:p w14:paraId="5105EA6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6AFE2D2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341668A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5AB915A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EF0EA4E" w14:textId="77777777" w:rsidTr="000F3F3E">
        <w:trPr>
          <w:trHeight w:val="263"/>
        </w:trPr>
        <w:tc>
          <w:tcPr>
            <w:tcW w:w="1351" w:type="pct"/>
            <w:hideMark/>
          </w:tcPr>
          <w:p w14:paraId="1AE51B3F" w14:textId="77777777" w:rsidR="00A72C7F" w:rsidRPr="00C51239" w:rsidRDefault="00A72C7F" w:rsidP="000F3F3E">
            <w:pPr>
              <w:rPr>
                <w:rFonts w:asciiTheme="majorBidi" w:hAnsiTheme="majorBidi" w:cstheme="majorBidi"/>
              </w:rPr>
            </w:pPr>
            <w:r w:rsidRPr="00C51239">
              <w:rPr>
                <w:rFonts w:asciiTheme="majorBidi" w:hAnsiTheme="majorBidi" w:cstheme="majorBidi"/>
              </w:rPr>
              <w:t>Nom du produit et Version</w:t>
            </w:r>
          </w:p>
        </w:tc>
        <w:tc>
          <w:tcPr>
            <w:tcW w:w="1420" w:type="pct"/>
            <w:hideMark/>
          </w:tcPr>
          <w:p w14:paraId="625308B7"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 (version stable / LTS)</w:t>
            </w:r>
          </w:p>
        </w:tc>
        <w:tc>
          <w:tcPr>
            <w:tcW w:w="406" w:type="pct"/>
            <w:hideMark/>
          </w:tcPr>
          <w:p w14:paraId="2682439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6E682CB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2D88EE3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79272CD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E6ADA02" w14:textId="77777777" w:rsidTr="000F3F3E">
        <w:trPr>
          <w:trHeight w:val="263"/>
        </w:trPr>
        <w:tc>
          <w:tcPr>
            <w:tcW w:w="1351" w:type="pct"/>
            <w:hideMark/>
          </w:tcPr>
          <w:p w14:paraId="2B59B23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Stockage distribué</w:t>
            </w:r>
          </w:p>
        </w:tc>
        <w:tc>
          <w:tcPr>
            <w:tcW w:w="1420" w:type="pct"/>
            <w:hideMark/>
          </w:tcPr>
          <w:p w14:paraId="2B17AA6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6" w:type="pct"/>
            <w:hideMark/>
          </w:tcPr>
          <w:p w14:paraId="45F0D58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433CB16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0A6D8A1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2757628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256ED0F" w14:textId="77777777" w:rsidTr="000F3F3E">
        <w:trPr>
          <w:trHeight w:val="263"/>
        </w:trPr>
        <w:tc>
          <w:tcPr>
            <w:tcW w:w="1351" w:type="pct"/>
            <w:hideMark/>
          </w:tcPr>
          <w:p w14:paraId="443A7530" w14:textId="77777777" w:rsidR="00A72C7F" w:rsidRPr="00C51239" w:rsidRDefault="00A72C7F" w:rsidP="000F3F3E">
            <w:pPr>
              <w:rPr>
                <w:rFonts w:asciiTheme="majorBidi" w:hAnsiTheme="majorBidi" w:cstheme="majorBidi"/>
              </w:rPr>
            </w:pPr>
            <w:r w:rsidRPr="00C51239">
              <w:rPr>
                <w:rFonts w:asciiTheme="majorBidi" w:hAnsiTheme="majorBidi" w:cstheme="majorBidi"/>
              </w:rPr>
              <w:t>Nom du module </w:t>
            </w:r>
          </w:p>
        </w:tc>
        <w:tc>
          <w:tcPr>
            <w:tcW w:w="1420" w:type="pct"/>
            <w:hideMark/>
          </w:tcPr>
          <w:p w14:paraId="11AE92F3"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w:t>
            </w:r>
          </w:p>
        </w:tc>
        <w:tc>
          <w:tcPr>
            <w:tcW w:w="406" w:type="pct"/>
            <w:hideMark/>
          </w:tcPr>
          <w:p w14:paraId="714825F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77E4EBE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243A532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6C96055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04BE36C" w14:textId="77777777" w:rsidTr="000F3F3E">
        <w:trPr>
          <w:trHeight w:val="263"/>
        </w:trPr>
        <w:tc>
          <w:tcPr>
            <w:tcW w:w="1351" w:type="pct"/>
            <w:hideMark/>
          </w:tcPr>
          <w:p w14:paraId="6BD1435F" w14:textId="77777777" w:rsidR="00A72C7F" w:rsidRPr="00C51239" w:rsidRDefault="00A72C7F" w:rsidP="000F3F3E">
            <w:pPr>
              <w:rPr>
                <w:rFonts w:asciiTheme="majorBidi" w:hAnsiTheme="majorBidi" w:cstheme="majorBidi"/>
              </w:rPr>
            </w:pPr>
            <w:r w:rsidRPr="00C51239">
              <w:rPr>
                <w:rFonts w:asciiTheme="majorBidi" w:hAnsiTheme="majorBidi" w:cstheme="majorBidi"/>
              </w:rPr>
              <w:t>Tolérance panne stockage</w:t>
            </w:r>
          </w:p>
        </w:tc>
        <w:tc>
          <w:tcPr>
            <w:tcW w:w="1420" w:type="pct"/>
            <w:hideMark/>
          </w:tcPr>
          <w:p w14:paraId="56127511" w14:textId="77777777" w:rsidR="00A72C7F" w:rsidRPr="00C51239" w:rsidRDefault="00A72C7F" w:rsidP="000F3F3E">
            <w:pPr>
              <w:rPr>
                <w:rFonts w:asciiTheme="majorBidi" w:hAnsiTheme="majorBidi" w:cstheme="majorBidi"/>
              </w:rPr>
            </w:pPr>
            <w:r w:rsidRPr="00C51239">
              <w:rPr>
                <w:rFonts w:asciiTheme="majorBidi" w:hAnsiTheme="majorBidi" w:cstheme="majorBidi"/>
              </w:rPr>
              <w:t>Réplication configurable (2 à 3 copies ou plus)</w:t>
            </w:r>
          </w:p>
        </w:tc>
        <w:tc>
          <w:tcPr>
            <w:tcW w:w="406" w:type="pct"/>
            <w:hideMark/>
          </w:tcPr>
          <w:p w14:paraId="1D21FA3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3B88350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7366C70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48EE129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23C1A0A" w14:textId="77777777" w:rsidTr="000F3F3E">
        <w:trPr>
          <w:trHeight w:val="630"/>
        </w:trPr>
        <w:tc>
          <w:tcPr>
            <w:tcW w:w="1351" w:type="pct"/>
            <w:hideMark/>
          </w:tcPr>
          <w:p w14:paraId="2A60ABC2" w14:textId="77777777" w:rsidR="00A72C7F" w:rsidRPr="00C51239" w:rsidRDefault="00A72C7F" w:rsidP="000F3F3E">
            <w:pPr>
              <w:rPr>
                <w:rFonts w:asciiTheme="majorBidi" w:hAnsiTheme="majorBidi" w:cstheme="majorBidi"/>
              </w:rPr>
            </w:pPr>
            <w:r w:rsidRPr="00C51239">
              <w:rPr>
                <w:rFonts w:asciiTheme="majorBidi" w:hAnsiTheme="majorBidi" w:cstheme="majorBidi"/>
              </w:rPr>
              <w:t>Gestion dynamique du stockage et cohérence données</w:t>
            </w:r>
          </w:p>
        </w:tc>
        <w:tc>
          <w:tcPr>
            <w:tcW w:w="1420" w:type="pct"/>
            <w:hideMark/>
          </w:tcPr>
          <w:p w14:paraId="59A9FF53" w14:textId="77777777" w:rsidR="00A72C7F" w:rsidRPr="00C51239" w:rsidRDefault="00A72C7F" w:rsidP="000F3F3E">
            <w:pPr>
              <w:rPr>
                <w:rFonts w:asciiTheme="majorBidi" w:hAnsiTheme="majorBidi" w:cstheme="majorBidi"/>
              </w:rPr>
            </w:pPr>
            <w:r w:rsidRPr="00C51239">
              <w:rPr>
                <w:rFonts w:asciiTheme="majorBidi" w:hAnsiTheme="majorBidi" w:cstheme="majorBidi"/>
              </w:rPr>
              <w:t>Au minimum Pool unifié, équilibrage automatique ; réplication sync ou async</w:t>
            </w:r>
          </w:p>
        </w:tc>
        <w:tc>
          <w:tcPr>
            <w:tcW w:w="406" w:type="pct"/>
            <w:hideMark/>
          </w:tcPr>
          <w:p w14:paraId="69B508C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611F0DF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1" w:type="pct"/>
            <w:hideMark/>
          </w:tcPr>
          <w:p w14:paraId="7F679BB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44CE87C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22D53C4" w14:textId="77777777" w:rsidTr="000F3F3E">
        <w:trPr>
          <w:trHeight w:val="263"/>
        </w:trPr>
        <w:tc>
          <w:tcPr>
            <w:tcW w:w="1351" w:type="pct"/>
            <w:hideMark/>
          </w:tcPr>
          <w:p w14:paraId="16BFBA51"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Virtualisation</w:t>
            </w:r>
          </w:p>
        </w:tc>
        <w:tc>
          <w:tcPr>
            <w:tcW w:w="1420" w:type="pct"/>
            <w:hideMark/>
          </w:tcPr>
          <w:p w14:paraId="545B703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6" w:type="pct"/>
            <w:hideMark/>
          </w:tcPr>
          <w:p w14:paraId="52EDEAE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0C59FE8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738673F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081C567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7952549" w14:textId="77777777" w:rsidTr="000F3F3E">
        <w:trPr>
          <w:trHeight w:val="263"/>
        </w:trPr>
        <w:tc>
          <w:tcPr>
            <w:tcW w:w="1351" w:type="pct"/>
            <w:hideMark/>
          </w:tcPr>
          <w:p w14:paraId="5FF365CF" w14:textId="77777777" w:rsidR="00A72C7F" w:rsidRPr="00C51239" w:rsidRDefault="00A72C7F" w:rsidP="000F3F3E">
            <w:pPr>
              <w:rPr>
                <w:rFonts w:asciiTheme="majorBidi" w:hAnsiTheme="majorBidi" w:cstheme="majorBidi"/>
              </w:rPr>
            </w:pPr>
            <w:r w:rsidRPr="00C51239">
              <w:rPr>
                <w:rFonts w:asciiTheme="majorBidi" w:hAnsiTheme="majorBidi" w:cstheme="majorBidi"/>
              </w:rPr>
              <w:t>Nom du module </w:t>
            </w:r>
          </w:p>
        </w:tc>
        <w:tc>
          <w:tcPr>
            <w:tcW w:w="1420" w:type="pct"/>
            <w:hideMark/>
          </w:tcPr>
          <w:p w14:paraId="1795ADB6"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w:t>
            </w:r>
          </w:p>
        </w:tc>
        <w:tc>
          <w:tcPr>
            <w:tcW w:w="406" w:type="pct"/>
            <w:hideMark/>
          </w:tcPr>
          <w:p w14:paraId="6435EE1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03FBD36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6EEAEC1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457012F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62FFB63" w14:textId="77777777" w:rsidTr="000F3F3E">
        <w:trPr>
          <w:trHeight w:val="525"/>
        </w:trPr>
        <w:tc>
          <w:tcPr>
            <w:tcW w:w="1351" w:type="pct"/>
            <w:hideMark/>
          </w:tcPr>
          <w:p w14:paraId="2FC45642"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Support VM et conteneurs (Natif / plugin)</w:t>
            </w:r>
          </w:p>
        </w:tc>
        <w:tc>
          <w:tcPr>
            <w:tcW w:w="1420" w:type="pct"/>
            <w:hideMark/>
          </w:tcPr>
          <w:p w14:paraId="1A2DFBD1" w14:textId="77777777" w:rsidR="00A72C7F" w:rsidRPr="00C51239" w:rsidRDefault="00A72C7F" w:rsidP="000F3F3E">
            <w:pPr>
              <w:rPr>
                <w:rFonts w:asciiTheme="majorBidi" w:hAnsiTheme="majorBidi" w:cstheme="majorBidi"/>
              </w:rPr>
            </w:pPr>
            <w:r w:rsidRPr="00C51239">
              <w:rPr>
                <w:rFonts w:asciiTheme="majorBidi" w:hAnsiTheme="majorBidi" w:cstheme="majorBidi"/>
              </w:rPr>
              <w:t>Exécution des machines virtuelles et conteneurs</w:t>
            </w:r>
          </w:p>
        </w:tc>
        <w:tc>
          <w:tcPr>
            <w:tcW w:w="406" w:type="pct"/>
            <w:hideMark/>
          </w:tcPr>
          <w:p w14:paraId="7122529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4CC790F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1F116EC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7AD2DB3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6A87957" w14:textId="77777777" w:rsidTr="000F3F3E">
        <w:trPr>
          <w:trHeight w:val="263"/>
        </w:trPr>
        <w:tc>
          <w:tcPr>
            <w:tcW w:w="1351" w:type="pct"/>
            <w:hideMark/>
          </w:tcPr>
          <w:p w14:paraId="79CBBFEE" w14:textId="77777777" w:rsidR="00A72C7F" w:rsidRPr="00C51239" w:rsidRDefault="00A72C7F" w:rsidP="000F3F3E">
            <w:pPr>
              <w:rPr>
                <w:rFonts w:asciiTheme="majorBidi" w:hAnsiTheme="majorBidi" w:cstheme="majorBidi"/>
              </w:rPr>
            </w:pPr>
            <w:r w:rsidRPr="00C51239">
              <w:rPr>
                <w:rFonts w:asciiTheme="majorBidi" w:hAnsiTheme="majorBidi" w:cstheme="majorBidi"/>
              </w:rPr>
              <w:t>Tolérance panne calcul/VM</w:t>
            </w:r>
          </w:p>
        </w:tc>
        <w:tc>
          <w:tcPr>
            <w:tcW w:w="1420" w:type="pct"/>
            <w:hideMark/>
          </w:tcPr>
          <w:p w14:paraId="188F0BCB" w14:textId="77777777" w:rsidR="00A72C7F" w:rsidRPr="00C51239" w:rsidRDefault="00A72C7F" w:rsidP="000F3F3E">
            <w:pPr>
              <w:rPr>
                <w:rFonts w:asciiTheme="majorBidi" w:hAnsiTheme="majorBidi" w:cstheme="majorBidi"/>
              </w:rPr>
            </w:pPr>
            <w:r w:rsidRPr="00C51239">
              <w:rPr>
                <w:rFonts w:asciiTheme="majorBidi" w:hAnsiTheme="majorBidi" w:cstheme="majorBidi"/>
              </w:rPr>
              <w:t>Haute disponibilité VM avec failover automatique</w:t>
            </w:r>
          </w:p>
        </w:tc>
        <w:tc>
          <w:tcPr>
            <w:tcW w:w="406" w:type="pct"/>
            <w:hideMark/>
          </w:tcPr>
          <w:p w14:paraId="42C427D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7A3831D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58DC4EA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16C174B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2F56B00" w14:textId="77777777" w:rsidTr="000F3F3E">
        <w:trPr>
          <w:trHeight w:val="525"/>
        </w:trPr>
        <w:tc>
          <w:tcPr>
            <w:tcW w:w="1351" w:type="pct"/>
            <w:hideMark/>
          </w:tcPr>
          <w:p w14:paraId="5843A9B0" w14:textId="77777777" w:rsidR="00A72C7F" w:rsidRPr="00C51239" w:rsidRDefault="00A72C7F" w:rsidP="000F3F3E">
            <w:pPr>
              <w:rPr>
                <w:rFonts w:asciiTheme="majorBidi" w:hAnsiTheme="majorBidi" w:cstheme="majorBidi"/>
              </w:rPr>
            </w:pPr>
            <w:r w:rsidRPr="00C51239">
              <w:rPr>
                <w:rFonts w:asciiTheme="majorBidi" w:hAnsiTheme="majorBidi" w:cstheme="majorBidi"/>
              </w:rPr>
              <w:t>Gestion cluster unifiée</w:t>
            </w:r>
          </w:p>
        </w:tc>
        <w:tc>
          <w:tcPr>
            <w:tcW w:w="1420" w:type="pct"/>
            <w:hideMark/>
          </w:tcPr>
          <w:p w14:paraId="36D1AFC9" w14:textId="77777777" w:rsidR="00A72C7F" w:rsidRPr="00C51239" w:rsidRDefault="00A72C7F" w:rsidP="000F3F3E">
            <w:pPr>
              <w:rPr>
                <w:rFonts w:asciiTheme="majorBidi" w:hAnsiTheme="majorBidi" w:cstheme="majorBidi"/>
              </w:rPr>
            </w:pPr>
            <w:r w:rsidRPr="00C51239">
              <w:rPr>
                <w:rFonts w:asciiTheme="majorBidi" w:hAnsiTheme="majorBidi" w:cstheme="majorBidi"/>
              </w:rPr>
              <w:t>Orchestration des ressources, HA, équilibrage de charge</w:t>
            </w:r>
          </w:p>
        </w:tc>
        <w:tc>
          <w:tcPr>
            <w:tcW w:w="406" w:type="pct"/>
            <w:hideMark/>
          </w:tcPr>
          <w:p w14:paraId="25518C9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448C074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4B00EB8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7D57F8E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B9EEB58" w14:textId="77777777" w:rsidTr="000F3F3E">
        <w:trPr>
          <w:trHeight w:val="308"/>
        </w:trPr>
        <w:tc>
          <w:tcPr>
            <w:tcW w:w="1351" w:type="pct"/>
            <w:hideMark/>
          </w:tcPr>
          <w:p w14:paraId="0C169CD2" w14:textId="77777777" w:rsidR="00A72C7F" w:rsidRPr="00C51239" w:rsidRDefault="00A72C7F" w:rsidP="000F3F3E">
            <w:pPr>
              <w:rPr>
                <w:rFonts w:asciiTheme="majorBidi" w:hAnsiTheme="majorBidi" w:cstheme="majorBidi"/>
              </w:rPr>
            </w:pPr>
            <w:r w:rsidRPr="00C51239">
              <w:rPr>
                <w:rFonts w:asciiTheme="majorBidi" w:hAnsiTheme="majorBidi" w:cstheme="majorBidi"/>
              </w:rPr>
              <w:t>Virtualisation / Migration live</w:t>
            </w:r>
          </w:p>
        </w:tc>
        <w:tc>
          <w:tcPr>
            <w:tcW w:w="1420" w:type="pct"/>
            <w:hideMark/>
          </w:tcPr>
          <w:p w14:paraId="5A8AD225" w14:textId="77777777" w:rsidR="00A72C7F" w:rsidRPr="00C51239" w:rsidRDefault="00A72C7F" w:rsidP="000F3F3E">
            <w:pPr>
              <w:rPr>
                <w:rFonts w:asciiTheme="majorBidi" w:hAnsiTheme="majorBidi" w:cstheme="majorBidi"/>
              </w:rPr>
            </w:pPr>
            <w:r w:rsidRPr="00C51239">
              <w:rPr>
                <w:rFonts w:asciiTheme="majorBidi" w:hAnsiTheme="majorBidi" w:cstheme="majorBidi"/>
              </w:rPr>
              <w:t>Live migration des VM et Conteneurs</w:t>
            </w:r>
          </w:p>
        </w:tc>
        <w:tc>
          <w:tcPr>
            <w:tcW w:w="406" w:type="pct"/>
            <w:hideMark/>
          </w:tcPr>
          <w:p w14:paraId="1AACB59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6EBEA3F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1" w:type="pct"/>
            <w:hideMark/>
          </w:tcPr>
          <w:p w14:paraId="22A5133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31DF391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22C9426" w14:textId="77777777" w:rsidTr="000F3F3E">
        <w:trPr>
          <w:trHeight w:val="263"/>
        </w:trPr>
        <w:tc>
          <w:tcPr>
            <w:tcW w:w="1351" w:type="pct"/>
            <w:hideMark/>
          </w:tcPr>
          <w:p w14:paraId="7AB778B0" w14:textId="77777777" w:rsidR="00A72C7F" w:rsidRPr="00C51239" w:rsidRDefault="00A72C7F" w:rsidP="000F3F3E">
            <w:pPr>
              <w:rPr>
                <w:rFonts w:asciiTheme="majorBidi" w:hAnsiTheme="majorBidi" w:cstheme="majorBidi"/>
              </w:rPr>
            </w:pPr>
            <w:r w:rsidRPr="00C51239">
              <w:rPr>
                <w:rFonts w:asciiTheme="majorBidi" w:hAnsiTheme="majorBidi" w:cstheme="majorBidi"/>
              </w:rPr>
              <w:t>Scalabilité horizontale</w:t>
            </w:r>
          </w:p>
        </w:tc>
        <w:tc>
          <w:tcPr>
            <w:tcW w:w="1420" w:type="pct"/>
            <w:hideMark/>
          </w:tcPr>
          <w:p w14:paraId="6B9E0374" w14:textId="77777777" w:rsidR="00A72C7F" w:rsidRPr="00C51239" w:rsidRDefault="00A72C7F" w:rsidP="000F3F3E">
            <w:pPr>
              <w:rPr>
                <w:rFonts w:asciiTheme="majorBidi" w:hAnsiTheme="majorBidi" w:cstheme="majorBidi"/>
              </w:rPr>
            </w:pPr>
            <w:r w:rsidRPr="00C51239">
              <w:rPr>
                <w:rFonts w:asciiTheme="majorBidi" w:hAnsiTheme="majorBidi" w:cstheme="majorBidi"/>
              </w:rPr>
              <w:t>Ajout dynamique de nœuds (scale-out)</w:t>
            </w:r>
          </w:p>
        </w:tc>
        <w:tc>
          <w:tcPr>
            <w:tcW w:w="406" w:type="pct"/>
            <w:hideMark/>
          </w:tcPr>
          <w:p w14:paraId="27F75B6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57792A7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5E5E369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5F60731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8DE8F0A" w14:textId="77777777" w:rsidTr="000F3F3E">
        <w:trPr>
          <w:trHeight w:val="645"/>
        </w:trPr>
        <w:tc>
          <w:tcPr>
            <w:tcW w:w="1351" w:type="pct"/>
            <w:hideMark/>
          </w:tcPr>
          <w:p w14:paraId="533C3844" w14:textId="77777777" w:rsidR="00A72C7F" w:rsidRPr="00C51239" w:rsidRDefault="00A72C7F" w:rsidP="000F3F3E">
            <w:pPr>
              <w:rPr>
                <w:rFonts w:asciiTheme="majorBidi" w:hAnsiTheme="majorBidi" w:cstheme="majorBidi"/>
              </w:rPr>
            </w:pPr>
            <w:r w:rsidRPr="00C51239">
              <w:rPr>
                <w:rFonts w:asciiTheme="majorBidi" w:hAnsiTheme="majorBidi" w:cstheme="majorBidi"/>
              </w:rPr>
              <w:t>Gestion ressources CPU/RAM et des VMs</w:t>
            </w:r>
          </w:p>
        </w:tc>
        <w:tc>
          <w:tcPr>
            <w:tcW w:w="1420" w:type="pct"/>
            <w:hideMark/>
          </w:tcPr>
          <w:p w14:paraId="484766F6" w14:textId="77777777" w:rsidR="00A72C7F" w:rsidRPr="00C51239" w:rsidRDefault="00A72C7F" w:rsidP="000F3F3E">
            <w:pPr>
              <w:rPr>
                <w:rFonts w:asciiTheme="majorBidi" w:hAnsiTheme="majorBidi" w:cstheme="majorBidi"/>
              </w:rPr>
            </w:pPr>
            <w:r w:rsidRPr="00C51239">
              <w:rPr>
                <w:rFonts w:asciiTheme="majorBidi" w:hAnsiTheme="majorBidi" w:cstheme="majorBidi"/>
              </w:rPr>
              <w:t>Overcommit, réservation; simple-Click ou manuelle / CLI</w:t>
            </w:r>
          </w:p>
        </w:tc>
        <w:tc>
          <w:tcPr>
            <w:tcW w:w="406" w:type="pct"/>
            <w:hideMark/>
          </w:tcPr>
          <w:p w14:paraId="7645D88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7090F28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1" w:type="pct"/>
            <w:hideMark/>
          </w:tcPr>
          <w:p w14:paraId="03B63C4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0133520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204D67D" w14:textId="77777777" w:rsidTr="000F3F3E">
        <w:trPr>
          <w:trHeight w:val="510"/>
        </w:trPr>
        <w:tc>
          <w:tcPr>
            <w:tcW w:w="1351" w:type="pct"/>
            <w:hideMark/>
          </w:tcPr>
          <w:p w14:paraId="7D224AD2"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Réseau &amp; SDN / Gestion réseau avancée</w:t>
            </w:r>
          </w:p>
        </w:tc>
        <w:tc>
          <w:tcPr>
            <w:tcW w:w="1420" w:type="pct"/>
            <w:hideMark/>
          </w:tcPr>
          <w:p w14:paraId="279D5DFA"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VXLAN, LAG/LACP, QoS, SDN</w:t>
            </w:r>
          </w:p>
        </w:tc>
        <w:tc>
          <w:tcPr>
            <w:tcW w:w="406" w:type="pct"/>
            <w:hideMark/>
          </w:tcPr>
          <w:p w14:paraId="5B2B0F7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1DFD4BA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194C367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1BD1285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5CF50A2" w14:textId="77777777" w:rsidTr="000F3F3E">
        <w:trPr>
          <w:trHeight w:val="293"/>
        </w:trPr>
        <w:tc>
          <w:tcPr>
            <w:tcW w:w="1351" w:type="pct"/>
            <w:hideMark/>
          </w:tcPr>
          <w:p w14:paraId="4EA5472F"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Sécurité avancée</w:t>
            </w:r>
          </w:p>
        </w:tc>
        <w:tc>
          <w:tcPr>
            <w:tcW w:w="1420" w:type="pct"/>
            <w:hideMark/>
          </w:tcPr>
          <w:p w14:paraId="35A8C4B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6" w:type="pct"/>
            <w:hideMark/>
          </w:tcPr>
          <w:p w14:paraId="269091B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13336B3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36A4938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62BCF35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AEAB9D1" w14:textId="77777777" w:rsidTr="000F3F3E">
        <w:trPr>
          <w:trHeight w:val="608"/>
        </w:trPr>
        <w:tc>
          <w:tcPr>
            <w:tcW w:w="1351" w:type="pct"/>
            <w:hideMark/>
          </w:tcPr>
          <w:p w14:paraId="7D550108" w14:textId="77777777" w:rsidR="00A72C7F" w:rsidRPr="00C51239" w:rsidRDefault="00A72C7F" w:rsidP="000F3F3E">
            <w:pPr>
              <w:rPr>
                <w:rFonts w:asciiTheme="majorBidi" w:hAnsiTheme="majorBidi" w:cstheme="majorBidi"/>
              </w:rPr>
            </w:pPr>
            <w:r w:rsidRPr="00C51239">
              <w:rPr>
                <w:rFonts w:asciiTheme="majorBidi" w:hAnsiTheme="majorBidi" w:cstheme="majorBidi"/>
              </w:rPr>
              <w:t>Sécurité</w:t>
            </w:r>
          </w:p>
        </w:tc>
        <w:tc>
          <w:tcPr>
            <w:tcW w:w="1420" w:type="pct"/>
            <w:hideMark/>
          </w:tcPr>
          <w:p w14:paraId="41159A39" w14:textId="77777777" w:rsidR="00A72C7F" w:rsidRPr="00C51239" w:rsidRDefault="00A72C7F" w:rsidP="000F3F3E">
            <w:pPr>
              <w:rPr>
                <w:rFonts w:asciiTheme="majorBidi" w:hAnsiTheme="majorBidi" w:cstheme="majorBidi"/>
              </w:rPr>
            </w:pPr>
            <w:r w:rsidRPr="00C51239">
              <w:rPr>
                <w:rFonts w:asciiTheme="majorBidi" w:hAnsiTheme="majorBidi" w:cstheme="majorBidi"/>
              </w:rPr>
              <w:t>Chiffrement (transit + repos), RBAC, pare-feu distribué</w:t>
            </w:r>
          </w:p>
        </w:tc>
        <w:tc>
          <w:tcPr>
            <w:tcW w:w="406" w:type="pct"/>
            <w:hideMark/>
          </w:tcPr>
          <w:p w14:paraId="74CA628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1332F5D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1" w:type="pct"/>
            <w:hideMark/>
          </w:tcPr>
          <w:p w14:paraId="250E0B7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26DA2C8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DE005B5" w14:textId="77777777" w:rsidTr="000F3F3E">
        <w:trPr>
          <w:trHeight w:val="263"/>
        </w:trPr>
        <w:tc>
          <w:tcPr>
            <w:tcW w:w="1351" w:type="pct"/>
            <w:hideMark/>
          </w:tcPr>
          <w:p w14:paraId="39E7560D" w14:textId="77777777" w:rsidR="00A72C7F" w:rsidRPr="00C51239" w:rsidRDefault="00A72C7F" w:rsidP="000F3F3E">
            <w:pPr>
              <w:rPr>
                <w:rFonts w:asciiTheme="majorBidi" w:hAnsiTheme="majorBidi" w:cstheme="majorBidi"/>
              </w:rPr>
            </w:pPr>
            <w:r w:rsidRPr="00C51239">
              <w:rPr>
                <w:rFonts w:asciiTheme="majorBidi" w:hAnsiTheme="majorBidi" w:cstheme="majorBidi"/>
              </w:rPr>
              <w:t>Secure Boot / TPM</w:t>
            </w:r>
          </w:p>
        </w:tc>
        <w:tc>
          <w:tcPr>
            <w:tcW w:w="1420" w:type="pct"/>
            <w:hideMark/>
          </w:tcPr>
          <w:p w14:paraId="7ADD035E" w14:textId="77777777" w:rsidR="00A72C7F" w:rsidRPr="00C51239" w:rsidRDefault="00A72C7F" w:rsidP="000F3F3E">
            <w:pPr>
              <w:rPr>
                <w:rFonts w:asciiTheme="majorBidi" w:hAnsiTheme="majorBidi" w:cstheme="majorBidi"/>
              </w:rPr>
            </w:pPr>
            <w:r w:rsidRPr="00C51239">
              <w:rPr>
                <w:rFonts w:asciiTheme="majorBidi" w:hAnsiTheme="majorBidi" w:cstheme="majorBidi"/>
              </w:rPr>
              <w:t>Prise en charge</w:t>
            </w:r>
          </w:p>
        </w:tc>
        <w:tc>
          <w:tcPr>
            <w:tcW w:w="406" w:type="pct"/>
            <w:hideMark/>
          </w:tcPr>
          <w:p w14:paraId="0BD7146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5536729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24D69CB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5845EE9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1E3FA98" w14:textId="77777777" w:rsidTr="000F3F3E">
        <w:trPr>
          <w:trHeight w:val="263"/>
        </w:trPr>
        <w:tc>
          <w:tcPr>
            <w:tcW w:w="1351" w:type="pct"/>
            <w:hideMark/>
          </w:tcPr>
          <w:p w14:paraId="6647B037" w14:textId="77777777" w:rsidR="00A72C7F" w:rsidRPr="00C51239" w:rsidRDefault="00A72C7F" w:rsidP="000F3F3E">
            <w:pPr>
              <w:rPr>
                <w:rFonts w:asciiTheme="majorBidi" w:hAnsiTheme="majorBidi" w:cstheme="majorBidi"/>
              </w:rPr>
            </w:pPr>
            <w:r w:rsidRPr="00C51239">
              <w:rPr>
                <w:rFonts w:asciiTheme="majorBidi" w:hAnsiTheme="majorBidi" w:cstheme="majorBidi"/>
              </w:rPr>
              <w:t>Authentification</w:t>
            </w:r>
          </w:p>
        </w:tc>
        <w:tc>
          <w:tcPr>
            <w:tcW w:w="1420" w:type="pct"/>
            <w:hideMark/>
          </w:tcPr>
          <w:p w14:paraId="67402869" w14:textId="77777777" w:rsidR="00A72C7F" w:rsidRPr="00C51239" w:rsidRDefault="00A72C7F" w:rsidP="000F3F3E">
            <w:pPr>
              <w:rPr>
                <w:rFonts w:asciiTheme="majorBidi" w:hAnsiTheme="majorBidi" w:cstheme="majorBidi"/>
              </w:rPr>
            </w:pPr>
            <w:r w:rsidRPr="00C51239">
              <w:rPr>
                <w:rFonts w:asciiTheme="majorBidi" w:hAnsiTheme="majorBidi" w:cstheme="majorBidi"/>
              </w:rPr>
              <w:t>MFA, intégration annuaire (LDAP/AD …)</w:t>
            </w:r>
          </w:p>
        </w:tc>
        <w:tc>
          <w:tcPr>
            <w:tcW w:w="406" w:type="pct"/>
            <w:hideMark/>
          </w:tcPr>
          <w:p w14:paraId="235B3CB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7E34A93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454BBAE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054E24B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DFC926F" w14:textId="77777777" w:rsidTr="000F3F3E">
        <w:trPr>
          <w:trHeight w:val="293"/>
        </w:trPr>
        <w:tc>
          <w:tcPr>
            <w:tcW w:w="1351" w:type="pct"/>
            <w:hideMark/>
          </w:tcPr>
          <w:p w14:paraId="421158D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Surveillance &amp; Exploitation</w:t>
            </w:r>
          </w:p>
        </w:tc>
        <w:tc>
          <w:tcPr>
            <w:tcW w:w="1420" w:type="pct"/>
            <w:hideMark/>
          </w:tcPr>
          <w:p w14:paraId="2E89C56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6" w:type="pct"/>
            <w:hideMark/>
          </w:tcPr>
          <w:p w14:paraId="766630E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496F8BE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5757D3F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5F6AC46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5AC67D6" w14:textId="77777777" w:rsidTr="000F3F3E">
        <w:trPr>
          <w:trHeight w:val="585"/>
        </w:trPr>
        <w:tc>
          <w:tcPr>
            <w:tcW w:w="1351" w:type="pct"/>
            <w:hideMark/>
          </w:tcPr>
          <w:p w14:paraId="7D8A73F4" w14:textId="77777777" w:rsidR="00A72C7F" w:rsidRPr="00C51239" w:rsidRDefault="00A72C7F" w:rsidP="000F3F3E">
            <w:pPr>
              <w:rPr>
                <w:rFonts w:asciiTheme="majorBidi" w:hAnsiTheme="majorBidi" w:cstheme="majorBidi"/>
              </w:rPr>
            </w:pPr>
            <w:r w:rsidRPr="00C51239">
              <w:rPr>
                <w:rFonts w:asciiTheme="majorBidi" w:hAnsiTheme="majorBidi" w:cstheme="majorBidi"/>
              </w:rPr>
              <w:t>Monitoring et alertes</w:t>
            </w:r>
          </w:p>
        </w:tc>
        <w:tc>
          <w:tcPr>
            <w:tcW w:w="1420" w:type="pct"/>
            <w:hideMark/>
          </w:tcPr>
          <w:p w14:paraId="438F4A5B" w14:textId="77777777" w:rsidR="00A72C7F" w:rsidRPr="00C51239" w:rsidRDefault="00A72C7F" w:rsidP="000F3F3E">
            <w:pPr>
              <w:rPr>
                <w:rFonts w:asciiTheme="majorBidi" w:hAnsiTheme="majorBidi" w:cstheme="majorBidi"/>
              </w:rPr>
            </w:pPr>
            <w:r w:rsidRPr="00C51239">
              <w:rPr>
                <w:rFonts w:asciiTheme="majorBidi" w:hAnsiTheme="majorBidi" w:cstheme="majorBidi"/>
              </w:rPr>
              <w:t>Supervision santé/performance/capacité, intégration Prometheus/Grafana ou autres,  alertes</w:t>
            </w:r>
          </w:p>
        </w:tc>
        <w:tc>
          <w:tcPr>
            <w:tcW w:w="406" w:type="pct"/>
            <w:hideMark/>
          </w:tcPr>
          <w:p w14:paraId="6B24627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6DE3690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1" w:type="pct"/>
            <w:hideMark/>
          </w:tcPr>
          <w:p w14:paraId="4840B85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75ED8FA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88E7AE1" w14:textId="77777777" w:rsidTr="000F3F3E">
        <w:trPr>
          <w:trHeight w:val="263"/>
        </w:trPr>
        <w:tc>
          <w:tcPr>
            <w:tcW w:w="1351" w:type="pct"/>
            <w:hideMark/>
          </w:tcPr>
          <w:p w14:paraId="32184DE4" w14:textId="77777777" w:rsidR="00A72C7F" w:rsidRPr="00C51239" w:rsidRDefault="00A72C7F" w:rsidP="000F3F3E">
            <w:pPr>
              <w:rPr>
                <w:rFonts w:asciiTheme="majorBidi" w:hAnsiTheme="majorBidi" w:cstheme="majorBidi"/>
              </w:rPr>
            </w:pPr>
            <w:r w:rsidRPr="00C51239">
              <w:rPr>
                <w:rFonts w:asciiTheme="majorBidi" w:hAnsiTheme="majorBidi" w:cstheme="majorBidi"/>
              </w:rPr>
              <w:t>Journalisation centralisée</w:t>
            </w:r>
          </w:p>
        </w:tc>
        <w:tc>
          <w:tcPr>
            <w:tcW w:w="1420" w:type="pct"/>
            <w:hideMark/>
          </w:tcPr>
          <w:p w14:paraId="6970F2CD" w14:textId="77777777" w:rsidR="00A72C7F" w:rsidRPr="00C51239" w:rsidRDefault="00A72C7F" w:rsidP="000F3F3E">
            <w:pPr>
              <w:rPr>
                <w:rFonts w:asciiTheme="majorBidi" w:hAnsiTheme="majorBidi" w:cstheme="majorBidi"/>
              </w:rPr>
            </w:pPr>
            <w:r w:rsidRPr="00C51239">
              <w:rPr>
                <w:rFonts w:asciiTheme="majorBidi" w:hAnsiTheme="majorBidi" w:cstheme="majorBidi"/>
              </w:rPr>
              <w:t>Logs des événements et ressources centralisés</w:t>
            </w:r>
          </w:p>
        </w:tc>
        <w:tc>
          <w:tcPr>
            <w:tcW w:w="406" w:type="pct"/>
            <w:hideMark/>
          </w:tcPr>
          <w:p w14:paraId="2D1F8D8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2E85FCF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65475A8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7D6937C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D420A0B" w14:textId="77777777" w:rsidTr="000F3F3E">
        <w:trPr>
          <w:trHeight w:val="263"/>
        </w:trPr>
        <w:tc>
          <w:tcPr>
            <w:tcW w:w="1351" w:type="pct"/>
            <w:hideMark/>
          </w:tcPr>
          <w:p w14:paraId="1D0CE7A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Sauvegarde &amp; DR</w:t>
            </w:r>
          </w:p>
        </w:tc>
        <w:tc>
          <w:tcPr>
            <w:tcW w:w="1420" w:type="pct"/>
            <w:hideMark/>
          </w:tcPr>
          <w:p w14:paraId="131EAF7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6" w:type="pct"/>
            <w:hideMark/>
          </w:tcPr>
          <w:p w14:paraId="1B3DD62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2E4E387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09D8147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419571F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6B996FA" w14:textId="77777777" w:rsidTr="000F3F3E">
        <w:trPr>
          <w:trHeight w:val="525"/>
        </w:trPr>
        <w:tc>
          <w:tcPr>
            <w:tcW w:w="1351" w:type="pct"/>
            <w:hideMark/>
          </w:tcPr>
          <w:p w14:paraId="0987FE66" w14:textId="77777777" w:rsidR="00A72C7F" w:rsidRPr="00C51239" w:rsidRDefault="00A72C7F" w:rsidP="000F3F3E">
            <w:pPr>
              <w:rPr>
                <w:rFonts w:asciiTheme="majorBidi" w:hAnsiTheme="majorBidi" w:cstheme="majorBidi"/>
              </w:rPr>
            </w:pPr>
            <w:r w:rsidRPr="00C51239">
              <w:rPr>
                <w:rFonts w:asciiTheme="majorBidi" w:hAnsiTheme="majorBidi" w:cstheme="majorBidi"/>
              </w:rPr>
              <w:t>Snapshots et sauvegardes intégrées</w:t>
            </w:r>
          </w:p>
        </w:tc>
        <w:tc>
          <w:tcPr>
            <w:tcW w:w="1420" w:type="pct"/>
            <w:hideMark/>
          </w:tcPr>
          <w:p w14:paraId="41373D96" w14:textId="77777777" w:rsidR="00A72C7F" w:rsidRPr="00C51239" w:rsidRDefault="00A72C7F" w:rsidP="000F3F3E">
            <w:pPr>
              <w:rPr>
                <w:rFonts w:asciiTheme="majorBidi" w:hAnsiTheme="majorBidi" w:cstheme="majorBidi"/>
              </w:rPr>
            </w:pPr>
            <w:r w:rsidRPr="00C51239">
              <w:rPr>
                <w:rFonts w:asciiTheme="majorBidi" w:hAnsiTheme="majorBidi" w:cstheme="majorBidi"/>
              </w:rPr>
              <w:t>Snapshots cohérents, restauration rapide, intégration avec solution de sauvegarde proposée</w:t>
            </w:r>
          </w:p>
        </w:tc>
        <w:tc>
          <w:tcPr>
            <w:tcW w:w="406" w:type="pct"/>
            <w:hideMark/>
          </w:tcPr>
          <w:p w14:paraId="7F42759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33A6E4D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24A71AF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39C1B13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BF7E4E9" w14:textId="77777777" w:rsidTr="000F3F3E">
        <w:trPr>
          <w:trHeight w:val="525"/>
        </w:trPr>
        <w:tc>
          <w:tcPr>
            <w:tcW w:w="1351" w:type="pct"/>
            <w:hideMark/>
          </w:tcPr>
          <w:p w14:paraId="28E1CD8A"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Orchestration et API</w:t>
            </w:r>
          </w:p>
        </w:tc>
        <w:tc>
          <w:tcPr>
            <w:tcW w:w="1420" w:type="pct"/>
            <w:hideMark/>
          </w:tcPr>
          <w:p w14:paraId="7996DD01" w14:textId="77777777" w:rsidR="00A72C7F" w:rsidRPr="00C51239" w:rsidRDefault="00A72C7F" w:rsidP="000F3F3E">
            <w:pPr>
              <w:rPr>
                <w:rFonts w:asciiTheme="majorBidi" w:hAnsiTheme="majorBidi" w:cstheme="majorBidi"/>
              </w:rPr>
            </w:pPr>
            <w:r w:rsidRPr="00C51239">
              <w:rPr>
                <w:rFonts w:asciiTheme="majorBidi" w:hAnsiTheme="majorBidi" w:cstheme="majorBidi"/>
              </w:rPr>
              <w:t>API REST, CLI, SDK pour automatisation et intégration DevOps</w:t>
            </w:r>
          </w:p>
        </w:tc>
        <w:tc>
          <w:tcPr>
            <w:tcW w:w="406" w:type="pct"/>
            <w:hideMark/>
          </w:tcPr>
          <w:p w14:paraId="2BA9603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1BDC9A0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790D26E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08994BA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6C27E92" w14:textId="77777777" w:rsidTr="000F3F3E">
        <w:trPr>
          <w:trHeight w:val="263"/>
        </w:trPr>
        <w:tc>
          <w:tcPr>
            <w:tcW w:w="1351" w:type="pct"/>
            <w:hideMark/>
          </w:tcPr>
          <w:p w14:paraId="7015B507" w14:textId="77777777" w:rsidR="00A72C7F" w:rsidRPr="00C51239" w:rsidRDefault="00A72C7F" w:rsidP="000F3F3E">
            <w:pPr>
              <w:rPr>
                <w:rFonts w:asciiTheme="majorBidi" w:hAnsiTheme="majorBidi" w:cstheme="majorBidi"/>
              </w:rPr>
            </w:pPr>
            <w:r w:rsidRPr="00C51239">
              <w:rPr>
                <w:rFonts w:asciiTheme="majorBidi" w:hAnsiTheme="majorBidi" w:cstheme="majorBidi"/>
              </w:rPr>
              <w:t>Compatibilité cloud</w:t>
            </w:r>
          </w:p>
        </w:tc>
        <w:tc>
          <w:tcPr>
            <w:tcW w:w="1420" w:type="pct"/>
            <w:hideMark/>
          </w:tcPr>
          <w:p w14:paraId="0BCECD73" w14:textId="77777777" w:rsidR="00A72C7F" w:rsidRPr="00C51239" w:rsidRDefault="00A72C7F" w:rsidP="000F3F3E">
            <w:pPr>
              <w:rPr>
                <w:rFonts w:asciiTheme="majorBidi" w:hAnsiTheme="majorBidi" w:cstheme="majorBidi"/>
              </w:rPr>
            </w:pPr>
            <w:r w:rsidRPr="00C51239">
              <w:rPr>
                <w:rFonts w:asciiTheme="majorBidi" w:hAnsiTheme="majorBidi" w:cstheme="majorBidi"/>
              </w:rPr>
              <w:t>Préciser cloud (public/private) supportés</w:t>
            </w:r>
          </w:p>
        </w:tc>
        <w:tc>
          <w:tcPr>
            <w:tcW w:w="406" w:type="pct"/>
            <w:hideMark/>
          </w:tcPr>
          <w:p w14:paraId="17AC6AA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4C84532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0B76A16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611B135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F8891A3" w14:textId="77777777" w:rsidTr="000F3F3E">
        <w:trPr>
          <w:trHeight w:val="263"/>
        </w:trPr>
        <w:tc>
          <w:tcPr>
            <w:tcW w:w="1351" w:type="pct"/>
            <w:hideMark/>
          </w:tcPr>
          <w:p w14:paraId="4E7E923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 et Support</w:t>
            </w:r>
          </w:p>
        </w:tc>
        <w:tc>
          <w:tcPr>
            <w:tcW w:w="1420" w:type="pct"/>
            <w:hideMark/>
          </w:tcPr>
          <w:p w14:paraId="68BB0B8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6" w:type="pct"/>
            <w:hideMark/>
          </w:tcPr>
          <w:p w14:paraId="6AB6674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38" w:type="pct"/>
            <w:hideMark/>
          </w:tcPr>
          <w:p w14:paraId="72A4E6D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3B3863A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7D52E0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BC1B1F3" w14:textId="77777777" w:rsidTr="000F3F3E">
        <w:trPr>
          <w:trHeight w:val="263"/>
        </w:trPr>
        <w:tc>
          <w:tcPr>
            <w:tcW w:w="1351" w:type="pct"/>
            <w:hideMark/>
          </w:tcPr>
          <w:p w14:paraId="65480C07" w14:textId="77777777" w:rsidR="00A72C7F" w:rsidRPr="00C51239" w:rsidRDefault="00A72C7F" w:rsidP="000F3F3E">
            <w:pPr>
              <w:rPr>
                <w:rFonts w:asciiTheme="majorBidi" w:hAnsiTheme="majorBidi" w:cstheme="majorBidi"/>
              </w:rPr>
            </w:pPr>
            <w:r w:rsidRPr="00C51239">
              <w:rPr>
                <w:rFonts w:asciiTheme="majorBidi" w:hAnsiTheme="majorBidi" w:cstheme="majorBidi"/>
              </w:rPr>
              <w:t>Mises à jour à chaud</w:t>
            </w:r>
          </w:p>
        </w:tc>
        <w:tc>
          <w:tcPr>
            <w:tcW w:w="1420" w:type="pct"/>
            <w:hideMark/>
          </w:tcPr>
          <w:p w14:paraId="18026574" w14:textId="77777777" w:rsidR="00A72C7F" w:rsidRPr="00C51239" w:rsidRDefault="00A72C7F" w:rsidP="000F3F3E">
            <w:pPr>
              <w:rPr>
                <w:rFonts w:asciiTheme="majorBidi" w:hAnsiTheme="majorBidi" w:cstheme="majorBidi"/>
              </w:rPr>
            </w:pPr>
            <w:r w:rsidRPr="00C51239">
              <w:rPr>
                <w:rFonts w:asciiTheme="majorBidi" w:hAnsiTheme="majorBidi" w:cstheme="majorBidi"/>
              </w:rPr>
              <w:t>Rolling upgrades sans interruption</w:t>
            </w:r>
          </w:p>
        </w:tc>
        <w:tc>
          <w:tcPr>
            <w:tcW w:w="406" w:type="pct"/>
            <w:hideMark/>
          </w:tcPr>
          <w:p w14:paraId="2EFABEC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64749AA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685DB66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6E2BA76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473F6EC" w14:textId="77777777" w:rsidTr="000F3F3E">
        <w:trPr>
          <w:trHeight w:val="263"/>
        </w:trPr>
        <w:tc>
          <w:tcPr>
            <w:tcW w:w="1351" w:type="pct"/>
            <w:hideMark/>
          </w:tcPr>
          <w:p w14:paraId="70D46C40" w14:textId="77777777" w:rsidR="00A72C7F" w:rsidRPr="00C51239" w:rsidRDefault="00A72C7F" w:rsidP="000F3F3E">
            <w:pPr>
              <w:rPr>
                <w:rFonts w:asciiTheme="majorBidi" w:hAnsiTheme="majorBidi" w:cstheme="majorBidi"/>
              </w:rPr>
            </w:pPr>
            <w:r w:rsidRPr="00C51239">
              <w:rPr>
                <w:rFonts w:asciiTheme="majorBidi" w:hAnsiTheme="majorBidi" w:cstheme="majorBidi"/>
              </w:rPr>
              <w:t>Compatibilité licences et coûts</w:t>
            </w:r>
          </w:p>
        </w:tc>
        <w:tc>
          <w:tcPr>
            <w:tcW w:w="1420" w:type="pct"/>
            <w:hideMark/>
          </w:tcPr>
          <w:p w14:paraId="2049BD33" w14:textId="77777777" w:rsidR="00A72C7F" w:rsidRPr="00C51239" w:rsidRDefault="00A72C7F" w:rsidP="000F3F3E">
            <w:pPr>
              <w:rPr>
                <w:rFonts w:asciiTheme="majorBidi" w:hAnsiTheme="majorBidi" w:cstheme="majorBidi"/>
              </w:rPr>
            </w:pPr>
            <w:r w:rsidRPr="00C51239">
              <w:rPr>
                <w:rFonts w:asciiTheme="majorBidi" w:hAnsiTheme="majorBidi" w:cstheme="majorBidi"/>
              </w:rPr>
              <w:t>Modèle clair par socket/VM/capacité avec support</w:t>
            </w:r>
          </w:p>
        </w:tc>
        <w:tc>
          <w:tcPr>
            <w:tcW w:w="406" w:type="pct"/>
            <w:hideMark/>
          </w:tcPr>
          <w:p w14:paraId="47EC215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48C91D2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6670C46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0F2C603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73134A1" w14:textId="77777777" w:rsidTr="000F3F3E">
        <w:trPr>
          <w:trHeight w:val="525"/>
        </w:trPr>
        <w:tc>
          <w:tcPr>
            <w:tcW w:w="1351" w:type="pct"/>
            <w:hideMark/>
          </w:tcPr>
          <w:p w14:paraId="5FD48683"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w:t>
            </w:r>
          </w:p>
        </w:tc>
        <w:tc>
          <w:tcPr>
            <w:tcW w:w="1420" w:type="pct"/>
            <w:hideMark/>
          </w:tcPr>
          <w:p w14:paraId="77393411"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06" w:type="pct"/>
            <w:hideMark/>
          </w:tcPr>
          <w:p w14:paraId="688F604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5F6D06B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811" w:type="pct"/>
            <w:hideMark/>
          </w:tcPr>
          <w:p w14:paraId="74A7778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57A1D9E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0F3D614" w14:textId="77777777" w:rsidTr="000F3F3E">
        <w:trPr>
          <w:trHeight w:val="368"/>
        </w:trPr>
        <w:tc>
          <w:tcPr>
            <w:tcW w:w="1351" w:type="pct"/>
            <w:hideMark/>
          </w:tcPr>
          <w:p w14:paraId="35BCE9CB" w14:textId="77777777" w:rsidR="00A72C7F" w:rsidRPr="00C51239" w:rsidRDefault="00A72C7F" w:rsidP="000F3F3E">
            <w:pPr>
              <w:rPr>
                <w:rFonts w:asciiTheme="majorBidi" w:hAnsiTheme="majorBidi" w:cstheme="majorBidi"/>
              </w:rPr>
            </w:pPr>
            <w:r w:rsidRPr="00C51239">
              <w:rPr>
                <w:rFonts w:asciiTheme="majorBidi" w:hAnsiTheme="majorBidi" w:cstheme="majorBidi"/>
              </w:rPr>
              <w:t>Nature Licence</w:t>
            </w:r>
          </w:p>
        </w:tc>
        <w:tc>
          <w:tcPr>
            <w:tcW w:w="1420" w:type="pct"/>
            <w:shd w:val="clear" w:color="000000" w:fill="FFFFFF"/>
            <w:hideMark/>
          </w:tcPr>
          <w:p w14:paraId="2B61DA67"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de 5 ans couvrant toutes les fonctionnalités.</w:t>
            </w:r>
          </w:p>
        </w:tc>
        <w:tc>
          <w:tcPr>
            <w:tcW w:w="406" w:type="pct"/>
            <w:hideMark/>
          </w:tcPr>
          <w:p w14:paraId="64046A19"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38" w:type="pct"/>
            <w:hideMark/>
          </w:tcPr>
          <w:p w14:paraId="1867224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811" w:type="pct"/>
            <w:hideMark/>
          </w:tcPr>
          <w:p w14:paraId="479A54B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74" w:type="pct"/>
            <w:hideMark/>
          </w:tcPr>
          <w:p w14:paraId="06B1757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0568AF89" w14:textId="77777777" w:rsidR="00A72C7F" w:rsidRPr="00C51239" w:rsidRDefault="00A72C7F" w:rsidP="00A72C7F">
      <w:pPr>
        <w:rPr>
          <w:rFonts w:asciiTheme="majorBidi" w:hAnsiTheme="majorBidi" w:cstheme="majorBidi"/>
          <w:b/>
        </w:rPr>
      </w:pPr>
    </w:p>
    <w:p w14:paraId="1C22CE53"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7E51F86D" w14:textId="77777777" w:rsidR="00A72C7F" w:rsidRPr="00C51239" w:rsidRDefault="00A72C7F" w:rsidP="00A72C7F">
      <w:pPr>
        <w:rPr>
          <w:rFonts w:asciiTheme="majorBidi" w:hAnsiTheme="majorBidi" w:cstheme="majorBidi"/>
          <w:b/>
        </w:rPr>
      </w:pPr>
    </w:p>
    <w:p w14:paraId="29B4693B"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r w:rsidRPr="00C51239">
        <w:rPr>
          <w:rFonts w:asciiTheme="majorBidi" w:hAnsiTheme="majorBidi" w:cstheme="majorBidi"/>
          <w:b/>
          <w:i/>
          <w:iCs/>
        </w:rPr>
        <w:t>Serveur de sauvegarde type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88"/>
        <w:gridCol w:w="1456"/>
        <w:gridCol w:w="963"/>
        <w:gridCol w:w="1737"/>
        <w:gridCol w:w="1750"/>
      </w:tblGrid>
      <w:tr w:rsidR="00A72C7F" w:rsidRPr="00C51239" w14:paraId="45D90E80" w14:textId="77777777" w:rsidTr="000F3F3E">
        <w:trPr>
          <w:trHeight w:val="698"/>
          <w:tblHeader/>
        </w:trPr>
        <w:tc>
          <w:tcPr>
            <w:tcW w:w="1161" w:type="pct"/>
            <w:shd w:val="clear" w:color="000000" w:fill="CCECFF"/>
            <w:hideMark/>
          </w:tcPr>
          <w:p w14:paraId="0935CB3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Caractéristiques/ sous caractéristique</w:t>
            </w:r>
          </w:p>
        </w:tc>
        <w:tc>
          <w:tcPr>
            <w:tcW w:w="1604" w:type="pct"/>
            <w:shd w:val="clear" w:color="000000" w:fill="CCECFF"/>
            <w:hideMark/>
          </w:tcPr>
          <w:p w14:paraId="6FC0A03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58" w:type="pct"/>
            <w:shd w:val="clear" w:color="000000" w:fill="CCECFF"/>
            <w:hideMark/>
          </w:tcPr>
          <w:p w14:paraId="4BD04004"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403" w:type="pct"/>
            <w:shd w:val="clear" w:color="000000" w:fill="CCECFF"/>
            <w:hideMark/>
          </w:tcPr>
          <w:p w14:paraId="0F34BD0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746" w:type="pct"/>
            <w:shd w:val="clear" w:color="000000" w:fill="B5E6A2"/>
            <w:hideMark/>
          </w:tcPr>
          <w:p w14:paraId="7544C51A"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soumissionaire (*)</w:t>
            </w:r>
          </w:p>
        </w:tc>
        <w:tc>
          <w:tcPr>
            <w:tcW w:w="628" w:type="pct"/>
            <w:shd w:val="clear" w:color="000000" w:fill="B5E6A2"/>
            <w:hideMark/>
          </w:tcPr>
          <w:p w14:paraId="6A4A778B"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641BE551" w14:textId="77777777" w:rsidTr="000F3F3E">
        <w:trPr>
          <w:trHeight w:val="263"/>
        </w:trPr>
        <w:tc>
          <w:tcPr>
            <w:tcW w:w="1161" w:type="pct"/>
            <w:hideMark/>
          </w:tcPr>
          <w:p w14:paraId="330E19C5" w14:textId="77777777" w:rsidR="00A72C7F" w:rsidRPr="00C51239" w:rsidRDefault="00A72C7F" w:rsidP="000F3F3E">
            <w:pPr>
              <w:rPr>
                <w:rFonts w:asciiTheme="majorBidi" w:hAnsiTheme="majorBidi" w:cstheme="majorBidi"/>
              </w:rPr>
            </w:pPr>
            <w:r w:rsidRPr="00C51239">
              <w:rPr>
                <w:rFonts w:asciiTheme="majorBidi" w:hAnsiTheme="majorBidi" w:cstheme="majorBidi"/>
              </w:rPr>
              <w:t>Architecture</w:t>
            </w:r>
          </w:p>
        </w:tc>
        <w:tc>
          <w:tcPr>
            <w:tcW w:w="1604" w:type="pct"/>
            <w:hideMark/>
          </w:tcPr>
          <w:p w14:paraId="3EFF692B"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1 ou 2U rackable, </w:t>
            </w:r>
          </w:p>
        </w:tc>
        <w:tc>
          <w:tcPr>
            <w:tcW w:w="458" w:type="pct"/>
            <w:hideMark/>
          </w:tcPr>
          <w:p w14:paraId="67725ED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29ADAEE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071CC33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7579FE4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0FE10D9" w14:textId="77777777" w:rsidTr="000F3F3E">
        <w:trPr>
          <w:trHeight w:val="263"/>
        </w:trPr>
        <w:tc>
          <w:tcPr>
            <w:tcW w:w="1161" w:type="pct"/>
            <w:hideMark/>
          </w:tcPr>
          <w:p w14:paraId="1D394F3C" w14:textId="77777777" w:rsidR="00A72C7F" w:rsidRPr="00C51239" w:rsidRDefault="00A72C7F" w:rsidP="000F3F3E">
            <w:pPr>
              <w:rPr>
                <w:rFonts w:asciiTheme="majorBidi" w:hAnsiTheme="majorBidi" w:cstheme="majorBidi"/>
              </w:rPr>
            </w:pPr>
            <w:r w:rsidRPr="00C51239">
              <w:rPr>
                <w:rFonts w:asciiTheme="majorBidi" w:hAnsiTheme="majorBidi" w:cstheme="majorBidi"/>
              </w:rPr>
              <w:t>Génération</w:t>
            </w:r>
          </w:p>
        </w:tc>
        <w:tc>
          <w:tcPr>
            <w:tcW w:w="1604" w:type="pct"/>
            <w:hideMark/>
          </w:tcPr>
          <w:p w14:paraId="3AA17F79"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Dernier Génération </w:t>
            </w:r>
          </w:p>
        </w:tc>
        <w:tc>
          <w:tcPr>
            <w:tcW w:w="458" w:type="pct"/>
            <w:hideMark/>
          </w:tcPr>
          <w:p w14:paraId="60A4142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11A61C2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2C929A9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F40B8C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921E728" w14:textId="77777777" w:rsidTr="000F3F3E">
        <w:trPr>
          <w:trHeight w:val="263"/>
        </w:trPr>
        <w:tc>
          <w:tcPr>
            <w:tcW w:w="1161" w:type="pct"/>
            <w:hideMark/>
          </w:tcPr>
          <w:p w14:paraId="6DD92B26"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w:t>
            </w:r>
          </w:p>
        </w:tc>
        <w:tc>
          <w:tcPr>
            <w:tcW w:w="1604" w:type="pct"/>
            <w:hideMark/>
          </w:tcPr>
          <w:p w14:paraId="3F59343C"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w:t>
            </w:r>
          </w:p>
        </w:tc>
        <w:tc>
          <w:tcPr>
            <w:tcW w:w="458" w:type="pct"/>
            <w:hideMark/>
          </w:tcPr>
          <w:p w14:paraId="5C35BD2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14A5AB4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32A97CA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B2081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F173555" w14:textId="77777777" w:rsidTr="000F3F3E">
        <w:trPr>
          <w:trHeight w:val="263"/>
        </w:trPr>
        <w:tc>
          <w:tcPr>
            <w:tcW w:w="1161" w:type="pct"/>
            <w:hideMark/>
          </w:tcPr>
          <w:p w14:paraId="44AD9909"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Modèle </w:t>
            </w:r>
          </w:p>
        </w:tc>
        <w:tc>
          <w:tcPr>
            <w:tcW w:w="1604" w:type="pct"/>
            <w:hideMark/>
          </w:tcPr>
          <w:p w14:paraId="52D4CE40"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w:t>
            </w:r>
          </w:p>
        </w:tc>
        <w:tc>
          <w:tcPr>
            <w:tcW w:w="458" w:type="pct"/>
            <w:hideMark/>
          </w:tcPr>
          <w:p w14:paraId="48F9613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221441E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7E30B4C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D93EDD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4742766" w14:textId="77777777" w:rsidTr="000F3F3E">
        <w:trPr>
          <w:trHeight w:val="263"/>
        </w:trPr>
        <w:tc>
          <w:tcPr>
            <w:tcW w:w="1161" w:type="pct"/>
            <w:hideMark/>
          </w:tcPr>
          <w:p w14:paraId="5865BF84" w14:textId="77777777" w:rsidR="00A72C7F" w:rsidRPr="00C51239" w:rsidRDefault="00A72C7F" w:rsidP="000F3F3E">
            <w:pPr>
              <w:rPr>
                <w:rFonts w:asciiTheme="majorBidi" w:hAnsiTheme="majorBidi" w:cstheme="majorBidi"/>
              </w:rPr>
            </w:pPr>
            <w:r w:rsidRPr="00C51239">
              <w:rPr>
                <w:rFonts w:asciiTheme="majorBidi" w:hAnsiTheme="majorBidi" w:cstheme="majorBidi"/>
              </w:rPr>
              <w:t>Reference (code de produits)</w:t>
            </w:r>
          </w:p>
        </w:tc>
        <w:tc>
          <w:tcPr>
            <w:tcW w:w="1604" w:type="pct"/>
            <w:hideMark/>
          </w:tcPr>
          <w:p w14:paraId="52710949"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w:t>
            </w:r>
          </w:p>
        </w:tc>
        <w:tc>
          <w:tcPr>
            <w:tcW w:w="458" w:type="pct"/>
            <w:hideMark/>
          </w:tcPr>
          <w:p w14:paraId="557E29A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641100B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7B54B7B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7C195F9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3C6AE7A" w14:textId="77777777" w:rsidTr="000F3F3E">
        <w:trPr>
          <w:trHeight w:val="698"/>
        </w:trPr>
        <w:tc>
          <w:tcPr>
            <w:tcW w:w="1161" w:type="pct"/>
            <w:hideMark/>
          </w:tcPr>
          <w:p w14:paraId="2718594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Processeurs</w:t>
            </w:r>
          </w:p>
        </w:tc>
        <w:tc>
          <w:tcPr>
            <w:tcW w:w="1604" w:type="pct"/>
            <w:shd w:val="clear" w:color="000000" w:fill="FFFFFF"/>
            <w:hideMark/>
          </w:tcPr>
          <w:p w14:paraId="6C260847" w14:textId="77777777" w:rsidR="00A72C7F" w:rsidRPr="00C51239" w:rsidRDefault="00A72C7F" w:rsidP="000F3F3E">
            <w:pPr>
              <w:rPr>
                <w:rFonts w:asciiTheme="majorBidi" w:hAnsiTheme="majorBidi" w:cstheme="majorBidi"/>
              </w:rPr>
            </w:pPr>
            <w:r w:rsidRPr="00C51239">
              <w:rPr>
                <w:rFonts w:asciiTheme="majorBidi" w:hAnsiTheme="majorBidi" w:cstheme="majorBidi"/>
              </w:rPr>
              <w:t>Dernière génération avec au minimum 20 cœurs physiques par CPU et fréquence au minimum 2 GHz</w:t>
            </w:r>
          </w:p>
        </w:tc>
        <w:tc>
          <w:tcPr>
            <w:tcW w:w="458" w:type="pct"/>
            <w:hideMark/>
          </w:tcPr>
          <w:p w14:paraId="0A1885E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69D6B1E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6C74F9A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E9BA2F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7547071" w14:textId="77777777" w:rsidTr="000F3F3E">
        <w:trPr>
          <w:trHeight w:val="263"/>
        </w:trPr>
        <w:tc>
          <w:tcPr>
            <w:tcW w:w="1161" w:type="pct"/>
            <w:hideMark/>
          </w:tcPr>
          <w:p w14:paraId="48203744" w14:textId="77777777" w:rsidR="00A72C7F" w:rsidRPr="00C51239" w:rsidRDefault="00A72C7F" w:rsidP="000F3F3E">
            <w:pPr>
              <w:rPr>
                <w:rFonts w:asciiTheme="majorBidi" w:hAnsiTheme="majorBidi" w:cstheme="majorBidi"/>
              </w:rPr>
            </w:pPr>
            <w:r w:rsidRPr="00C51239">
              <w:rPr>
                <w:rFonts w:asciiTheme="majorBidi" w:hAnsiTheme="majorBidi" w:cstheme="majorBidi"/>
              </w:rPr>
              <w:t>Nombre de sockets installés</w:t>
            </w:r>
          </w:p>
        </w:tc>
        <w:tc>
          <w:tcPr>
            <w:tcW w:w="1604" w:type="pct"/>
            <w:hideMark/>
          </w:tcPr>
          <w:p w14:paraId="16F50758" w14:textId="77777777" w:rsidR="00A72C7F" w:rsidRPr="00C51239" w:rsidRDefault="00A72C7F" w:rsidP="000F3F3E">
            <w:pPr>
              <w:rPr>
                <w:rFonts w:asciiTheme="majorBidi" w:hAnsiTheme="majorBidi" w:cstheme="majorBidi"/>
              </w:rPr>
            </w:pPr>
            <w:r w:rsidRPr="00C51239">
              <w:rPr>
                <w:rFonts w:asciiTheme="majorBidi" w:hAnsiTheme="majorBidi" w:cstheme="majorBidi"/>
              </w:rPr>
              <w:t>1 CPU</w:t>
            </w:r>
          </w:p>
        </w:tc>
        <w:tc>
          <w:tcPr>
            <w:tcW w:w="458" w:type="pct"/>
            <w:hideMark/>
          </w:tcPr>
          <w:p w14:paraId="5127741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19C736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1A03742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118CF30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CA6B2A0" w14:textId="77777777" w:rsidTr="000F3F3E">
        <w:trPr>
          <w:trHeight w:val="263"/>
        </w:trPr>
        <w:tc>
          <w:tcPr>
            <w:tcW w:w="1161" w:type="pct"/>
            <w:hideMark/>
          </w:tcPr>
          <w:p w14:paraId="2D6A8687" w14:textId="77777777" w:rsidR="00A72C7F" w:rsidRPr="00C51239" w:rsidRDefault="00A72C7F" w:rsidP="000F3F3E">
            <w:pPr>
              <w:rPr>
                <w:rFonts w:asciiTheme="majorBidi" w:hAnsiTheme="majorBidi" w:cstheme="majorBidi"/>
              </w:rPr>
            </w:pPr>
            <w:r w:rsidRPr="00C51239">
              <w:rPr>
                <w:rFonts w:asciiTheme="majorBidi" w:hAnsiTheme="majorBidi" w:cstheme="majorBidi"/>
              </w:rPr>
              <w:t>Cache L3</w:t>
            </w:r>
          </w:p>
        </w:tc>
        <w:tc>
          <w:tcPr>
            <w:tcW w:w="1604" w:type="pct"/>
            <w:hideMark/>
          </w:tcPr>
          <w:p w14:paraId="6AB7BCF6" w14:textId="77777777" w:rsidR="00A72C7F" w:rsidRPr="00C51239" w:rsidRDefault="00A72C7F" w:rsidP="000F3F3E">
            <w:pPr>
              <w:rPr>
                <w:rFonts w:asciiTheme="majorBidi" w:hAnsiTheme="majorBidi" w:cstheme="majorBidi"/>
              </w:rPr>
            </w:pPr>
            <w:r w:rsidRPr="00C51239">
              <w:rPr>
                <w:rFonts w:asciiTheme="majorBidi" w:hAnsiTheme="majorBidi" w:cstheme="majorBidi"/>
              </w:rPr>
              <w:t>≥ 60 Mo par CPU</w:t>
            </w:r>
          </w:p>
        </w:tc>
        <w:tc>
          <w:tcPr>
            <w:tcW w:w="458" w:type="pct"/>
            <w:hideMark/>
          </w:tcPr>
          <w:p w14:paraId="25D913F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13E0BCF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2FBDD9F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160E10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D9B1015" w14:textId="77777777" w:rsidTr="000F3F3E">
        <w:trPr>
          <w:trHeight w:val="345"/>
        </w:trPr>
        <w:tc>
          <w:tcPr>
            <w:tcW w:w="1161" w:type="pct"/>
            <w:hideMark/>
          </w:tcPr>
          <w:p w14:paraId="421F641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lastRenderedPageBreak/>
              <w:t>Mémoire RAM</w:t>
            </w:r>
          </w:p>
        </w:tc>
        <w:tc>
          <w:tcPr>
            <w:tcW w:w="1604" w:type="pct"/>
            <w:hideMark/>
          </w:tcPr>
          <w:p w14:paraId="49508B05" w14:textId="77777777" w:rsidR="00A72C7F" w:rsidRPr="00C51239" w:rsidRDefault="00A72C7F" w:rsidP="000F3F3E">
            <w:pPr>
              <w:rPr>
                <w:rFonts w:asciiTheme="majorBidi" w:hAnsiTheme="majorBidi" w:cstheme="majorBidi"/>
              </w:rPr>
            </w:pPr>
            <w:r w:rsidRPr="00C51239">
              <w:rPr>
                <w:rFonts w:asciiTheme="majorBidi" w:hAnsiTheme="majorBidi" w:cstheme="majorBidi"/>
              </w:rPr>
              <w:t>128 Go DDR5 - RDIMM</w:t>
            </w:r>
          </w:p>
        </w:tc>
        <w:tc>
          <w:tcPr>
            <w:tcW w:w="458" w:type="pct"/>
            <w:hideMark/>
          </w:tcPr>
          <w:p w14:paraId="31F21A8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2FF09379"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3B56480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7816CBF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781DCC4" w14:textId="77777777" w:rsidTr="000F3F3E">
        <w:trPr>
          <w:trHeight w:val="263"/>
        </w:trPr>
        <w:tc>
          <w:tcPr>
            <w:tcW w:w="1161" w:type="pct"/>
            <w:hideMark/>
          </w:tcPr>
          <w:p w14:paraId="60C4B132" w14:textId="77777777" w:rsidR="00A72C7F" w:rsidRPr="00C51239" w:rsidRDefault="00A72C7F" w:rsidP="000F3F3E">
            <w:pPr>
              <w:rPr>
                <w:rFonts w:asciiTheme="majorBidi" w:hAnsiTheme="majorBidi" w:cstheme="majorBidi"/>
              </w:rPr>
            </w:pPr>
            <w:r w:rsidRPr="00C51239">
              <w:rPr>
                <w:rFonts w:asciiTheme="majorBidi" w:hAnsiTheme="majorBidi" w:cstheme="majorBidi"/>
              </w:rPr>
              <w:t>Extensibilité RAM</w:t>
            </w:r>
          </w:p>
        </w:tc>
        <w:tc>
          <w:tcPr>
            <w:tcW w:w="1604" w:type="pct"/>
            <w:shd w:val="clear" w:color="000000" w:fill="FFFFFF"/>
            <w:hideMark/>
          </w:tcPr>
          <w:p w14:paraId="74CEB483" w14:textId="77777777" w:rsidR="00A72C7F" w:rsidRPr="00C51239" w:rsidRDefault="00A72C7F" w:rsidP="000F3F3E">
            <w:pPr>
              <w:rPr>
                <w:rFonts w:asciiTheme="majorBidi" w:hAnsiTheme="majorBidi" w:cstheme="majorBidi"/>
              </w:rPr>
            </w:pPr>
            <w:r w:rsidRPr="00C51239">
              <w:rPr>
                <w:rFonts w:asciiTheme="majorBidi" w:hAnsiTheme="majorBidi" w:cstheme="majorBidi"/>
              </w:rPr>
              <w:t>Extensible à 0,5 T0 - 8 slots disponibles</w:t>
            </w:r>
          </w:p>
        </w:tc>
        <w:tc>
          <w:tcPr>
            <w:tcW w:w="458" w:type="pct"/>
            <w:hideMark/>
          </w:tcPr>
          <w:p w14:paraId="38EFEE4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6794771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5A9F67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460FAC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2D22613" w14:textId="77777777" w:rsidTr="000F3F3E">
        <w:trPr>
          <w:trHeight w:val="263"/>
        </w:trPr>
        <w:tc>
          <w:tcPr>
            <w:tcW w:w="1161" w:type="pct"/>
            <w:hideMark/>
          </w:tcPr>
          <w:p w14:paraId="0BFF2CB0" w14:textId="77777777" w:rsidR="00A72C7F" w:rsidRPr="00C51239" w:rsidRDefault="00A72C7F" w:rsidP="000F3F3E">
            <w:pPr>
              <w:rPr>
                <w:rFonts w:asciiTheme="majorBidi" w:hAnsiTheme="majorBidi" w:cstheme="majorBidi"/>
              </w:rPr>
            </w:pPr>
            <w:r w:rsidRPr="00C51239">
              <w:rPr>
                <w:rFonts w:asciiTheme="majorBidi" w:hAnsiTheme="majorBidi" w:cstheme="majorBidi"/>
              </w:rPr>
              <w:t>Détection et correction</w:t>
            </w:r>
          </w:p>
        </w:tc>
        <w:tc>
          <w:tcPr>
            <w:tcW w:w="1604" w:type="pct"/>
            <w:hideMark/>
          </w:tcPr>
          <w:p w14:paraId="57621B7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 ECC</w:t>
            </w:r>
          </w:p>
        </w:tc>
        <w:tc>
          <w:tcPr>
            <w:tcW w:w="458" w:type="pct"/>
            <w:hideMark/>
          </w:tcPr>
          <w:p w14:paraId="69C4F25B"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4392817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67EC95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8FDFCA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A25FE18" w14:textId="77777777" w:rsidTr="000F3F3E">
        <w:trPr>
          <w:trHeight w:val="525"/>
        </w:trPr>
        <w:tc>
          <w:tcPr>
            <w:tcW w:w="1161" w:type="pct"/>
            <w:hideMark/>
          </w:tcPr>
          <w:p w14:paraId="430B8277"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Disques système</w:t>
            </w:r>
          </w:p>
        </w:tc>
        <w:tc>
          <w:tcPr>
            <w:tcW w:w="1604" w:type="pct"/>
            <w:hideMark/>
          </w:tcPr>
          <w:p w14:paraId="2B98E7B9" w14:textId="77777777" w:rsidR="00A72C7F" w:rsidRPr="00C51239" w:rsidRDefault="00A72C7F" w:rsidP="000F3F3E">
            <w:pPr>
              <w:rPr>
                <w:rFonts w:asciiTheme="majorBidi" w:hAnsiTheme="majorBidi" w:cstheme="majorBidi"/>
              </w:rPr>
            </w:pPr>
            <w:r w:rsidRPr="00C51239">
              <w:rPr>
                <w:rFonts w:asciiTheme="majorBidi" w:hAnsiTheme="majorBidi" w:cstheme="majorBidi"/>
              </w:rPr>
              <w:t>2 disques*900 Go SSD M.2 en RAID1ou équivalent dédiés au OS/Logiciel de sauvegarde</w:t>
            </w:r>
          </w:p>
        </w:tc>
        <w:tc>
          <w:tcPr>
            <w:tcW w:w="458" w:type="pct"/>
            <w:hideMark/>
          </w:tcPr>
          <w:p w14:paraId="23FE6B8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27063F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5CB8354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1E1AFE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207C551" w14:textId="77777777" w:rsidTr="000F3F3E">
        <w:trPr>
          <w:trHeight w:val="263"/>
        </w:trPr>
        <w:tc>
          <w:tcPr>
            <w:tcW w:w="1161" w:type="pct"/>
            <w:hideMark/>
          </w:tcPr>
          <w:p w14:paraId="4E91BC01"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Connectivité</w:t>
            </w:r>
          </w:p>
        </w:tc>
        <w:tc>
          <w:tcPr>
            <w:tcW w:w="1604" w:type="pct"/>
            <w:hideMark/>
          </w:tcPr>
          <w:p w14:paraId="47E651A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69D80F1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20C8F7B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58D4376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05EDB1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4F9307A" w14:textId="77777777" w:rsidTr="000F3F3E">
        <w:trPr>
          <w:trHeight w:val="263"/>
        </w:trPr>
        <w:tc>
          <w:tcPr>
            <w:tcW w:w="1161" w:type="pct"/>
            <w:hideMark/>
          </w:tcPr>
          <w:p w14:paraId="6F298499"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Port </w:t>
            </w:r>
          </w:p>
        </w:tc>
        <w:tc>
          <w:tcPr>
            <w:tcW w:w="1604" w:type="pct"/>
            <w:hideMark/>
          </w:tcPr>
          <w:p w14:paraId="26D0C90F" w14:textId="77777777" w:rsidR="00A72C7F" w:rsidRPr="00C51239" w:rsidRDefault="00A72C7F" w:rsidP="000F3F3E">
            <w:pPr>
              <w:rPr>
                <w:rFonts w:asciiTheme="majorBidi" w:hAnsiTheme="majorBidi" w:cstheme="majorBidi"/>
              </w:rPr>
            </w:pPr>
            <w:r w:rsidRPr="00C51239">
              <w:rPr>
                <w:rFonts w:asciiTheme="majorBidi" w:hAnsiTheme="majorBidi" w:cstheme="majorBidi"/>
              </w:rPr>
              <w:t>2*USB 3.0 ; VGA</w:t>
            </w:r>
          </w:p>
        </w:tc>
        <w:tc>
          <w:tcPr>
            <w:tcW w:w="458" w:type="pct"/>
            <w:hideMark/>
          </w:tcPr>
          <w:p w14:paraId="32BE187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41BC98A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7B38B38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94B333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5612538" w14:textId="77777777" w:rsidTr="000F3F3E">
        <w:trPr>
          <w:trHeight w:val="263"/>
        </w:trPr>
        <w:tc>
          <w:tcPr>
            <w:tcW w:w="1161" w:type="pct"/>
            <w:hideMark/>
          </w:tcPr>
          <w:p w14:paraId="46C5B48D"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Interface 25 GbE</w:t>
            </w:r>
          </w:p>
        </w:tc>
        <w:tc>
          <w:tcPr>
            <w:tcW w:w="1604" w:type="pct"/>
            <w:hideMark/>
          </w:tcPr>
          <w:p w14:paraId="29AC6535"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2 cartes x 2 Ports le tous équipés SFP28 </w:t>
            </w:r>
          </w:p>
        </w:tc>
        <w:tc>
          <w:tcPr>
            <w:tcW w:w="458" w:type="pct"/>
            <w:hideMark/>
          </w:tcPr>
          <w:p w14:paraId="55B36FE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5FD7EB7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7971478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9D2570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F8C3106" w14:textId="77777777" w:rsidTr="000F3F3E">
        <w:trPr>
          <w:trHeight w:val="263"/>
        </w:trPr>
        <w:tc>
          <w:tcPr>
            <w:tcW w:w="1161" w:type="pct"/>
            <w:hideMark/>
          </w:tcPr>
          <w:p w14:paraId="5ADDBD58" w14:textId="77777777" w:rsidR="00A72C7F" w:rsidRPr="00C51239" w:rsidRDefault="00A72C7F" w:rsidP="000F3F3E">
            <w:pPr>
              <w:rPr>
                <w:rFonts w:asciiTheme="majorBidi" w:hAnsiTheme="majorBidi" w:cstheme="majorBidi"/>
              </w:rPr>
            </w:pPr>
            <w:r w:rsidRPr="00C51239">
              <w:rPr>
                <w:rFonts w:asciiTheme="majorBidi" w:hAnsiTheme="majorBidi" w:cstheme="majorBidi"/>
              </w:rPr>
              <w:t>Ports Management</w:t>
            </w:r>
          </w:p>
        </w:tc>
        <w:tc>
          <w:tcPr>
            <w:tcW w:w="1604" w:type="pct"/>
            <w:hideMark/>
          </w:tcPr>
          <w:p w14:paraId="07B5B74F" w14:textId="77777777" w:rsidR="00A72C7F" w:rsidRPr="00C51239" w:rsidRDefault="00A72C7F" w:rsidP="000F3F3E">
            <w:pPr>
              <w:rPr>
                <w:rFonts w:asciiTheme="majorBidi" w:hAnsiTheme="majorBidi" w:cstheme="majorBidi"/>
              </w:rPr>
            </w:pPr>
            <w:r w:rsidRPr="00C51239">
              <w:rPr>
                <w:rFonts w:asciiTheme="majorBidi" w:hAnsiTheme="majorBidi" w:cstheme="majorBidi"/>
              </w:rPr>
              <w:t>1*management RJ45</w:t>
            </w:r>
          </w:p>
        </w:tc>
        <w:tc>
          <w:tcPr>
            <w:tcW w:w="458" w:type="pct"/>
            <w:hideMark/>
          </w:tcPr>
          <w:p w14:paraId="6145F91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547295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AEB3DC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3DAF0CD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900F8AE" w14:textId="77777777" w:rsidTr="000F3F3E">
        <w:trPr>
          <w:trHeight w:val="675"/>
        </w:trPr>
        <w:tc>
          <w:tcPr>
            <w:tcW w:w="1161" w:type="pct"/>
            <w:hideMark/>
          </w:tcPr>
          <w:p w14:paraId="4041B7BA" w14:textId="77777777" w:rsidR="00A72C7F" w:rsidRPr="00C51239" w:rsidRDefault="00A72C7F" w:rsidP="000F3F3E">
            <w:pPr>
              <w:rPr>
                <w:rFonts w:asciiTheme="majorBidi" w:hAnsiTheme="majorBidi" w:cstheme="majorBidi"/>
              </w:rPr>
            </w:pPr>
            <w:r w:rsidRPr="00C51239">
              <w:rPr>
                <w:rFonts w:asciiTheme="majorBidi" w:hAnsiTheme="majorBidi" w:cstheme="majorBidi"/>
              </w:rPr>
              <w:t>Refroidissement et Alimentation</w:t>
            </w:r>
          </w:p>
        </w:tc>
        <w:tc>
          <w:tcPr>
            <w:tcW w:w="1604" w:type="pct"/>
            <w:hideMark/>
          </w:tcPr>
          <w:p w14:paraId="343240D9" w14:textId="77777777" w:rsidR="00A72C7F" w:rsidRPr="00C51239" w:rsidRDefault="00A72C7F" w:rsidP="000F3F3E">
            <w:pPr>
              <w:rPr>
                <w:rFonts w:asciiTheme="majorBidi" w:hAnsiTheme="majorBidi" w:cstheme="majorBidi"/>
              </w:rPr>
            </w:pPr>
            <w:r w:rsidRPr="00C51239">
              <w:rPr>
                <w:rFonts w:asciiTheme="majorBidi" w:hAnsiTheme="majorBidi" w:cstheme="majorBidi"/>
              </w:rPr>
              <w:t>Alimentation redondante; Ventilation redondante avec 4 ventilateurs</w:t>
            </w:r>
          </w:p>
        </w:tc>
        <w:tc>
          <w:tcPr>
            <w:tcW w:w="458" w:type="pct"/>
            <w:hideMark/>
          </w:tcPr>
          <w:p w14:paraId="06EE9C5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0AF0E22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56214B4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652FEA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8972D5F" w14:textId="77777777" w:rsidTr="000F3F3E">
        <w:trPr>
          <w:trHeight w:val="525"/>
        </w:trPr>
        <w:tc>
          <w:tcPr>
            <w:tcW w:w="1161" w:type="pct"/>
            <w:hideMark/>
          </w:tcPr>
          <w:p w14:paraId="45511024" w14:textId="77777777" w:rsidR="00A72C7F" w:rsidRPr="00C51239" w:rsidRDefault="00A72C7F" w:rsidP="000F3F3E">
            <w:pPr>
              <w:rPr>
                <w:rFonts w:asciiTheme="majorBidi" w:hAnsiTheme="majorBidi" w:cstheme="majorBidi"/>
              </w:rPr>
            </w:pPr>
            <w:r w:rsidRPr="00C51239">
              <w:rPr>
                <w:rFonts w:asciiTheme="majorBidi" w:hAnsiTheme="majorBidi" w:cstheme="majorBidi"/>
              </w:rPr>
              <w:t>Certification (efficacité énergétique)</w:t>
            </w:r>
          </w:p>
        </w:tc>
        <w:tc>
          <w:tcPr>
            <w:tcW w:w="1604" w:type="pct"/>
            <w:hideMark/>
          </w:tcPr>
          <w:p w14:paraId="51E50241" w14:textId="77777777" w:rsidR="00A72C7F" w:rsidRPr="00C51239" w:rsidRDefault="00A72C7F" w:rsidP="000F3F3E">
            <w:pPr>
              <w:rPr>
                <w:rFonts w:asciiTheme="majorBidi" w:hAnsiTheme="majorBidi" w:cstheme="majorBidi"/>
              </w:rPr>
            </w:pPr>
            <w:r w:rsidRPr="00C51239">
              <w:rPr>
                <w:rFonts w:asciiTheme="majorBidi" w:hAnsiTheme="majorBidi" w:cstheme="majorBidi"/>
              </w:rPr>
              <w:t>Alimentation : certifié 80+ Platinum ou équivalent</w:t>
            </w:r>
            <w:r w:rsidRPr="00C51239">
              <w:rPr>
                <w:rFonts w:asciiTheme="majorBidi" w:hAnsiTheme="majorBidi" w:cstheme="majorBidi"/>
              </w:rPr>
              <w:br/>
              <w:t xml:space="preserve">Serveur : Green certif (Energy star, epeat, … ) </w:t>
            </w:r>
          </w:p>
        </w:tc>
        <w:tc>
          <w:tcPr>
            <w:tcW w:w="458" w:type="pct"/>
            <w:hideMark/>
          </w:tcPr>
          <w:p w14:paraId="599454E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2A89DAD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059E2BE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007DC3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95711B6" w14:textId="77777777" w:rsidTr="000F3F3E">
        <w:trPr>
          <w:trHeight w:val="788"/>
        </w:trPr>
        <w:tc>
          <w:tcPr>
            <w:tcW w:w="1161" w:type="pct"/>
            <w:hideMark/>
          </w:tcPr>
          <w:p w14:paraId="0AB49318" w14:textId="77777777" w:rsidR="00A72C7F" w:rsidRPr="00C51239" w:rsidRDefault="00A72C7F" w:rsidP="000F3F3E">
            <w:pPr>
              <w:rPr>
                <w:rFonts w:asciiTheme="majorBidi" w:hAnsiTheme="majorBidi" w:cstheme="majorBidi"/>
              </w:rPr>
            </w:pPr>
            <w:r w:rsidRPr="00C51239">
              <w:rPr>
                <w:rFonts w:asciiTheme="majorBidi" w:hAnsiTheme="majorBidi" w:cstheme="majorBidi"/>
              </w:rPr>
              <w:t>Fonctionnalités avancées, d’administration</w:t>
            </w:r>
          </w:p>
        </w:tc>
        <w:tc>
          <w:tcPr>
            <w:tcW w:w="1604" w:type="pct"/>
            <w:hideMark/>
          </w:tcPr>
          <w:p w14:paraId="4C7BC3AE" w14:textId="77777777" w:rsidR="00A72C7F" w:rsidRPr="00C51239" w:rsidRDefault="00A72C7F" w:rsidP="000F3F3E">
            <w:pPr>
              <w:rPr>
                <w:rFonts w:asciiTheme="majorBidi" w:hAnsiTheme="majorBidi" w:cstheme="majorBidi"/>
              </w:rPr>
            </w:pPr>
            <w:r w:rsidRPr="00C51239">
              <w:rPr>
                <w:rFonts w:asciiTheme="majorBidi" w:hAnsiTheme="majorBidi" w:cstheme="majorBidi"/>
              </w:rPr>
              <w:t>A fournir : - Alertes via e-mails - Gestion alimentation - Administration à distance en mode graphique.</w:t>
            </w:r>
          </w:p>
        </w:tc>
        <w:tc>
          <w:tcPr>
            <w:tcW w:w="458" w:type="pct"/>
            <w:hideMark/>
          </w:tcPr>
          <w:p w14:paraId="430EBA6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2711291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5861B82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37E3CDB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04D164E" w14:textId="77777777" w:rsidTr="000F3F3E">
        <w:trPr>
          <w:trHeight w:val="525"/>
        </w:trPr>
        <w:tc>
          <w:tcPr>
            <w:tcW w:w="1161" w:type="pct"/>
            <w:hideMark/>
          </w:tcPr>
          <w:p w14:paraId="5C4F4A1C" w14:textId="77777777" w:rsidR="00A72C7F" w:rsidRPr="00C51239" w:rsidRDefault="00A72C7F" w:rsidP="000F3F3E">
            <w:pPr>
              <w:rPr>
                <w:rFonts w:asciiTheme="majorBidi" w:hAnsiTheme="majorBidi" w:cstheme="majorBidi"/>
              </w:rPr>
            </w:pPr>
            <w:r w:rsidRPr="00C51239">
              <w:rPr>
                <w:rFonts w:asciiTheme="majorBidi" w:hAnsiTheme="majorBidi" w:cstheme="majorBidi"/>
              </w:rPr>
              <w:t>Montage (Clé en main) Tous fournis</w:t>
            </w:r>
          </w:p>
        </w:tc>
        <w:tc>
          <w:tcPr>
            <w:tcW w:w="1604" w:type="pct"/>
            <w:hideMark/>
          </w:tcPr>
          <w:p w14:paraId="68DAE997"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Kits de montage, accessoires nécessaires (cordon et modules </w:t>
            </w:r>
            <w:r w:rsidRPr="00C51239">
              <w:rPr>
                <w:rFonts w:asciiTheme="majorBidi" w:hAnsiTheme="majorBidi" w:cstheme="majorBidi"/>
              </w:rPr>
              <w:lastRenderedPageBreak/>
              <w:t>transceiver, jarretières)</w:t>
            </w:r>
          </w:p>
        </w:tc>
        <w:tc>
          <w:tcPr>
            <w:tcW w:w="458" w:type="pct"/>
            <w:hideMark/>
          </w:tcPr>
          <w:p w14:paraId="31402265"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Oui</w:t>
            </w:r>
          </w:p>
        </w:tc>
        <w:tc>
          <w:tcPr>
            <w:tcW w:w="403" w:type="pct"/>
            <w:hideMark/>
          </w:tcPr>
          <w:p w14:paraId="04743CA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7A48BDB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3A2316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9ABDBDC" w14:textId="77777777" w:rsidTr="000F3F3E">
        <w:trPr>
          <w:trHeight w:val="263"/>
        </w:trPr>
        <w:tc>
          <w:tcPr>
            <w:tcW w:w="1161" w:type="pct"/>
            <w:hideMark/>
          </w:tcPr>
          <w:p w14:paraId="785D6D6C"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Licences, support et garantie</w:t>
            </w:r>
          </w:p>
        </w:tc>
        <w:tc>
          <w:tcPr>
            <w:tcW w:w="1604" w:type="pct"/>
            <w:hideMark/>
          </w:tcPr>
          <w:p w14:paraId="333BC63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172F065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021213F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0A94A99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43B154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54A5CEB" w14:textId="77777777" w:rsidTr="000F3F3E">
        <w:trPr>
          <w:trHeight w:val="525"/>
        </w:trPr>
        <w:tc>
          <w:tcPr>
            <w:tcW w:w="1161" w:type="pct"/>
            <w:hideMark/>
          </w:tcPr>
          <w:p w14:paraId="011E75C6" w14:textId="77777777" w:rsidR="00A72C7F" w:rsidRPr="00C51239" w:rsidRDefault="00A72C7F" w:rsidP="000F3F3E">
            <w:pPr>
              <w:rPr>
                <w:rFonts w:asciiTheme="majorBidi" w:hAnsiTheme="majorBidi" w:cstheme="majorBidi"/>
              </w:rPr>
            </w:pPr>
            <w:r w:rsidRPr="00C51239">
              <w:rPr>
                <w:rFonts w:asciiTheme="majorBidi" w:hAnsiTheme="majorBidi" w:cstheme="majorBidi"/>
              </w:rPr>
              <w:t>Nature Licence</w:t>
            </w:r>
          </w:p>
        </w:tc>
        <w:tc>
          <w:tcPr>
            <w:tcW w:w="1604" w:type="pct"/>
            <w:hideMark/>
          </w:tcPr>
          <w:p w14:paraId="0898DA44"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incluse couvrant toutes les fonctionnalités exigées</w:t>
            </w:r>
          </w:p>
        </w:tc>
        <w:tc>
          <w:tcPr>
            <w:tcW w:w="458" w:type="pct"/>
            <w:hideMark/>
          </w:tcPr>
          <w:p w14:paraId="6AFA120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1693A70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397A694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8252D5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34029EF" w14:textId="77777777" w:rsidTr="000F3F3E">
        <w:trPr>
          <w:trHeight w:val="525"/>
        </w:trPr>
        <w:tc>
          <w:tcPr>
            <w:tcW w:w="1161" w:type="pct"/>
            <w:hideMark/>
          </w:tcPr>
          <w:p w14:paraId="00DB812F"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w:t>
            </w:r>
          </w:p>
        </w:tc>
        <w:tc>
          <w:tcPr>
            <w:tcW w:w="1604" w:type="pct"/>
            <w:hideMark/>
          </w:tcPr>
          <w:p w14:paraId="7FF7AB6E"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58" w:type="pct"/>
            <w:hideMark/>
          </w:tcPr>
          <w:p w14:paraId="5B78A67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3E9783F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55AD846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7CBE153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9C4AF04" w14:textId="77777777" w:rsidTr="000F3F3E">
        <w:trPr>
          <w:trHeight w:val="263"/>
        </w:trPr>
        <w:tc>
          <w:tcPr>
            <w:tcW w:w="1161" w:type="pct"/>
            <w:hideMark/>
          </w:tcPr>
          <w:p w14:paraId="6F957895" w14:textId="77777777" w:rsidR="00A72C7F" w:rsidRPr="00C51239" w:rsidRDefault="00A72C7F" w:rsidP="000F3F3E">
            <w:pPr>
              <w:rPr>
                <w:rFonts w:asciiTheme="majorBidi" w:hAnsiTheme="majorBidi" w:cstheme="majorBidi"/>
              </w:rPr>
            </w:pPr>
            <w:r w:rsidRPr="00C51239">
              <w:rPr>
                <w:rFonts w:asciiTheme="majorBidi" w:hAnsiTheme="majorBidi" w:cstheme="majorBidi"/>
              </w:rPr>
              <w:t>Garantie</w:t>
            </w:r>
          </w:p>
        </w:tc>
        <w:tc>
          <w:tcPr>
            <w:tcW w:w="1604" w:type="pct"/>
            <w:hideMark/>
          </w:tcPr>
          <w:p w14:paraId="543FE643" w14:textId="77777777" w:rsidR="00A72C7F" w:rsidRPr="00C51239" w:rsidRDefault="00A72C7F" w:rsidP="000F3F3E">
            <w:pPr>
              <w:rPr>
                <w:rFonts w:asciiTheme="majorBidi" w:hAnsiTheme="majorBidi" w:cstheme="majorBidi"/>
              </w:rPr>
            </w:pPr>
            <w:r w:rsidRPr="00C51239">
              <w:rPr>
                <w:rFonts w:asciiTheme="majorBidi" w:hAnsiTheme="majorBidi" w:cstheme="majorBidi"/>
              </w:rPr>
              <w:t>≥ 1 an, pièces et main d’œuvre</w:t>
            </w:r>
          </w:p>
        </w:tc>
        <w:tc>
          <w:tcPr>
            <w:tcW w:w="458" w:type="pct"/>
            <w:hideMark/>
          </w:tcPr>
          <w:p w14:paraId="3271752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45A91B3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0385B49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3B6EEE9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797AE5D8" w14:textId="77777777" w:rsidR="00A72C7F" w:rsidRPr="00C51239" w:rsidRDefault="00A72C7F" w:rsidP="00A72C7F">
      <w:pPr>
        <w:rPr>
          <w:rFonts w:asciiTheme="majorBidi" w:hAnsiTheme="majorBidi" w:cstheme="majorBidi"/>
          <w:b/>
        </w:rPr>
      </w:pPr>
    </w:p>
    <w:p w14:paraId="7AD094EA"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2EEDC22E" w14:textId="77777777" w:rsidR="00A72C7F" w:rsidRPr="00C51239" w:rsidRDefault="00A72C7F" w:rsidP="00A72C7F">
      <w:pPr>
        <w:rPr>
          <w:rFonts w:asciiTheme="majorBidi" w:hAnsiTheme="majorBidi" w:cstheme="majorBidi"/>
          <w:b/>
        </w:rPr>
      </w:pPr>
    </w:p>
    <w:p w14:paraId="723F2B36"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r w:rsidRPr="00C51239">
        <w:rPr>
          <w:rFonts w:asciiTheme="majorBidi" w:hAnsiTheme="majorBidi" w:cstheme="majorBidi"/>
          <w:b/>
          <w:i/>
          <w:iCs/>
        </w:rPr>
        <w:t>Baie de stockage de sauvegarde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88"/>
        <w:gridCol w:w="1456"/>
        <w:gridCol w:w="963"/>
        <w:gridCol w:w="1737"/>
        <w:gridCol w:w="1750"/>
      </w:tblGrid>
      <w:tr w:rsidR="00A72C7F" w:rsidRPr="00C51239" w14:paraId="701A3F3B" w14:textId="77777777" w:rsidTr="000F3F3E">
        <w:trPr>
          <w:trHeight w:val="698"/>
          <w:tblHeader/>
        </w:trPr>
        <w:tc>
          <w:tcPr>
            <w:tcW w:w="1161" w:type="pct"/>
            <w:shd w:val="clear" w:color="000000" w:fill="CCECFF"/>
            <w:hideMark/>
          </w:tcPr>
          <w:p w14:paraId="7C69A1E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Caractéristiques/ sous caractéristique</w:t>
            </w:r>
          </w:p>
        </w:tc>
        <w:tc>
          <w:tcPr>
            <w:tcW w:w="1604" w:type="pct"/>
            <w:shd w:val="clear" w:color="000000" w:fill="CCECFF"/>
            <w:hideMark/>
          </w:tcPr>
          <w:p w14:paraId="7B756C0A"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58" w:type="pct"/>
            <w:shd w:val="clear" w:color="000000" w:fill="CCECFF"/>
            <w:hideMark/>
          </w:tcPr>
          <w:p w14:paraId="62BEBA56"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403" w:type="pct"/>
            <w:shd w:val="clear" w:color="000000" w:fill="CCECFF"/>
            <w:hideMark/>
          </w:tcPr>
          <w:p w14:paraId="49FF5513"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746" w:type="pct"/>
            <w:shd w:val="clear" w:color="000000" w:fill="B5E6A2"/>
            <w:hideMark/>
          </w:tcPr>
          <w:p w14:paraId="636F9FF4"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soumissionaire (*)</w:t>
            </w:r>
          </w:p>
        </w:tc>
        <w:tc>
          <w:tcPr>
            <w:tcW w:w="628" w:type="pct"/>
            <w:shd w:val="clear" w:color="000000" w:fill="B5E6A2"/>
            <w:hideMark/>
          </w:tcPr>
          <w:p w14:paraId="4C583C9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0E55BCDA" w14:textId="77777777" w:rsidTr="000F3F3E">
        <w:trPr>
          <w:trHeight w:val="263"/>
        </w:trPr>
        <w:tc>
          <w:tcPr>
            <w:tcW w:w="1161" w:type="pct"/>
            <w:hideMark/>
          </w:tcPr>
          <w:p w14:paraId="39F89F5D"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w:t>
            </w:r>
          </w:p>
        </w:tc>
        <w:tc>
          <w:tcPr>
            <w:tcW w:w="1604" w:type="pct"/>
            <w:hideMark/>
          </w:tcPr>
          <w:p w14:paraId="1206800A"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w:t>
            </w:r>
          </w:p>
        </w:tc>
        <w:tc>
          <w:tcPr>
            <w:tcW w:w="458" w:type="pct"/>
            <w:hideMark/>
          </w:tcPr>
          <w:p w14:paraId="1E6ABD8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FF598D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0BF658A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4B4275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2C8D15E" w14:textId="77777777" w:rsidTr="000F3F3E">
        <w:trPr>
          <w:trHeight w:val="263"/>
        </w:trPr>
        <w:tc>
          <w:tcPr>
            <w:tcW w:w="1161" w:type="pct"/>
            <w:hideMark/>
          </w:tcPr>
          <w:p w14:paraId="0A3AA9ED" w14:textId="77777777" w:rsidR="00A72C7F" w:rsidRPr="00C51239" w:rsidRDefault="00A72C7F" w:rsidP="000F3F3E">
            <w:pPr>
              <w:rPr>
                <w:rFonts w:asciiTheme="majorBidi" w:hAnsiTheme="majorBidi" w:cstheme="majorBidi"/>
              </w:rPr>
            </w:pPr>
            <w:r w:rsidRPr="00C51239">
              <w:rPr>
                <w:rFonts w:asciiTheme="majorBidi" w:hAnsiTheme="majorBidi" w:cstheme="majorBidi"/>
              </w:rPr>
              <w:t>Modèle\ Reference</w:t>
            </w:r>
          </w:p>
        </w:tc>
        <w:tc>
          <w:tcPr>
            <w:tcW w:w="1604" w:type="pct"/>
            <w:hideMark/>
          </w:tcPr>
          <w:p w14:paraId="07959B74" w14:textId="77777777" w:rsidR="00A72C7F" w:rsidRPr="00C51239" w:rsidRDefault="00A72C7F" w:rsidP="000F3F3E">
            <w:pPr>
              <w:rPr>
                <w:rFonts w:asciiTheme="majorBidi" w:hAnsiTheme="majorBidi" w:cstheme="majorBidi"/>
              </w:rPr>
            </w:pPr>
            <w:r w:rsidRPr="00C51239">
              <w:rPr>
                <w:rFonts w:asciiTheme="majorBidi" w:hAnsiTheme="majorBidi" w:cstheme="majorBidi"/>
              </w:rPr>
              <w:t>À préciser</w:t>
            </w:r>
          </w:p>
        </w:tc>
        <w:tc>
          <w:tcPr>
            <w:tcW w:w="458" w:type="pct"/>
            <w:hideMark/>
          </w:tcPr>
          <w:p w14:paraId="1179670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971CEE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1E1C6F6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3EBA94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01F4824" w14:textId="77777777" w:rsidTr="000F3F3E">
        <w:trPr>
          <w:trHeight w:val="263"/>
        </w:trPr>
        <w:tc>
          <w:tcPr>
            <w:tcW w:w="1161" w:type="pct"/>
            <w:hideMark/>
          </w:tcPr>
          <w:p w14:paraId="2D14EA2D" w14:textId="77777777" w:rsidR="00A72C7F" w:rsidRPr="00C51239" w:rsidRDefault="00A72C7F" w:rsidP="000F3F3E">
            <w:pPr>
              <w:rPr>
                <w:rFonts w:asciiTheme="majorBidi" w:hAnsiTheme="majorBidi" w:cstheme="majorBidi"/>
              </w:rPr>
            </w:pPr>
            <w:r w:rsidRPr="00C51239">
              <w:rPr>
                <w:rFonts w:asciiTheme="majorBidi" w:hAnsiTheme="majorBidi" w:cstheme="majorBidi"/>
              </w:rPr>
              <w:t>Type</w:t>
            </w:r>
          </w:p>
        </w:tc>
        <w:tc>
          <w:tcPr>
            <w:tcW w:w="1604" w:type="pct"/>
            <w:hideMark/>
          </w:tcPr>
          <w:p w14:paraId="166890D3" w14:textId="77777777" w:rsidR="00A72C7F" w:rsidRPr="00C51239" w:rsidRDefault="00A72C7F" w:rsidP="000F3F3E">
            <w:pPr>
              <w:rPr>
                <w:rFonts w:asciiTheme="majorBidi" w:hAnsiTheme="majorBidi" w:cstheme="majorBidi"/>
              </w:rPr>
            </w:pPr>
            <w:r w:rsidRPr="00C51239">
              <w:rPr>
                <w:rFonts w:asciiTheme="majorBidi" w:hAnsiTheme="majorBidi" w:cstheme="majorBidi"/>
              </w:rPr>
              <w:t>Baie pour sauvegarde des backups</w:t>
            </w:r>
          </w:p>
        </w:tc>
        <w:tc>
          <w:tcPr>
            <w:tcW w:w="458" w:type="pct"/>
            <w:hideMark/>
          </w:tcPr>
          <w:p w14:paraId="4488A54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4939583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37FA953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33A56C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E6C7C73" w14:textId="77777777" w:rsidTr="000F3F3E">
        <w:trPr>
          <w:trHeight w:val="495"/>
        </w:trPr>
        <w:tc>
          <w:tcPr>
            <w:tcW w:w="1161" w:type="pct"/>
            <w:hideMark/>
          </w:tcPr>
          <w:p w14:paraId="1B1F43A1"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Interface disque (performance)</w:t>
            </w:r>
          </w:p>
        </w:tc>
        <w:tc>
          <w:tcPr>
            <w:tcW w:w="1604" w:type="pct"/>
            <w:hideMark/>
          </w:tcPr>
          <w:p w14:paraId="197233F5" w14:textId="77777777" w:rsidR="00A72C7F" w:rsidRPr="00C51239" w:rsidRDefault="00A72C7F" w:rsidP="000F3F3E">
            <w:pPr>
              <w:rPr>
                <w:rFonts w:asciiTheme="majorBidi" w:hAnsiTheme="majorBidi" w:cstheme="majorBidi"/>
              </w:rPr>
            </w:pPr>
            <w:r w:rsidRPr="00C51239">
              <w:rPr>
                <w:rFonts w:asciiTheme="majorBidi" w:hAnsiTheme="majorBidi" w:cstheme="majorBidi"/>
              </w:rPr>
              <w:t>Au minimum SAS ou NL-SAS (Remarque : SATA non accepté)</w:t>
            </w:r>
          </w:p>
        </w:tc>
        <w:tc>
          <w:tcPr>
            <w:tcW w:w="458" w:type="pct"/>
            <w:hideMark/>
          </w:tcPr>
          <w:p w14:paraId="4D4007E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2C7B46B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1053A2C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7397B7A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005654D" w14:textId="77777777" w:rsidTr="000F3F3E">
        <w:trPr>
          <w:trHeight w:val="263"/>
        </w:trPr>
        <w:tc>
          <w:tcPr>
            <w:tcW w:w="1161" w:type="pct"/>
            <w:hideMark/>
          </w:tcPr>
          <w:p w14:paraId="42EEFD0D" w14:textId="77777777" w:rsidR="00A72C7F" w:rsidRPr="00C51239" w:rsidRDefault="00A72C7F" w:rsidP="000F3F3E">
            <w:pPr>
              <w:rPr>
                <w:rFonts w:asciiTheme="majorBidi" w:hAnsiTheme="majorBidi" w:cstheme="majorBidi"/>
              </w:rPr>
            </w:pPr>
            <w:r w:rsidRPr="00C51239">
              <w:rPr>
                <w:rFonts w:asciiTheme="majorBidi" w:hAnsiTheme="majorBidi" w:cstheme="majorBidi"/>
              </w:rPr>
              <w:t>Contrôleur Stockage</w:t>
            </w:r>
          </w:p>
        </w:tc>
        <w:tc>
          <w:tcPr>
            <w:tcW w:w="1604" w:type="pct"/>
            <w:hideMark/>
          </w:tcPr>
          <w:p w14:paraId="656EBB2E" w14:textId="77777777" w:rsidR="00A72C7F" w:rsidRPr="00C51239" w:rsidRDefault="00A72C7F" w:rsidP="000F3F3E">
            <w:pPr>
              <w:rPr>
                <w:rFonts w:asciiTheme="majorBidi" w:hAnsiTheme="majorBidi" w:cstheme="majorBidi"/>
              </w:rPr>
            </w:pPr>
            <w:r w:rsidRPr="00C51239">
              <w:rPr>
                <w:rFonts w:asciiTheme="majorBidi" w:hAnsiTheme="majorBidi" w:cstheme="majorBidi"/>
              </w:rPr>
              <w:t>Double contrôleur (Actif/Actif)</w:t>
            </w:r>
          </w:p>
        </w:tc>
        <w:tc>
          <w:tcPr>
            <w:tcW w:w="458" w:type="pct"/>
            <w:hideMark/>
          </w:tcPr>
          <w:p w14:paraId="640FBD4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4ADD70B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2C3AC69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5E291E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C92C45C" w14:textId="77777777" w:rsidTr="000F3F3E">
        <w:trPr>
          <w:trHeight w:val="525"/>
        </w:trPr>
        <w:tc>
          <w:tcPr>
            <w:tcW w:w="1161" w:type="pct"/>
            <w:hideMark/>
          </w:tcPr>
          <w:p w14:paraId="2A0C0EE5"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Protection des données en cache </w:t>
            </w:r>
            <w:r w:rsidRPr="00C51239">
              <w:rPr>
                <w:rFonts w:asciiTheme="majorBidi" w:hAnsiTheme="majorBidi" w:cstheme="majorBidi"/>
              </w:rPr>
              <w:lastRenderedPageBreak/>
              <w:t>en cas de panne de courant.</w:t>
            </w:r>
          </w:p>
        </w:tc>
        <w:tc>
          <w:tcPr>
            <w:tcW w:w="1604" w:type="pct"/>
            <w:hideMark/>
          </w:tcPr>
          <w:p w14:paraId="2BA42B74"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 xml:space="preserve">Préciser </w:t>
            </w:r>
          </w:p>
        </w:tc>
        <w:tc>
          <w:tcPr>
            <w:tcW w:w="458" w:type="pct"/>
            <w:hideMark/>
          </w:tcPr>
          <w:p w14:paraId="5423C6D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B8F63A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6EE865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7A553F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73B087C" w14:textId="77777777" w:rsidTr="000F3F3E">
        <w:trPr>
          <w:trHeight w:val="263"/>
        </w:trPr>
        <w:tc>
          <w:tcPr>
            <w:tcW w:w="1161" w:type="pct"/>
            <w:hideMark/>
          </w:tcPr>
          <w:p w14:paraId="1583B58C" w14:textId="77777777" w:rsidR="00A72C7F" w:rsidRPr="00C51239" w:rsidRDefault="00A72C7F" w:rsidP="000F3F3E">
            <w:pPr>
              <w:rPr>
                <w:rFonts w:asciiTheme="majorBidi" w:hAnsiTheme="majorBidi" w:cstheme="majorBidi"/>
              </w:rPr>
            </w:pPr>
            <w:r w:rsidRPr="00C51239">
              <w:rPr>
                <w:rFonts w:asciiTheme="majorBidi" w:hAnsiTheme="majorBidi" w:cstheme="majorBidi"/>
              </w:rPr>
              <w:t>Mémoire cache Non-SSD</w:t>
            </w:r>
          </w:p>
        </w:tc>
        <w:tc>
          <w:tcPr>
            <w:tcW w:w="1604" w:type="pct"/>
            <w:hideMark/>
          </w:tcPr>
          <w:p w14:paraId="78D87135" w14:textId="77777777" w:rsidR="00A72C7F" w:rsidRPr="00C51239" w:rsidRDefault="00A72C7F" w:rsidP="000F3F3E">
            <w:pPr>
              <w:rPr>
                <w:rFonts w:asciiTheme="majorBidi" w:hAnsiTheme="majorBidi" w:cstheme="majorBidi"/>
              </w:rPr>
            </w:pPr>
            <w:r w:rsidRPr="00C51239">
              <w:rPr>
                <w:rFonts w:asciiTheme="majorBidi" w:hAnsiTheme="majorBidi" w:cstheme="majorBidi"/>
              </w:rPr>
              <w:t>≥ 128 Go sur les deux contrôleurs</w:t>
            </w:r>
          </w:p>
        </w:tc>
        <w:tc>
          <w:tcPr>
            <w:tcW w:w="458" w:type="pct"/>
            <w:hideMark/>
          </w:tcPr>
          <w:p w14:paraId="227BE4A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0600CCB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7BB4D3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178E400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836ECFF" w14:textId="77777777" w:rsidTr="000F3F3E">
        <w:trPr>
          <w:trHeight w:val="263"/>
        </w:trPr>
        <w:tc>
          <w:tcPr>
            <w:tcW w:w="1161" w:type="pct"/>
            <w:hideMark/>
          </w:tcPr>
          <w:p w14:paraId="3EC162E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 xml:space="preserve">Stockage </w:t>
            </w:r>
          </w:p>
        </w:tc>
        <w:tc>
          <w:tcPr>
            <w:tcW w:w="1604" w:type="pct"/>
            <w:hideMark/>
          </w:tcPr>
          <w:p w14:paraId="1BFAFF7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07268A9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6CA0667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0882E0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35BEA4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C9E7347" w14:textId="77777777" w:rsidTr="000F3F3E">
        <w:trPr>
          <w:trHeight w:val="383"/>
        </w:trPr>
        <w:tc>
          <w:tcPr>
            <w:tcW w:w="1161" w:type="pct"/>
            <w:hideMark/>
          </w:tcPr>
          <w:p w14:paraId="4E2ED89D" w14:textId="77777777" w:rsidR="00A72C7F" w:rsidRPr="00C51239" w:rsidRDefault="00A72C7F" w:rsidP="000F3F3E">
            <w:pPr>
              <w:rPr>
                <w:rFonts w:asciiTheme="majorBidi" w:hAnsiTheme="majorBidi" w:cstheme="majorBidi"/>
              </w:rPr>
            </w:pPr>
            <w:r w:rsidRPr="00C51239">
              <w:rPr>
                <w:rFonts w:asciiTheme="majorBidi" w:hAnsiTheme="majorBidi" w:cstheme="majorBidi"/>
              </w:rPr>
              <w:t>Stockage SSD (capacité)</w:t>
            </w:r>
          </w:p>
        </w:tc>
        <w:tc>
          <w:tcPr>
            <w:tcW w:w="1604" w:type="pct"/>
            <w:hideMark/>
          </w:tcPr>
          <w:p w14:paraId="7638E10A" w14:textId="77777777" w:rsidR="00A72C7F" w:rsidRPr="00C51239" w:rsidRDefault="00A72C7F" w:rsidP="000F3F3E">
            <w:pPr>
              <w:rPr>
                <w:rFonts w:asciiTheme="majorBidi" w:hAnsiTheme="majorBidi" w:cstheme="majorBidi"/>
              </w:rPr>
            </w:pPr>
            <w:r w:rsidRPr="00C51239">
              <w:rPr>
                <w:rFonts w:asciiTheme="majorBidi" w:hAnsiTheme="majorBidi" w:cstheme="majorBidi"/>
              </w:rPr>
              <w:t>≥ 32 To Brut</w:t>
            </w:r>
          </w:p>
        </w:tc>
        <w:tc>
          <w:tcPr>
            <w:tcW w:w="458" w:type="pct"/>
            <w:hideMark/>
          </w:tcPr>
          <w:p w14:paraId="7F1E2CF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43AF4AE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36D97E0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0C47A8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DEEEE81" w14:textId="77777777" w:rsidTr="000F3F3E">
        <w:trPr>
          <w:trHeight w:val="263"/>
        </w:trPr>
        <w:tc>
          <w:tcPr>
            <w:tcW w:w="1161" w:type="pct"/>
            <w:hideMark/>
          </w:tcPr>
          <w:p w14:paraId="05B92E88" w14:textId="77777777" w:rsidR="00A72C7F" w:rsidRPr="00C51239" w:rsidRDefault="00A72C7F" w:rsidP="000F3F3E">
            <w:pPr>
              <w:rPr>
                <w:rFonts w:asciiTheme="majorBidi" w:hAnsiTheme="majorBidi" w:cstheme="majorBidi"/>
              </w:rPr>
            </w:pPr>
            <w:r w:rsidRPr="00C51239">
              <w:rPr>
                <w:rFonts w:asciiTheme="majorBidi" w:hAnsiTheme="majorBidi" w:cstheme="majorBidi"/>
              </w:rPr>
              <w:t>Raid Supporté</w:t>
            </w:r>
          </w:p>
        </w:tc>
        <w:tc>
          <w:tcPr>
            <w:tcW w:w="1604" w:type="pct"/>
            <w:hideMark/>
          </w:tcPr>
          <w:p w14:paraId="2C3AD2AD" w14:textId="77777777" w:rsidR="00A72C7F" w:rsidRPr="00C51239" w:rsidRDefault="00A72C7F" w:rsidP="000F3F3E">
            <w:pPr>
              <w:rPr>
                <w:rFonts w:asciiTheme="majorBidi" w:hAnsiTheme="majorBidi" w:cstheme="majorBidi"/>
              </w:rPr>
            </w:pPr>
            <w:r w:rsidRPr="00C51239">
              <w:rPr>
                <w:rFonts w:asciiTheme="majorBidi" w:hAnsiTheme="majorBidi" w:cstheme="majorBidi"/>
              </w:rPr>
              <w:t>RAID 6 ou équivalent ou tolérance 2 disques</w:t>
            </w:r>
          </w:p>
        </w:tc>
        <w:tc>
          <w:tcPr>
            <w:tcW w:w="458" w:type="pct"/>
            <w:hideMark/>
          </w:tcPr>
          <w:p w14:paraId="67B1045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0CFFB6F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91A571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128C5D9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ED8834F" w14:textId="77777777" w:rsidTr="000F3F3E">
        <w:trPr>
          <w:trHeight w:val="263"/>
        </w:trPr>
        <w:tc>
          <w:tcPr>
            <w:tcW w:w="1161" w:type="pct"/>
            <w:hideMark/>
          </w:tcPr>
          <w:p w14:paraId="42408861" w14:textId="77777777" w:rsidR="00A72C7F" w:rsidRPr="00C51239" w:rsidRDefault="00A72C7F" w:rsidP="000F3F3E">
            <w:pPr>
              <w:rPr>
                <w:rFonts w:asciiTheme="majorBidi" w:hAnsiTheme="majorBidi" w:cstheme="majorBidi"/>
              </w:rPr>
            </w:pPr>
            <w:r w:rsidRPr="00C51239">
              <w:rPr>
                <w:rFonts w:asciiTheme="majorBidi" w:hAnsiTheme="majorBidi" w:cstheme="majorBidi"/>
              </w:rPr>
              <w:t>Nombre des disques SSD à fournir</w:t>
            </w:r>
          </w:p>
        </w:tc>
        <w:tc>
          <w:tcPr>
            <w:tcW w:w="1604" w:type="pct"/>
            <w:hideMark/>
          </w:tcPr>
          <w:p w14:paraId="40BCCFF3" w14:textId="77777777" w:rsidR="00A72C7F" w:rsidRPr="00C51239" w:rsidRDefault="00A72C7F" w:rsidP="000F3F3E">
            <w:pPr>
              <w:rPr>
                <w:rFonts w:asciiTheme="majorBidi" w:hAnsiTheme="majorBidi" w:cstheme="majorBidi"/>
              </w:rPr>
            </w:pPr>
            <w:r w:rsidRPr="00C51239">
              <w:rPr>
                <w:rFonts w:asciiTheme="majorBidi" w:hAnsiTheme="majorBidi" w:cstheme="majorBidi"/>
              </w:rPr>
              <w:t>Préciser Nombres /Types /Capacité</w:t>
            </w:r>
          </w:p>
        </w:tc>
        <w:tc>
          <w:tcPr>
            <w:tcW w:w="458" w:type="pct"/>
            <w:hideMark/>
          </w:tcPr>
          <w:p w14:paraId="2682678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3CAA67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061302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B81D51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FD8A9CC" w14:textId="77777777" w:rsidTr="000F3F3E">
        <w:trPr>
          <w:trHeight w:val="263"/>
        </w:trPr>
        <w:tc>
          <w:tcPr>
            <w:tcW w:w="1161" w:type="pct"/>
            <w:hideMark/>
          </w:tcPr>
          <w:p w14:paraId="03325122" w14:textId="77777777" w:rsidR="00A72C7F" w:rsidRPr="00C51239" w:rsidRDefault="00A72C7F" w:rsidP="000F3F3E">
            <w:pPr>
              <w:rPr>
                <w:rFonts w:asciiTheme="majorBidi" w:hAnsiTheme="majorBidi" w:cstheme="majorBidi"/>
              </w:rPr>
            </w:pPr>
            <w:r w:rsidRPr="00C51239">
              <w:rPr>
                <w:rFonts w:asciiTheme="majorBidi" w:hAnsiTheme="majorBidi" w:cstheme="majorBidi"/>
              </w:rPr>
              <w:t>Stockage HDD</w:t>
            </w:r>
          </w:p>
        </w:tc>
        <w:tc>
          <w:tcPr>
            <w:tcW w:w="1604" w:type="pct"/>
            <w:hideMark/>
          </w:tcPr>
          <w:p w14:paraId="3C5F3A54"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 150 To Brut </w:t>
            </w:r>
          </w:p>
        </w:tc>
        <w:tc>
          <w:tcPr>
            <w:tcW w:w="458" w:type="pct"/>
            <w:hideMark/>
          </w:tcPr>
          <w:p w14:paraId="2C4D6C1B"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31390C2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7493B41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170CF9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6C21261" w14:textId="77777777" w:rsidTr="000F3F3E">
        <w:trPr>
          <w:trHeight w:val="360"/>
        </w:trPr>
        <w:tc>
          <w:tcPr>
            <w:tcW w:w="1161" w:type="pct"/>
            <w:hideMark/>
          </w:tcPr>
          <w:p w14:paraId="75F6DE0F" w14:textId="77777777" w:rsidR="00A72C7F" w:rsidRPr="00C51239" w:rsidRDefault="00A72C7F" w:rsidP="000F3F3E">
            <w:pPr>
              <w:rPr>
                <w:rFonts w:asciiTheme="majorBidi" w:hAnsiTheme="majorBidi" w:cstheme="majorBidi"/>
              </w:rPr>
            </w:pPr>
            <w:r w:rsidRPr="00C51239">
              <w:rPr>
                <w:rFonts w:asciiTheme="majorBidi" w:hAnsiTheme="majorBidi" w:cstheme="majorBidi"/>
              </w:rPr>
              <w:t>Nombre des disques HDD  à fournir</w:t>
            </w:r>
          </w:p>
        </w:tc>
        <w:tc>
          <w:tcPr>
            <w:tcW w:w="1604" w:type="pct"/>
            <w:hideMark/>
          </w:tcPr>
          <w:p w14:paraId="1AB1D552" w14:textId="77777777" w:rsidR="00A72C7F" w:rsidRPr="00C51239" w:rsidRDefault="00A72C7F" w:rsidP="000F3F3E">
            <w:pPr>
              <w:rPr>
                <w:rFonts w:asciiTheme="majorBidi" w:hAnsiTheme="majorBidi" w:cstheme="majorBidi"/>
              </w:rPr>
            </w:pPr>
            <w:r w:rsidRPr="00C51239">
              <w:rPr>
                <w:rFonts w:asciiTheme="majorBidi" w:hAnsiTheme="majorBidi" w:cstheme="majorBidi"/>
              </w:rPr>
              <w:t>Préciser Nombres /Types /Capacité</w:t>
            </w:r>
          </w:p>
        </w:tc>
        <w:tc>
          <w:tcPr>
            <w:tcW w:w="458" w:type="pct"/>
            <w:hideMark/>
          </w:tcPr>
          <w:p w14:paraId="3351659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54B3DBB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13004D8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DABE6C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CB84A29" w14:textId="77777777" w:rsidTr="000F3F3E">
        <w:trPr>
          <w:trHeight w:val="263"/>
        </w:trPr>
        <w:tc>
          <w:tcPr>
            <w:tcW w:w="1161" w:type="pct"/>
            <w:hideMark/>
          </w:tcPr>
          <w:p w14:paraId="2E47C6CA"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Connectivité</w:t>
            </w:r>
          </w:p>
        </w:tc>
        <w:tc>
          <w:tcPr>
            <w:tcW w:w="1604" w:type="pct"/>
            <w:hideMark/>
          </w:tcPr>
          <w:p w14:paraId="12A20C0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6DB4177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30F4656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2AE2028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3B88733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AC6416B" w14:textId="77777777" w:rsidTr="000F3F3E">
        <w:trPr>
          <w:trHeight w:val="525"/>
        </w:trPr>
        <w:tc>
          <w:tcPr>
            <w:tcW w:w="1161" w:type="pct"/>
            <w:hideMark/>
          </w:tcPr>
          <w:p w14:paraId="4501F08B"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Interfaces réseau 25GbE</w:t>
            </w:r>
          </w:p>
        </w:tc>
        <w:tc>
          <w:tcPr>
            <w:tcW w:w="1604" w:type="pct"/>
            <w:hideMark/>
          </w:tcPr>
          <w:p w14:paraId="7675E2D4" w14:textId="77777777" w:rsidR="00A72C7F" w:rsidRPr="00C51239" w:rsidRDefault="00A72C7F" w:rsidP="000F3F3E">
            <w:pPr>
              <w:rPr>
                <w:rFonts w:asciiTheme="majorBidi" w:hAnsiTheme="majorBidi" w:cstheme="majorBidi"/>
              </w:rPr>
            </w:pPr>
            <w:r w:rsidRPr="00C51239">
              <w:rPr>
                <w:rFonts w:asciiTheme="majorBidi" w:hAnsiTheme="majorBidi" w:cstheme="majorBidi"/>
              </w:rPr>
              <w:t>2×25GbE SFP28 Equipées par contrôleurs (4 au total)</w:t>
            </w:r>
          </w:p>
        </w:tc>
        <w:tc>
          <w:tcPr>
            <w:tcW w:w="458" w:type="pct"/>
            <w:hideMark/>
          </w:tcPr>
          <w:p w14:paraId="238BD32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46306DF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AF84F3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3302BAD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F929AFC" w14:textId="77777777" w:rsidTr="000F3F3E">
        <w:trPr>
          <w:trHeight w:val="263"/>
        </w:trPr>
        <w:tc>
          <w:tcPr>
            <w:tcW w:w="1161" w:type="pct"/>
            <w:hideMark/>
          </w:tcPr>
          <w:p w14:paraId="72C856A6" w14:textId="77777777" w:rsidR="00A72C7F" w:rsidRPr="00C51239" w:rsidRDefault="00A72C7F" w:rsidP="000F3F3E">
            <w:pPr>
              <w:rPr>
                <w:rFonts w:asciiTheme="majorBidi" w:hAnsiTheme="majorBidi" w:cstheme="majorBidi"/>
              </w:rPr>
            </w:pPr>
            <w:r w:rsidRPr="00C51239">
              <w:rPr>
                <w:rFonts w:asciiTheme="majorBidi" w:hAnsiTheme="majorBidi" w:cstheme="majorBidi"/>
              </w:rPr>
              <w:t>Port Expansion</w:t>
            </w:r>
          </w:p>
        </w:tc>
        <w:tc>
          <w:tcPr>
            <w:tcW w:w="1604" w:type="pct"/>
            <w:hideMark/>
          </w:tcPr>
          <w:p w14:paraId="0AB101AA" w14:textId="77777777" w:rsidR="00A72C7F" w:rsidRPr="00C51239" w:rsidRDefault="00A72C7F" w:rsidP="000F3F3E">
            <w:pPr>
              <w:rPr>
                <w:rFonts w:asciiTheme="majorBidi" w:hAnsiTheme="majorBidi" w:cstheme="majorBidi"/>
              </w:rPr>
            </w:pPr>
            <w:r w:rsidRPr="00C51239">
              <w:rPr>
                <w:rFonts w:asciiTheme="majorBidi" w:hAnsiTheme="majorBidi" w:cstheme="majorBidi"/>
              </w:rPr>
              <w:t>2 ports à préciser, de débits ≥ 12Gb/s</w:t>
            </w:r>
          </w:p>
        </w:tc>
        <w:tc>
          <w:tcPr>
            <w:tcW w:w="458" w:type="pct"/>
            <w:hideMark/>
          </w:tcPr>
          <w:p w14:paraId="439984D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389FAC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0F6699D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E29403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ADD0B7E" w14:textId="77777777" w:rsidTr="000F3F3E">
        <w:trPr>
          <w:trHeight w:val="525"/>
        </w:trPr>
        <w:tc>
          <w:tcPr>
            <w:tcW w:w="1161" w:type="pct"/>
            <w:hideMark/>
          </w:tcPr>
          <w:p w14:paraId="7650972D" w14:textId="77777777" w:rsidR="00A72C7F" w:rsidRPr="00C51239" w:rsidRDefault="00A72C7F" w:rsidP="000F3F3E">
            <w:pPr>
              <w:rPr>
                <w:rFonts w:asciiTheme="majorBidi" w:hAnsiTheme="majorBidi" w:cstheme="majorBidi"/>
              </w:rPr>
            </w:pPr>
            <w:r w:rsidRPr="00C51239">
              <w:rPr>
                <w:rFonts w:asciiTheme="majorBidi" w:hAnsiTheme="majorBidi" w:cstheme="majorBidi"/>
              </w:rPr>
              <w:t>Protocoles supportés</w:t>
            </w:r>
          </w:p>
        </w:tc>
        <w:tc>
          <w:tcPr>
            <w:tcW w:w="1604" w:type="pct"/>
            <w:hideMark/>
          </w:tcPr>
          <w:p w14:paraId="0CC48D31" w14:textId="77777777" w:rsidR="00A72C7F" w:rsidRPr="00C51239" w:rsidRDefault="00A72C7F" w:rsidP="000F3F3E">
            <w:pPr>
              <w:rPr>
                <w:rFonts w:asciiTheme="majorBidi" w:hAnsiTheme="majorBidi" w:cstheme="majorBidi"/>
              </w:rPr>
            </w:pPr>
            <w:r w:rsidRPr="00C51239">
              <w:rPr>
                <w:rFonts w:asciiTheme="majorBidi" w:hAnsiTheme="majorBidi" w:cstheme="majorBidi"/>
              </w:rPr>
              <w:t>iSCSI, NFS / SMB (compatibles avec logiciel de sauvegarde, logiciel HCI et architecture du réseaux)</w:t>
            </w:r>
          </w:p>
        </w:tc>
        <w:tc>
          <w:tcPr>
            <w:tcW w:w="458" w:type="pct"/>
            <w:hideMark/>
          </w:tcPr>
          <w:p w14:paraId="6B693D6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3F64B55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158E85D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17B0F61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CF3E65F" w14:textId="77777777" w:rsidTr="000F3F3E">
        <w:trPr>
          <w:trHeight w:val="510"/>
        </w:trPr>
        <w:tc>
          <w:tcPr>
            <w:tcW w:w="1161" w:type="pct"/>
            <w:hideMark/>
          </w:tcPr>
          <w:p w14:paraId="0D0EE3C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Fonctionnalités avancées, d’administration</w:t>
            </w:r>
          </w:p>
        </w:tc>
        <w:tc>
          <w:tcPr>
            <w:tcW w:w="1604" w:type="pct"/>
            <w:hideMark/>
          </w:tcPr>
          <w:p w14:paraId="0F4403B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3F4F111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575087F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77DB17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3C0D7FF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F3F3D71" w14:textId="77777777" w:rsidTr="000F3F3E">
        <w:trPr>
          <w:trHeight w:val="525"/>
        </w:trPr>
        <w:tc>
          <w:tcPr>
            <w:tcW w:w="1161" w:type="pct"/>
            <w:hideMark/>
          </w:tcPr>
          <w:p w14:paraId="63D9C611" w14:textId="77777777" w:rsidR="00A72C7F" w:rsidRPr="00C51239" w:rsidRDefault="00A72C7F" w:rsidP="000F3F3E">
            <w:pPr>
              <w:rPr>
                <w:rFonts w:asciiTheme="majorBidi" w:hAnsiTheme="majorBidi" w:cstheme="majorBidi"/>
              </w:rPr>
            </w:pPr>
            <w:r w:rsidRPr="00C51239">
              <w:rPr>
                <w:rFonts w:asciiTheme="majorBidi" w:hAnsiTheme="majorBidi" w:cstheme="majorBidi"/>
              </w:rPr>
              <w:t>Fonctions avancées</w:t>
            </w:r>
          </w:p>
        </w:tc>
        <w:tc>
          <w:tcPr>
            <w:tcW w:w="1604" w:type="pct"/>
            <w:hideMark/>
          </w:tcPr>
          <w:p w14:paraId="3490683F" w14:textId="77777777" w:rsidR="00A72C7F" w:rsidRPr="00C51239" w:rsidRDefault="00A72C7F" w:rsidP="000F3F3E">
            <w:pPr>
              <w:rPr>
                <w:rFonts w:asciiTheme="majorBidi" w:hAnsiTheme="majorBidi" w:cstheme="majorBidi"/>
              </w:rPr>
            </w:pPr>
            <w:r w:rsidRPr="00C51239">
              <w:rPr>
                <w:rFonts w:asciiTheme="majorBidi" w:hAnsiTheme="majorBidi" w:cstheme="majorBidi"/>
              </w:rPr>
              <w:t>Snapshots, thin provisioning, déduplication et compression</w:t>
            </w:r>
          </w:p>
        </w:tc>
        <w:tc>
          <w:tcPr>
            <w:tcW w:w="458" w:type="pct"/>
            <w:hideMark/>
          </w:tcPr>
          <w:p w14:paraId="22FC0C3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3A6D267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086A966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7C19A79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C8F9689" w14:textId="77777777" w:rsidTr="000F3F3E">
        <w:trPr>
          <w:trHeight w:val="263"/>
        </w:trPr>
        <w:tc>
          <w:tcPr>
            <w:tcW w:w="1161" w:type="pct"/>
            <w:hideMark/>
          </w:tcPr>
          <w:p w14:paraId="38252657" w14:textId="77777777" w:rsidR="00A72C7F" w:rsidRPr="00C51239" w:rsidRDefault="00A72C7F" w:rsidP="000F3F3E">
            <w:pPr>
              <w:rPr>
                <w:rFonts w:asciiTheme="majorBidi" w:hAnsiTheme="majorBidi" w:cstheme="majorBidi"/>
              </w:rPr>
            </w:pPr>
            <w:r w:rsidRPr="00C51239">
              <w:rPr>
                <w:rFonts w:asciiTheme="majorBidi" w:hAnsiTheme="majorBidi" w:cstheme="majorBidi"/>
              </w:rPr>
              <w:t>Redondance matérielle</w:t>
            </w:r>
          </w:p>
        </w:tc>
        <w:tc>
          <w:tcPr>
            <w:tcW w:w="1604" w:type="pct"/>
            <w:hideMark/>
          </w:tcPr>
          <w:p w14:paraId="043CAF0D" w14:textId="77777777" w:rsidR="00A72C7F" w:rsidRPr="00C51239" w:rsidRDefault="00A72C7F" w:rsidP="000F3F3E">
            <w:pPr>
              <w:rPr>
                <w:rFonts w:asciiTheme="majorBidi" w:hAnsiTheme="majorBidi" w:cstheme="majorBidi"/>
              </w:rPr>
            </w:pPr>
            <w:r w:rsidRPr="00C51239">
              <w:rPr>
                <w:rFonts w:asciiTheme="majorBidi" w:hAnsiTheme="majorBidi" w:cstheme="majorBidi"/>
              </w:rPr>
              <w:t>Double alimentations, Double ventilation</w:t>
            </w:r>
          </w:p>
        </w:tc>
        <w:tc>
          <w:tcPr>
            <w:tcW w:w="458" w:type="pct"/>
            <w:hideMark/>
          </w:tcPr>
          <w:p w14:paraId="2714383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4DBDCCE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0569BC5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46B1EF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2484F99" w14:textId="77777777" w:rsidTr="000F3F3E">
        <w:trPr>
          <w:trHeight w:val="263"/>
        </w:trPr>
        <w:tc>
          <w:tcPr>
            <w:tcW w:w="1161" w:type="pct"/>
            <w:hideMark/>
          </w:tcPr>
          <w:p w14:paraId="0B8EF770"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Gestion</w:t>
            </w:r>
          </w:p>
        </w:tc>
        <w:tc>
          <w:tcPr>
            <w:tcW w:w="1604" w:type="pct"/>
            <w:hideMark/>
          </w:tcPr>
          <w:p w14:paraId="06B74C39"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Interface web, API REST, monitoring temps réel</w:t>
            </w:r>
          </w:p>
        </w:tc>
        <w:tc>
          <w:tcPr>
            <w:tcW w:w="458" w:type="pct"/>
            <w:hideMark/>
          </w:tcPr>
          <w:p w14:paraId="40F3D39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65091A2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293C286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3E6A4A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76CCC98" w14:textId="77777777" w:rsidTr="000F3F3E">
        <w:trPr>
          <w:trHeight w:val="263"/>
        </w:trPr>
        <w:tc>
          <w:tcPr>
            <w:tcW w:w="1161" w:type="pct"/>
            <w:hideMark/>
          </w:tcPr>
          <w:p w14:paraId="6B2276BF"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Licences, support et garantie</w:t>
            </w:r>
          </w:p>
        </w:tc>
        <w:tc>
          <w:tcPr>
            <w:tcW w:w="1604" w:type="pct"/>
            <w:hideMark/>
          </w:tcPr>
          <w:p w14:paraId="2432793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3F62231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32E985A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3B8E5A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7501CC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822600A" w14:textId="77777777" w:rsidTr="000F3F3E">
        <w:trPr>
          <w:trHeight w:val="525"/>
        </w:trPr>
        <w:tc>
          <w:tcPr>
            <w:tcW w:w="1161" w:type="pct"/>
            <w:hideMark/>
          </w:tcPr>
          <w:p w14:paraId="33F1B5F1" w14:textId="77777777" w:rsidR="00A72C7F" w:rsidRPr="00C51239" w:rsidRDefault="00A72C7F" w:rsidP="000F3F3E">
            <w:pPr>
              <w:rPr>
                <w:rFonts w:asciiTheme="majorBidi" w:hAnsiTheme="majorBidi" w:cstheme="majorBidi"/>
              </w:rPr>
            </w:pPr>
            <w:r w:rsidRPr="00C51239">
              <w:rPr>
                <w:rFonts w:asciiTheme="majorBidi" w:hAnsiTheme="majorBidi" w:cstheme="majorBidi"/>
              </w:rPr>
              <w:t>Nature Licence</w:t>
            </w:r>
          </w:p>
        </w:tc>
        <w:tc>
          <w:tcPr>
            <w:tcW w:w="1604" w:type="pct"/>
            <w:hideMark/>
          </w:tcPr>
          <w:p w14:paraId="5ADDA668"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incluse couvrant toutes les fonctionnalités exigées</w:t>
            </w:r>
          </w:p>
        </w:tc>
        <w:tc>
          <w:tcPr>
            <w:tcW w:w="458" w:type="pct"/>
            <w:hideMark/>
          </w:tcPr>
          <w:p w14:paraId="0445C50B"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03A4E1A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770C4E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C3E2BC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12ECB0E" w14:textId="77777777" w:rsidTr="000F3F3E">
        <w:trPr>
          <w:trHeight w:val="525"/>
        </w:trPr>
        <w:tc>
          <w:tcPr>
            <w:tcW w:w="1161" w:type="pct"/>
            <w:hideMark/>
          </w:tcPr>
          <w:p w14:paraId="49CB2517"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w:t>
            </w:r>
          </w:p>
        </w:tc>
        <w:tc>
          <w:tcPr>
            <w:tcW w:w="1604" w:type="pct"/>
            <w:hideMark/>
          </w:tcPr>
          <w:p w14:paraId="115ACBCF"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58" w:type="pct"/>
            <w:hideMark/>
          </w:tcPr>
          <w:p w14:paraId="63497F9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15B1ABD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5C19151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94BEF7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0EACF2F" w14:textId="77777777" w:rsidTr="000F3F3E">
        <w:trPr>
          <w:trHeight w:val="263"/>
        </w:trPr>
        <w:tc>
          <w:tcPr>
            <w:tcW w:w="1161" w:type="pct"/>
            <w:hideMark/>
          </w:tcPr>
          <w:p w14:paraId="7B30803F" w14:textId="77777777" w:rsidR="00A72C7F" w:rsidRPr="00C51239" w:rsidRDefault="00A72C7F" w:rsidP="000F3F3E">
            <w:pPr>
              <w:rPr>
                <w:rFonts w:asciiTheme="majorBidi" w:hAnsiTheme="majorBidi" w:cstheme="majorBidi"/>
              </w:rPr>
            </w:pPr>
            <w:r w:rsidRPr="00C51239">
              <w:rPr>
                <w:rFonts w:asciiTheme="majorBidi" w:hAnsiTheme="majorBidi" w:cstheme="majorBidi"/>
              </w:rPr>
              <w:t>Garantie</w:t>
            </w:r>
          </w:p>
        </w:tc>
        <w:tc>
          <w:tcPr>
            <w:tcW w:w="1604" w:type="pct"/>
            <w:hideMark/>
          </w:tcPr>
          <w:p w14:paraId="0EB4D884" w14:textId="77777777" w:rsidR="00A72C7F" w:rsidRPr="00C51239" w:rsidRDefault="00A72C7F" w:rsidP="000F3F3E">
            <w:pPr>
              <w:rPr>
                <w:rFonts w:asciiTheme="majorBidi" w:hAnsiTheme="majorBidi" w:cstheme="majorBidi"/>
              </w:rPr>
            </w:pPr>
            <w:r w:rsidRPr="00C51239">
              <w:rPr>
                <w:rFonts w:asciiTheme="majorBidi" w:hAnsiTheme="majorBidi" w:cstheme="majorBidi"/>
              </w:rPr>
              <w:t>≥ 1 an, pièces et main d’œuvre</w:t>
            </w:r>
          </w:p>
        </w:tc>
        <w:tc>
          <w:tcPr>
            <w:tcW w:w="458" w:type="pct"/>
            <w:hideMark/>
          </w:tcPr>
          <w:p w14:paraId="4AE3070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0292B2C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50E0439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68E01E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5B1B0BA0" w14:textId="77777777" w:rsidR="00A72C7F" w:rsidRPr="00C51239" w:rsidRDefault="00A72C7F" w:rsidP="00A72C7F">
      <w:pPr>
        <w:rPr>
          <w:rFonts w:asciiTheme="majorBidi" w:hAnsiTheme="majorBidi" w:cstheme="majorBidi"/>
          <w:b/>
        </w:rPr>
      </w:pPr>
    </w:p>
    <w:p w14:paraId="3799D2E4"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233C3F89"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r w:rsidRPr="00C51239">
        <w:rPr>
          <w:rFonts w:asciiTheme="majorBidi" w:hAnsiTheme="majorBidi" w:cstheme="majorBidi"/>
          <w:b/>
          <w:i/>
          <w:iCs/>
        </w:rPr>
        <w:t>Logiciel Sauvegarde et Réplication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88"/>
        <w:gridCol w:w="1456"/>
        <w:gridCol w:w="963"/>
        <w:gridCol w:w="1737"/>
        <w:gridCol w:w="1750"/>
      </w:tblGrid>
      <w:tr w:rsidR="00A72C7F" w:rsidRPr="00C51239" w14:paraId="584AF3F7" w14:textId="77777777" w:rsidTr="000F3F3E">
        <w:trPr>
          <w:trHeight w:val="698"/>
          <w:tblHeader/>
        </w:trPr>
        <w:tc>
          <w:tcPr>
            <w:tcW w:w="1169" w:type="pct"/>
            <w:shd w:val="clear" w:color="000000" w:fill="CCECFF"/>
            <w:hideMark/>
          </w:tcPr>
          <w:p w14:paraId="595E21EA"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Caractéristiques/ sous caractéristique</w:t>
            </w:r>
          </w:p>
        </w:tc>
        <w:tc>
          <w:tcPr>
            <w:tcW w:w="1612" w:type="pct"/>
            <w:shd w:val="clear" w:color="000000" w:fill="CCECFF"/>
            <w:hideMark/>
          </w:tcPr>
          <w:p w14:paraId="0B48023A"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66" w:type="pct"/>
            <w:shd w:val="clear" w:color="000000" w:fill="CCECFF"/>
            <w:hideMark/>
          </w:tcPr>
          <w:p w14:paraId="648A13FB"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362" w:type="pct"/>
            <w:shd w:val="clear" w:color="000000" w:fill="CCECFF"/>
            <w:hideMark/>
          </w:tcPr>
          <w:p w14:paraId="202D64C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754" w:type="pct"/>
            <w:shd w:val="clear" w:color="000000" w:fill="B5E6A2"/>
            <w:hideMark/>
          </w:tcPr>
          <w:p w14:paraId="087F9237"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soumissionaire (*)</w:t>
            </w:r>
          </w:p>
        </w:tc>
        <w:tc>
          <w:tcPr>
            <w:tcW w:w="636" w:type="pct"/>
            <w:shd w:val="clear" w:color="000000" w:fill="B5E6A2"/>
            <w:hideMark/>
          </w:tcPr>
          <w:p w14:paraId="211907BF"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051BD7DB" w14:textId="77777777" w:rsidTr="000F3F3E">
        <w:trPr>
          <w:trHeight w:val="263"/>
        </w:trPr>
        <w:tc>
          <w:tcPr>
            <w:tcW w:w="1169" w:type="pct"/>
            <w:hideMark/>
          </w:tcPr>
          <w:p w14:paraId="4E7E32CE"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 / Editeur</w:t>
            </w:r>
          </w:p>
        </w:tc>
        <w:tc>
          <w:tcPr>
            <w:tcW w:w="1612" w:type="pct"/>
            <w:hideMark/>
          </w:tcPr>
          <w:p w14:paraId="5A6FEE23"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130FA4B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5A2F88F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CA6C00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420B06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257DD88" w14:textId="77777777" w:rsidTr="000F3F3E">
        <w:trPr>
          <w:trHeight w:val="263"/>
        </w:trPr>
        <w:tc>
          <w:tcPr>
            <w:tcW w:w="1169" w:type="pct"/>
            <w:hideMark/>
          </w:tcPr>
          <w:p w14:paraId="183492C6" w14:textId="77777777" w:rsidR="00A72C7F" w:rsidRPr="00C51239" w:rsidRDefault="00A72C7F" w:rsidP="000F3F3E">
            <w:pPr>
              <w:rPr>
                <w:rFonts w:asciiTheme="majorBidi" w:hAnsiTheme="majorBidi" w:cstheme="majorBidi"/>
              </w:rPr>
            </w:pPr>
            <w:r w:rsidRPr="00C51239">
              <w:rPr>
                <w:rFonts w:asciiTheme="majorBidi" w:hAnsiTheme="majorBidi" w:cstheme="majorBidi"/>
              </w:rPr>
              <w:t>Nom complet du produit</w:t>
            </w:r>
          </w:p>
        </w:tc>
        <w:tc>
          <w:tcPr>
            <w:tcW w:w="1612" w:type="pct"/>
            <w:hideMark/>
          </w:tcPr>
          <w:p w14:paraId="33EF81D5"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0654A24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77E2EFE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5819ACB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C04770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31D3899" w14:textId="77777777" w:rsidTr="000F3F3E">
        <w:trPr>
          <w:trHeight w:val="263"/>
        </w:trPr>
        <w:tc>
          <w:tcPr>
            <w:tcW w:w="1169" w:type="pct"/>
            <w:hideMark/>
          </w:tcPr>
          <w:p w14:paraId="7FDA59AF" w14:textId="77777777" w:rsidR="00A72C7F" w:rsidRPr="00C51239" w:rsidRDefault="00A72C7F" w:rsidP="000F3F3E">
            <w:pPr>
              <w:rPr>
                <w:rFonts w:asciiTheme="majorBidi" w:hAnsiTheme="majorBidi" w:cstheme="majorBidi"/>
              </w:rPr>
            </w:pPr>
            <w:r w:rsidRPr="00C51239">
              <w:rPr>
                <w:rFonts w:asciiTheme="majorBidi" w:hAnsiTheme="majorBidi" w:cstheme="majorBidi"/>
              </w:rPr>
              <w:t>version</w:t>
            </w:r>
          </w:p>
        </w:tc>
        <w:tc>
          <w:tcPr>
            <w:tcW w:w="1612" w:type="pct"/>
            <w:hideMark/>
          </w:tcPr>
          <w:p w14:paraId="76AF8004"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 dernier version stable compatible</w:t>
            </w:r>
          </w:p>
        </w:tc>
        <w:tc>
          <w:tcPr>
            <w:tcW w:w="466" w:type="pct"/>
            <w:hideMark/>
          </w:tcPr>
          <w:p w14:paraId="45CF0A8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2D36DE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42C0BB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8CB1CD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566D668" w14:textId="77777777" w:rsidTr="000F3F3E">
        <w:trPr>
          <w:trHeight w:val="263"/>
        </w:trPr>
        <w:tc>
          <w:tcPr>
            <w:tcW w:w="1169" w:type="pct"/>
            <w:hideMark/>
          </w:tcPr>
          <w:p w14:paraId="131101A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Informations générales</w:t>
            </w:r>
          </w:p>
        </w:tc>
        <w:tc>
          <w:tcPr>
            <w:tcW w:w="1612" w:type="pct"/>
            <w:hideMark/>
          </w:tcPr>
          <w:p w14:paraId="0E7A174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7CDAD51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722D508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F7668F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CA5883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570145F" w14:textId="77777777" w:rsidTr="000F3F3E">
        <w:trPr>
          <w:trHeight w:val="263"/>
        </w:trPr>
        <w:tc>
          <w:tcPr>
            <w:tcW w:w="1169" w:type="pct"/>
            <w:hideMark/>
          </w:tcPr>
          <w:p w14:paraId="153C315F" w14:textId="77777777" w:rsidR="00A72C7F" w:rsidRPr="00C51239" w:rsidRDefault="00A72C7F" w:rsidP="000F3F3E">
            <w:pPr>
              <w:rPr>
                <w:rFonts w:asciiTheme="majorBidi" w:hAnsiTheme="majorBidi" w:cstheme="majorBidi"/>
              </w:rPr>
            </w:pPr>
            <w:r w:rsidRPr="00C51239">
              <w:rPr>
                <w:rFonts w:asciiTheme="majorBidi" w:hAnsiTheme="majorBidi" w:cstheme="majorBidi"/>
              </w:rPr>
              <w:t>Sauvegarde locale</w:t>
            </w:r>
          </w:p>
        </w:tc>
        <w:tc>
          <w:tcPr>
            <w:tcW w:w="1612" w:type="pct"/>
            <w:hideMark/>
          </w:tcPr>
          <w:p w14:paraId="413EB7F8" w14:textId="77777777" w:rsidR="00A72C7F" w:rsidRPr="00C51239" w:rsidRDefault="00A72C7F" w:rsidP="000F3F3E">
            <w:pPr>
              <w:rPr>
                <w:rFonts w:asciiTheme="majorBidi" w:hAnsiTheme="majorBidi" w:cstheme="majorBidi"/>
              </w:rPr>
            </w:pPr>
            <w:r w:rsidRPr="00C51239">
              <w:rPr>
                <w:rFonts w:asciiTheme="majorBidi" w:hAnsiTheme="majorBidi" w:cstheme="majorBidi"/>
              </w:rPr>
              <w:t>250 VMs/conteneurs ou tous le stockage disponible</w:t>
            </w:r>
          </w:p>
        </w:tc>
        <w:tc>
          <w:tcPr>
            <w:tcW w:w="466" w:type="pct"/>
            <w:hideMark/>
          </w:tcPr>
          <w:p w14:paraId="1E24704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76F301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39A96F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C9E069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671ECC9" w14:textId="77777777" w:rsidTr="000F3F3E">
        <w:trPr>
          <w:trHeight w:val="525"/>
        </w:trPr>
        <w:tc>
          <w:tcPr>
            <w:tcW w:w="1169" w:type="pct"/>
            <w:hideMark/>
          </w:tcPr>
          <w:p w14:paraId="07CA2C80" w14:textId="77777777" w:rsidR="00A72C7F" w:rsidRPr="00C51239" w:rsidRDefault="00A72C7F" w:rsidP="000F3F3E">
            <w:pPr>
              <w:rPr>
                <w:rFonts w:asciiTheme="majorBidi" w:hAnsiTheme="majorBidi" w:cstheme="majorBidi"/>
              </w:rPr>
            </w:pPr>
            <w:r w:rsidRPr="00C51239">
              <w:rPr>
                <w:rFonts w:asciiTheme="majorBidi" w:hAnsiTheme="majorBidi" w:cstheme="majorBidi"/>
              </w:rPr>
              <w:t>Réplication vers site distant (N1 ou N2) voir annexe 2</w:t>
            </w:r>
          </w:p>
        </w:tc>
        <w:tc>
          <w:tcPr>
            <w:tcW w:w="1612" w:type="pct"/>
            <w:hideMark/>
          </w:tcPr>
          <w:p w14:paraId="7219CF83" w14:textId="77777777" w:rsidR="00A72C7F" w:rsidRPr="00C51239" w:rsidRDefault="00A72C7F" w:rsidP="000F3F3E">
            <w:pPr>
              <w:rPr>
                <w:rFonts w:asciiTheme="majorBidi" w:hAnsiTheme="majorBidi" w:cstheme="majorBidi"/>
              </w:rPr>
            </w:pPr>
            <w:r w:rsidRPr="00C51239">
              <w:rPr>
                <w:rFonts w:asciiTheme="majorBidi" w:hAnsiTheme="majorBidi" w:cstheme="majorBidi"/>
              </w:rPr>
              <w:t>100 VMs/conteneurs critiques</w:t>
            </w:r>
          </w:p>
        </w:tc>
        <w:tc>
          <w:tcPr>
            <w:tcW w:w="466" w:type="pct"/>
            <w:hideMark/>
          </w:tcPr>
          <w:p w14:paraId="633ACA7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175935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6A24A3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B06297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172A5D6" w14:textId="77777777" w:rsidTr="000F3F3E">
        <w:trPr>
          <w:trHeight w:val="330"/>
        </w:trPr>
        <w:tc>
          <w:tcPr>
            <w:tcW w:w="1169" w:type="pct"/>
            <w:hideMark/>
          </w:tcPr>
          <w:p w14:paraId="1B95AF17"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Support VM et conteneurs</w:t>
            </w:r>
          </w:p>
        </w:tc>
        <w:tc>
          <w:tcPr>
            <w:tcW w:w="1612" w:type="pct"/>
            <w:hideMark/>
          </w:tcPr>
          <w:p w14:paraId="586AD78D" w14:textId="77777777" w:rsidR="00A72C7F" w:rsidRPr="00C51239" w:rsidRDefault="00A72C7F" w:rsidP="000F3F3E">
            <w:pPr>
              <w:rPr>
                <w:rFonts w:asciiTheme="majorBidi" w:hAnsiTheme="majorBidi" w:cstheme="majorBidi"/>
              </w:rPr>
            </w:pPr>
            <w:r w:rsidRPr="00C51239">
              <w:rPr>
                <w:rFonts w:asciiTheme="majorBidi" w:hAnsiTheme="majorBidi" w:cstheme="majorBidi"/>
              </w:rPr>
              <w:t>Sauvegarde et restauration de VM et conteneurs</w:t>
            </w:r>
          </w:p>
        </w:tc>
        <w:tc>
          <w:tcPr>
            <w:tcW w:w="466" w:type="pct"/>
            <w:hideMark/>
          </w:tcPr>
          <w:p w14:paraId="15DC200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8C5844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C70B2E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A8BD4E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2C8B2DC" w14:textId="77777777" w:rsidTr="000F3F3E">
        <w:trPr>
          <w:trHeight w:val="870"/>
        </w:trPr>
        <w:tc>
          <w:tcPr>
            <w:tcW w:w="1169" w:type="pct"/>
            <w:hideMark/>
          </w:tcPr>
          <w:p w14:paraId="6650E45F" w14:textId="77777777" w:rsidR="00A72C7F" w:rsidRPr="00C51239" w:rsidRDefault="00A72C7F" w:rsidP="000F3F3E">
            <w:pPr>
              <w:rPr>
                <w:rFonts w:asciiTheme="majorBidi" w:hAnsiTheme="majorBidi" w:cstheme="majorBidi"/>
              </w:rPr>
            </w:pPr>
            <w:r w:rsidRPr="00C51239">
              <w:rPr>
                <w:rFonts w:asciiTheme="majorBidi" w:hAnsiTheme="majorBidi" w:cstheme="majorBidi"/>
              </w:rPr>
              <w:t>Compatibilité multi-plateforme</w:t>
            </w:r>
          </w:p>
        </w:tc>
        <w:tc>
          <w:tcPr>
            <w:tcW w:w="1612" w:type="pct"/>
            <w:hideMark/>
          </w:tcPr>
          <w:p w14:paraId="4856045A"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logiciel de virtualisation proposé et sauvegarde d'hôtes physiques, avec extensibilité pour systèmes fichiers standards</w:t>
            </w:r>
          </w:p>
        </w:tc>
        <w:tc>
          <w:tcPr>
            <w:tcW w:w="466" w:type="pct"/>
            <w:hideMark/>
          </w:tcPr>
          <w:p w14:paraId="26F1C37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3E5879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78FD5B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406C53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5B35854" w14:textId="77777777" w:rsidTr="000F3F3E">
        <w:trPr>
          <w:trHeight w:val="263"/>
        </w:trPr>
        <w:tc>
          <w:tcPr>
            <w:tcW w:w="1169" w:type="pct"/>
            <w:hideMark/>
          </w:tcPr>
          <w:p w14:paraId="588280A1"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Fonctionnalités</w:t>
            </w:r>
          </w:p>
        </w:tc>
        <w:tc>
          <w:tcPr>
            <w:tcW w:w="1612" w:type="pct"/>
            <w:hideMark/>
          </w:tcPr>
          <w:p w14:paraId="218D911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4F0492D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7D835B9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35D7CE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48CB97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AE0AB4C" w14:textId="77777777" w:rsidTr="000F3F3E">
        <w:trPr>
          <w:trHeight w:val="263"/>
        </w:trPr>
        <w:tc>
          <w:tcPr>
            <w:tcW w:w="1169" w:type="pct"/>
            <w:hideMark/>
          </w:tcPr>
          <w:p w14:paraId="0C506968" w14:textId="77777777" w:rsidR="00A72C7F" w:rsidRPr="00C51239" w:rsidRDefault="00A72C7F" w:rsidP="000F3F3E">
            <w:pPr>
              <w:rPr>
                <w:rFonts w:asciiTheme="majorBidi" w:hAnsiTheme="majorBidi" w:cstheme="majorBidi"/>
              </w:rPr>
            </w:pPr>
            <w:r w:rsidRPr="00C51239">
              <w:rPr>
                <w:rFonts w:asciiTheme="majorBidi" w:hAnsiTheme="majorBidi" w:cstheme="majorBidi"/>
              </w:rPr>
              <w:t>Sauvegarde incrémentielle</w:t>
            </w:r>
          </w:p>
        </w:tc>
        <w:tc>
          <w:tcPr>
            <w:tcW w:w="1612" w:type="pct"/>
            <w:hideMark/>
          </w:tcPr>
          <w:p w14:paraId="03E87AED"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Optimisation des volumes sauvegardés </w:t>
            </w:r>
          </w:p>
        </w:tc>
        <w:tc>
          <w:tcPr>
            <w:tcW w:w="466" w:type="pct"/>
            <w:hideMark/>
          </w:tcPr>
          <w:p w14:paraId="08C075C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5A73C03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5A1E52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EE10DF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AA392D6" w14:textId="77777777" w:rsidTr="000F3F3E">
        <w:trPr>
          <w:trHeight w:val="608"/>
        </w:trPr>
        <w:tc>
          <w:tcPr>
            <w:tcW w:w="1169" w:type="pct"/>
            <w:hideMark/>
          </w:tcPr>
          <w:p w14:paraId="081846CC" w14:textId="77777777" w:rsidR="00A72C7F" w:rsidRPr="00C51239" w:rsidRDefault="00A72C7F" w:rsidP="000F3F3E">
            <w:pPr>
              <w:rPr>
                <w:rFonts w:asciiTheme="majorBidi" w:hAnsiTheme="majorBidi" w:cstheme="majorBidi"/>
              </w:rPr>
            </w:pPr>
            <w:r w:rsidRPr="00C51239">
              <w:rPr>
                <w:rFonts w:asciiTheme="majorBidi" w:hAnsiTheme="majorBidi" w:cstheme="majorBidi"/>
              </w:rPr>
              <w:t>Déduplication et compression</w:t>
            </w:r>
          </w:p>
        </w:tc>
        <w:tc>
          <w:tcPr>
            <w:tcW w:w="1612" w:type="pct"/>
            <w:hideMark/>
          </w:tcPr>
          <w:p w14:paraId="2660BED4" w14:textId="77777777" w:rsidR="00A72C7F" w:rsidRPr="00C51239" w:rsidRDefault="00A72C7F" w:rsidP="000F3F3E">
            <w:pPr>
              <w:rPr>
                <w:rFonts w:asciiTheme="majorBidi" w:hAnsiTheme="majorBidi" w:cstheme="majorBidi"/>
              </w:rPr>
            </w:pPr>
            <w:r w:rsidRPr="00C51239">
              <w:rPr>
                <w:rFonts w:asciiTheme="majorBidi" w:hAnsiTheme="majorBidi" w:cstheme="majorBidi"/>
              </w:rPr>
              <w:t>Réduction des données stockées et optimisation bande passante</w:t>
            </w:r>
          </w:p>
        </w:tc>
        <w:tc>
          <w:tcPr>
            <w:tcW w:w="466" w:type="pct"/>
            <w:hideMark/>
          </w:tcPr>
          <w:p w14:paraId="68857FC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6483573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1DB6EBF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D86778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C9B563B" w14:textId="77777777" w:rsidTr="000F3F3E">
        <w:trPr>
          <w:trHeight w:val="263"/>
        </w:trPr>
        <w:tc>
          <w:tcPr>
            <w:tcW w:w="1169" w:type="pct"/>
            <w:hideMark/>
          </w:tcPr>
          <w:p w14:paraId="7045090F" w14:textId="77777777" w:rsidR="00A72C7F" w:rsidRPr="00C51239" w:rsidRDefault="00A72C7F" w:rsidP="000F3F3E">
            <w:pPr>
              <w:rPr>
                <w:rFonts w:asciiTheme="majorBidi" w:hAnsiTheme="majorBidi" w:cstheme="majorBidi"/>
              </w:rPr>
            </w:pPr>
            <w:r w:rsidRPr="00C51239">
              <w:rPr>
                <w:rFonts w:asciiTheme="majorBidi" w:hAnsiTheme="majorBidi" w:cstheme="majorBidi"/>
              </w:rPr>
              <w:t>Chiffrement des données</w:t>
            </w:r>
          </w:p>
        </w:tc>
        <w:tc>
          <w:tcPr>
            <w:tcW w:w="1612" w:type="pct"/>
            <w:hideMark/>
          </w:tcPr>
          <w:p w14:paraId="23798541" w14:textId="77777777" w:rsidR="00A72C7F" w:rsidRPr="00C51239" w:rsidRDefault="00A72C7F" w:rsidP="000F3F3E">
            <w:pPr>
              <w:rPr>
                <w:rFonts w:asciiTheme="majorBidi" w:hAnsiTheme="majorBidi" w:cstheme="majorBidi"/>
              </w:rPr>
            </w:pPr>
            <w:r w:rsidRPr="00C51239">
              <w:rPr>
                <w:rFonts w:asciiTheme="majorBidi" w:hAnsiTheme="majorBidi" w:cstheme="majorBidi"/>
              </w:rPr>
              <w:t>Chiffrement en transit et au repos</w:t>
            </w:r>
          </w:p>
        </w:tc>
        <w:tc>
          <w:tcPr>
            <w:tcW w:w="466" w:type="pct"/>
            <w:hideMark/>
          </w:tcPr>
          <w:p w14:paraId="07F9CB6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4FC2DF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97D366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39BD73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3CB6063" w14:textId="77777777" w:rsidTr="000F3F3E">
        <w:trPr>
          <w:trHeight w:val="623"/>
        </w:trPr>
        <w:tc>
          <w:tcPr>
            <w:tcW w:w="1169" w:type="pct"/>
            <w:hideMark/>
          </w:tcPr>
          <w:p w14:paraId="7E47F0B1"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Cloud et Backup offsite</w:t>
            </w:r>
          </w:p>
        </w:tc>
        <w:tc>
          <w:tcPr>
            <w:tcW w:w="1612" w:type="pct"/>
            <w:hideMark/>
          </w:tcPr>
          <w:p w14:paraId="28E9BFA5" w14:textId="77777777" w:rsidR="00A72C7F" w:rsidRPr="00C51239" w:rsidRDefault="00A72C7F" w:rsidP="000F3F3E">
            <w:pPr>
              <w:rPr>
                <w:rFonts w:asciiTheme="majorBidi" w:hAnsiTheme="majorBidi" w:cstheme="majorBidi"/>
              </w:rPr>
            </w:pPr>
            <w:r w:rsidRPr="00C51239">
              <w:rPr>
                <w:rFonts w:asciiTheme="majorBidi" w:hAnsiTheme="majorBidi" w:cstheme="majorBidi"/>
              </w:rPr>
              <w:t>Migration vers cloud public/privé, sauvegarde hors site pour DR</w:t>
            </w:r>
          </w:p>
        </w:tc>
        <w:tc>
          <w:tcPr>
            <w:tcW w:w="466" w:type="pct"/>
            <w:hideMark/>
          </w:tcPr>
          <w:p w14:paraId="2A69F4D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3DE26BB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324A36C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423283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DD7B46A" w14:textId="77777777" w:rsidTr="000F3F3E">
        <w:trPr>
          <w:trHeight w:val="450"/>
        </w:trPr>
        <w:tc>
          <w:tcPr>
            <w:tcW w:w="1169" w:type="pct"/>
            <w:hideMark/>
          </w:tcPr>
          <w:p w14:paraId="1C3D8099"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Supporte les formats (OVF/OVA) et les disques RAW</w:t>
            </w:r>
          </w:p>
        </w:tc>
        <w:tc>
          <w:tcPr>
            <w:tcW w:w="1612" w:type="pct"/>
            <w:hideMark/>
          </w:tcPr>
          <w:p w14:paraId="7E7B1DC2" w14:textId="77777777" w:rsidR="00A72C7F" w:rsidRPr="00C51239" w:rsidRDefault="00A72C7F" w:rsidP="000F3F3E">
            <w:pPr>
              <w:rPr>
                <w:rFonts w:asciiTheme="majorBidi" w:hAnsiTheme="majorBidi" w:cstheme="majorBidi"/>
              </w:rPr>
            </w:pPr>
            <w:r w:rsidRPr="00C51239">
              <w:rPr>
                <w:rFonts w:asciiTheme="majorBidi" w:hAnsiTheme="majorBidi" w:cstheme="majorBidi"/>
              </w:rPr>
              <w:t>préciser tous les formats VMs et Disques supportés</w:t>
            </w:r>
          </w:p>
        </w:tc>
        <w:tc>
          <w:tcPr>
            <w:tcW w:w="466" w:type="pct"/>
            <w:hideMark/>
          </w:tcPr>
          <w:p w14:paraId="543193C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0D00619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62AD8FB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76F247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9FB755A" w14:textId="77777777" w:rsidTr="000F3F3E">
        <w:trPr>
          <w:trHeight w:val="525"/>
        </w:trPr>
        <w:tc>
          <w:tcPr>
            <w:tcW w:w="1169" w:type="pct"/>
            <w:hideMark/>
          </w:tcPr>
          <w:p w14:paraId="17311AA8" w14:textId="77777777" w:rsidR="00A72C7F" w:rsidRPr="00C51239" w:rsidRDefault="00A72C7F" w:rsidP="000F3F3E">
            <w:pPr>
              <w:rPr>
                <w:rFonts w:asciiTheme="majorBidi" w:hAnsiTheme="majorBidi" w:cstheme="majorBidi"/>
              </w:rPr>
            </w:pPr>
            <w:r w:rsidRPr="00C51239">
              <w:rPr>
                <w:rFonts w:asciiTheme="majorBidi" w:hAnsiTheme="majorBidi" w:cstheme="majorBidi"/>
              </w:rPr>
              <w:t>Gestion des snapshots</w:t>
            </w:r>
          </w:p>
        </w:tc>
        <w:tc>
          <w:tcPr>
            <w:tcW w:w="1612" w:type="pct"/>
            <w:hideMark/>
          </w:tcPr>
          <w:p w14:paraId="51D851D5" w14:textId="77777777" w:rsidR="00A72C7F" w:rsidRPr="00C51239" w:rsidRDefault="00A72C7F" w:rsidP="000F3F3E">
            <w:pPr>
              <w:rPr>
                <w:rFonts w:asciiTheme="majorBidi" w:hAnsiTheme="majorBidi" w:cstheme="majorBidi"/>
              </w:rPr>
            </w:pPr>
            <w:r w:rsidRPr="00C51239">
              <w:rPr>
                <w:rFonts w:asciiTheme="majorBidi" w:hAnsiTheme="majorBidi" w:cstheme="majorBidi"/>
              </w:rPr>
              <w:t>Sauvegarde basée sur snapshots cohérents des systèmes de fichiers ou VM</w:t>
            </w:r>
          </w:p>
        </w:tc>
        <w:tc>
          <w:tcPr>
            <w:tcW w:w="466" w:type="pct"/>
            <w:hideMark/>
          </w:tcPr>
          <w:p w14:paraId="72C8380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061B95E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B53965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0BA668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4E20C3D" w14:textId="77777777" w:rsidTr="000F3F3E">
        <w:trPr>
          <w:trHeight w:val="263"/>
        </w:trPr>
        <w:tc>
          <w:tcPr>
            <w:tcW w:w="1169" w:type="pct"/>
            <w:hideMark/>
          </w:tcPr>
          <w:p w14:paraId="0ED1B54C" w14:textId="77777777" w:rsidR="00A72C7F" w:rsidRPr="00C51239" w:rsidRDefault="00A72C7F" w:rsidP="000F3F3E">
            <w:pPr>
              <w:rPr>
                <w:rFonts w:asciiTheme="majorBidi" w:hAnsiTheme="majorBidi" w:cstheme="majorBidi"/>
              </w:rPr>
            </w:pPr>
            <w:r w:rsidRPr="00C51239">
              <w:rPr>
                <w:rFonts w:asciiTheme="majorBidi" w:hAnsiTheme="majorBidi" w:cstheme="majorBidi"/>
              </w:rPr>
              <w:t>Restauration granulaire</w:t>
            </w:r>
          </w:p>
        </w:tc>
        <w:tc>
          <w:tcPr>
            <w:tcW w:w="1612" w:type="pct"/>
            <w:hideMark/>
          </w:tcPr>
          <w:p w14:paraId="1E24DB0C" w14:textId="77777777" w:rsidR="00A72C7F" w:rsidRPr="00C51239" w:rsidRDefault="00A72C7F" w:rsidP="000F3F3E">
            <w:pPr>
              <w:rPr>
                <w:rFonts w:asciiTheme="majorBidi" w:hAnsiTheme="majorBidi" w:cstheme="majorBidi"/>
              </w:rPr>
            </w:pPr>
            <w:r w:rsidRPr="00C51239">
              <w:rPr>
                <w:rFonts w:asciiTheme="majorBidi" w:hAnsiTheme="majorBidi" w:cstheme="majorBidi"/>
              </w:rPr>
              <w:t>Restauration VM, conteneurs</w:t>
            </w:r>
          </w:p>
        </w:tc>
        <w:tc>
          <w:tcPr>
            <w:tcW w:w="466" w:type="pct"/>
            <w:hideMark/>
          </w:tcPr>
          <w:p w14:paraId="06F4208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5E91CAD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A1F040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2EACDB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3AE3F36" w14:textId="77777777" w:rsidTr="000F3F3E">
        <w:trPr>
          <w:trHeight w:val="263"/>
        </w:trPr>
        <w:tc>
          <w:tcPr>
            <w:tcW w:w="1169" w:type="pct"/>
            <w:hideMark/>
          </w:tcPr>
          <w:p w14:paraId="1EFC738D" w14:textId="77777777" w:rsidR="00A72C7F" w:rsidRPr="00C51239" w:rsidRDefault="00A72C7F" w:rsidP="000F3F3E">
            <w:pPr>
              <w:rPr>
                <w:rFonts w:asciiTheme="majorBidi" w:hAnsiTheme="majorBidi" w:cstheme="majorBidi"/>
              </w:rPr>
            </w:pPr>
            <w:r w:rsidRPr="00C51239">
              <w:rPr>
                <w:rFonts w:asciiTheme="majorBidi" w:hAnsiTheme="majorBidi" w:cstheme="majorBidi"/>
              </w:rPr>
              <w:t>Intégration avec stockage distribué</w:t>
            </w:r>
          </w:p>
        </w:tc>
        <w:tc>
          <w:tcPr>
            <w:tcW w:w="1612" w:type="pct"/>
            <w:hideMark/>
          </w:tcPr>
          <w:p w14:paraId="55E9B792" w14:textId="77777777" w:rsidR="00A72C7F" w:rsidRPr="00C51239" w:rsidRDefault="00A72C7F" w:rsidP="000F3F3E">
            <w:pPr>
              <w:rPr>
                <w:rFonts w:asciiTheme="majorBidi" w:hAnsiTheme="majorBidi" w:cstheme="majorBidi"/>
              </w:rPr>
            </w:pPr>
            <w:r w:rsidRPr="00C51239">
              <w:rPr>
                <w:rFonts w:asciiTheme="majorBidi" w:hAnsiTheme="majorBidi" w:cstheme="majorBidi"/>
              </w:rPr>
              <w:t>Intégration native ou via plugins.</w:t>
            </w:r>
          </w:p>
        </w:tc>
        <w:tc>
          <w:tcPr>
            <w:tcW w:w="466" w:type="pct"/>
            <w:hideMark/>
          </w:tcPr>
          <w:p w14:paraId="0234439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A11D2B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8CEA98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B4A7D1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E008F4B" w14:textId="77777777" w:rsidTr="000F3F3E">
        <w:trPr>
          <w:trHeight w:val="263"/>
        </w:trPr>
        <w:tc>
          <w:tcPr>
            <w:tcW w:w="1169" w:type="pct"/>
            <w:hideMark/>
          </w:tcPr>
          <w:p w14:paraId="7EBBE2B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Gestions et supervision</w:t>
            </w:r>
          </w:p>
        </w:tc>
        <w:tc>
          <w:tcPr>
            <w:tcW w:w="1612" w:type="pct"/>
            <w:hideMark/>
          </w:tcPr>
          <w:p w14:paraId="08F485A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27B934E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072F9A2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83A676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39E611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F3D1C88" w14:textId="77777777" w:rsidTr="000F3F3E">
        <w:trPr>
          <w:trHeight w:val="525"/>
        </w:trPr>
        <w:tc>
          <w:tcPr>
            <w:tcW w:w="1169" w:type="pct"/>
            <w:hideMark/>
          </w:tcPr>
          <w:p w14:paraId="26861075"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Planification et automatisation</w:t>
            </w:r>
          </w:p>
        </w:tc>
        <w:tc>
          <w:tcPr>
            <w:tcW w:w="1612" w:type="pct"/>
            <w:hideMark/>
          </w:tcPr>
          <w:p w14:paraId="003214AD" w14:textId="77777777" w:rsidR="00A72C7F" w:rsidRPr="00C51239" w:rsidRDefault="00A72C7F" w:rsidP="000F3F3E">
            <w:pPr>
              <w:rPr>
                <w:rFonts w:asciiTheme="majorBidi" w:hAnsiTheme="majorBidi" w:cstheme="majorBidi"/>
              </w:rPr>
            </w:pPr>
            <w:r w:rsidRPr="00C51239">
              <w:rPr>
                <w:rFonts w:asciiTheme="majorBidi" w:hAnsiTheme="majorBidi" w:cstheme="majorBidi"/>
              </w:rPr>
              <w:t>Programmation flexible des sauvegardes, scripts personnalisables</w:t>
            </w:r>
          </w:p>
        </w:tc>
        <w:tc>
          <w:tcPr>
            <w:tcW w:w="466" w:type="pct"/>
            <w:hideMark/>
          </w:tcPr>
          <w:p w14:paraId="1C4FDEDB"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F253F4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2F8F56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3EB919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D8A87FA" w14:textId="77777777" w:rsidTr="000F3F3E">
        <w:trPr>
          <w:trHeight w:val="1050"/>
        </w:trPr>
        <w:tc>
          <w:tcPr>
            <w:tcW w:w="1169" w:type="pct"/>
            <w:hideMark/>
          </w:tcPr>
          <w:p w14:paraId="567C5CC1" w14:textId="77777777" w:rsidR="00A72C7F" w:rsidRPr="00C51239" w:rsidRDefault="00A72C7F" w:rsidP="000F3F3E">
            <w:pPr>
              <w:rPr>
                <w:rFonts w:asciiTheme="majorBidi" w:hAnsiTheme="majorBidi" w:cstheme="majorBidi"/>
              </w:rPr>
            </w:pPr>
            <w:r w:rsidRPr="00C51239">
              <w:rPr>
                <w:rFonts w:asciiTheme="majorBidi" w:hAnsiTheme="majorBidi" w:cstheme="majorBidi"/>
              </w:rPr>
              <w:t>Gestion multi-tenant et quotas</w:t>
            </w:r>
          </w:p>
        </w:tc>
        <w:tc>
          <w:tcPr>
            <w:tcW w:w="1612" w:type="pct"/>
            <w:hideMark/>
          </w:tcPr>
          <w:p w14:paraId="7BFF3FA9" w14:textId="77777777" w:rsidR="00A72C7F" w:rsidRPr="00C51239" w:rsidRDefault="00A72C7F" w:rsidP="000F3F3E">
            <w:pPr>
              <w:rPr>
                <w:rFonts w:asciiTheme="majorBidi" w:hAnsiTheme="majorBidi" w:cstheme="majorBidi"/>
              </w:rPr>
            </w:pPr>
            <w:r w:rsidRPr="00C51239">
              <w:rPr>
                <w:rFonts w:asciiTheme="majorBidi" w:hAnsiTheme="majorBidi" w:cstheme="majorBidi"/>
              </w:rPr>
              <w:t>Système de gestion des utilisateurs avec authentification centralisée (PAM/LDAP …), contrôle d'accès granulaire par datastore et gestion des privilèges</w:t>
            </w:r>
          </w:p>
        </w:tc>
        <w:tc>
          <w:tcPr>
            <w:tcW w:w="466" w:type="pct"/>
            <w:hideMark/>
          </w:tcPr>
          <w:p w14:paraId="0A3A37A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76759B8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18DC0A5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C85A15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03BCDE9" w14:textId="77777777" w:rsidTr="000F3F3E">
        <w:trPr>
          <w:trHeight w:val="525"/>
        </w:trPr>
        <w:tc>
          <w:tcPr>
            <w:tcW w:w="1169" w:type="pct"/>
            <w:hideMark/>
          </w:tcPr>
          <w:p w14:paraId="068F5CB6" w14:textId="77777777" w:rsidR="00A72C7F" w:rsidRPr="00C51239" w:rsidRDefault="00A72C7F" w:rsidP="000F3F3E">
            <w:pPr>
              <w:rPr>
                <w:rFonts w:asciiTheme="majorBidi" w:hAnsiTheme="majorBidi" w:cstheme="majorBidi"/>
              </w:rPr>
            </w:pPr>
            <w:r w:rsidRPr="00C51239">
              <w:rPr>
                <w:rFonts w:asciiTheme="majorBidi" w:hAnsiTheme="majorBidi" w:cstheme="majorBidi"/>
              </w:rPr>
              <w:t>Surveillance et alertes</w:t>
            </w:r>
          </w:p>
        </w:tc>
        <w:tc>
          <w:tcPr>
            <w:tcW w:w="1612" w:type="pct"/>
            <w:hideMark/>
          </w:tcPr>
          <w:p w14:paraId="44E47241" w14:textId="77777777" w:rsidR="00A72C7F" w:rsidRPr="00C51239" w:rsidRDefault="00A72C7F" w:rsidP="000F3F3E">
            <w:pPr>
              <w:rPr>
                <w:rFonts w:asciiTheme="majorBidi" w:hAnsiTheme="majorBidi" w:cstheme="majorBidi"/>
              </w:rPr>
            </w:pPr>
            <w:r w:rsidRPr="00C51239">
              <w:rPr>
                <w:rFonts w:asciiTheme="majorBidi" w:hAnsiTheme="majorBidi" w:cstheme="majorBidi"/>
              </w:rPr>
              <w:t>Monitoring de l’état des sauvegardes, alertes en cas d’échec, reporting exigé</w:t>
            </w:r>
          </w:p>
        </w:tc>
        <w:tc>
          <w:tcPr>
            <w:tcW w:w="466" w:type="pct"/>
            <w:hideMark/>
          </w:tcPr>
          <w:p w14:paraId="0B00140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D0D70B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7AAE9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2D9952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7CC3743" w14:textId="77777777" w:rsidTr="000F3F3E">
        <w:trPr>
          <w:trHeight w:val="525"/>
        </w:trPr>
        <w:tc>
          <w:tcPr>
            <w:tcW w:w="1169" w:type="pct"/>
            <w:hideMark/>
          </w:tcPr>
          <w:p w14:paraId="21574E32"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Interopérabilité API et Automation</w:t>
            </w:r>
          </w:p>
        </w:tc>
        <w:tc>
          <w:tcPr>
            <w:tcW w:w="1612" w:type="pct"/>
            <w:hideMark/>
          </w:tcPr>
          <w:p w14:paraId="2D5F92E1" w14:textId="77777777" w:rsidR="00A72C7F" w:rsidRPr="00C51239" w:rsidRDefault="00A72C7F" w:rsidP="000F3F3E">
            <w:pPr>
              <w:rPr>
                <w:rFonts w:asciiTheme="majorBidi" w:hAnsiTheme="majorBidi" w:cstheme="majorBidi"/>
              </w:rPr>
            </w:pPr>
            <w:r w:rsidRPr="00C51239">
              <w:rPr>
                <w:rFonts w:asciiTheme="majorBidi" w:hAnsiTheme="majorBidi" w:cstheme="majorBidi"/>
              </w:rPr>
              <w:t>API REST, ligne de commande, intégration avec orchestrateurs.</w:t>
            </w:r>
          </w:p>
        </w:tc>
        <w:tc>
          <w:tcPr>
            <w:tcW w:w="466" w:type="pct"/>
            <w:hideMark/>
          </w:tcPr>
          <w:p w14:paraId="46929CD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01982C3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5E6003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3A338F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7E05772" w14:textId="77777777" w:rsidTr="000F3F3E">
        <w:trPr>
          <w:trHeight w:val="263"/>
        </w:trPr>
        <w:tc>
          <w:tcPr>
            <w:tcW w:w="1169" w:type="pct"/>
            <w:hideMark/>
          </w:tcPr>
          <w:p w14:paraId="0070EAA6"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 et Support</w:t>
            </w:r>
          </w:p>
        </w:tc>
        <w:tc>
          <w:tcPr>
            <w:tcW w:w="1612" w:type="pct"/>
            <w:hideMark/>
          </w:tcPr>
          <w:p w14:paraId="06E6859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54A0074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1A43820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ADFF8E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D5C456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52DE672" w14:textId="77777777" w:rsidTr="000F3F3E">
        <w:trPr>
          <w:trHeight w:val="263"/>
        </w:trPr>
        <w:tc>
          <w:tcPr>
            <w:tcW w:w="1169" w:type="pct"/>
            <w:hideMark/>
          </w:tcPr>
          <w:p w14:paraId="448752CE" w14:textId="77777777" w:rsidR="00A72C7F" w:rsidRPr="00C51239" w:rsidRDefault="00A72C7F" w:rsidP="000F3F3E">
            <w:pPr>
              <w:rPr>
                <w:rFonts w:asciiTheme="majorBidi" w:hAnsiTheme="majorBidi" w:cstheme="majorBidi"/>
              </w:rPr>
            </w:pPr>
            <w:r w:rsidRPr="00C51239">
              <w:rPr>
                <w:rFonts w:asciiTheme="majorBidi" w:hAnsiTheme="majorBidi" w:cstheme="majorBidi"/>
              </w:rPr>
              <w:t>Mises à jour à chaud</w:t>
            </w:r>
          </w:p>
        </w:tc>
        <w:tc>
          <w:tcPr>
            <w:tcW w:w="1612" w:type="pct"/>
            <w:shd w:val="clear" w:color="000000" w:fill="FFFFFF"/>
            <w:hideMark/>
          </w:tcPr>
          <w:p w14:paraId="168090FD" w14:textId="77777777" w:rsidR="00A72C7F" w:rsidRPr="00C51239" w:rsidRDefault="00A72C7F" w:rsidP="000F3F3E">
            <w:pPr>
              <w:rPr>
                <w:rFonts w:asciiTheme="majorBidi" w:hAnsiTheme="majorBidi" w:cstheme="majorBidi"/>
              </w:rPr>
            </w:pPr>
            <w:r w:rsidRPr="00C51239">
              <w:rPr>
                <w:rFonts w:asciiTheme="majorBidi" w:hAnsiTheme="majorBidi" w:cstheme="majorBidi"/>
              </w:rPr>
              <w:t>Rolling upgrades sans interruption</w:t>
            </w:r>
          </w:p>
        </w:tc>
        <w:tc>
          <w:tcPr>
            <w:tcW w:w="466" w:type="pct"/>
            <w:hideMark/>
          </w:tcPr>
          <w:p w14:paraId="5D46FFD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07D0E0D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34DC7B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9F3486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368094C" w14:textId="77777777" w:rsidTr="000F3F3E">
        <w:trPr>
          <w:trHeight w:val="263"/>
        </w:trPr>
        <w:tc>
          <w:tcPr>
            <w:tcW w:w="1169" w:type="pct"/>
            <w:hideMark/>
          </w:tcPr>
          <w:p w14:paraId="5CEE7862" w14:textId="77777777" w:rsidR="00A72C7F" w:rsidRPr="00C51239" w:rsidRDefault="00A72C7F" w:rsidP="000F3F3E">
            <w:pPr>
              <w:rPr>
                <w:rFonts w:asciiTheme="majorBidi" w:hAnsiTheme="majorBidi" w:cstheme="majorBidi"/>
              </w:rPr>
            </w:pPr>
            <w:r w:rsidRPr="00C51239">
              <w:rPr>
                <w:rFonts w:asciiTheme="majorBidi" w:hAnsiTheme="majorBidi" w:cstheme="majorBidi"/>
              </w:rPr>
              <w:t>Compatibilité licences et coûts</w:t>
            </w:r>
          </w:p>
        </w:tc>
        <w:tc>
          <w:tcPr>
            <w:tcW w:w="1612" w:type="pct"/>
            <w:hideMark/>
          </w:tcPr>
          <w:p w14:paraId="438D20B1" w14:textId="77777777" w:rsidR="00A72C7F" w:rsidRPr="00C51239" w:rsidRDefault="00A72C7F" w:rsidP="000F3F3E">
            <w:pPr>
              <w:rPr>
                <w:rFonts w:asciiTheme="majorBidi" w:hAnsiTheme="majorBidi" w:cstheme="majorBidi"/>
              </w:rPr>
            </w:pPr>
            <w:r w:rsidRPr="00C51239">
              <w:rPr>
                <w:rFonts w:asciiTheme="majorBidi" w:hAnsiTheme="majorBidi" w:cstheme="majorBidi"/>
              </w:rPr>
              <w:t>Modèle clair par socket/VM/capacité avec support</w:t>
            </w:r>
          </w:p>
        </w:tc>
        <w:tc>
          <w:tcPr>
            <w:tcW w:w="466" w:type="pct"/>
            <w:hideMark/>
          </w:tcPr>
          <w:p w14:paraId="182BFF0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AE318B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53708C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B58A96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29D8C64" w14:textId="77777777" w:rsidTr="000F3F3E">
        <w:trPr>
          <w:trHeight w:val="525"/>
        </w:trPr>
        <w:tc>
          <w:tcPr>
            <w:tcW w:w="1169" w:type="pct"/>
            <w:hideMark/>
          </w:tcPr>
          <w:p w14:paraId="69396E84"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w:t>
            </w:r>
          </w:p>
        </w:tc>
        <w:tc>
          <w:tcPr>
            <w:tcW w:w="1612" w:type="pct"/>
            <w:hideMark/>
          </w:tcPr>
          <w:p w14:paraId="5B51A9D9"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66" w:type="pct"/>
            <w:hideMark/>
          </w:tcPr>
          <w:p w14:paraId="66EDD94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DB449E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8844B6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64EA85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645047A" w14:textId="77777777" w:rsidTr="000F3F3E">
        <w:trPr>
          <w:trHeight w:val="285"/>
        </w:trPr>
        <w:tc>
          <w:tcPr>
            <w:tcW w:w="1169" w:type="pct"/>
            <w:hideMark/>
          </w:tcPr>
          <w:p w14:paraId="611FB04B" w14:textId="77777777" w:rsidR="00A72C7F" w:rsidRPr="00C51239" w:rsidRDefault="00A72C7F" w:rsidP="000F3F3E">
            <w:pPr>
              <w:rPr>
                <w:rFonts w:asciiTheme="majorBidi" w:hAnsiTheme="majorBidi" w:cstheme="majorBidi"/>
              </w:rPr>
            </w:pPr>
            <w:r w:rsidRPr="00C51239">
              <w:rPr>
                <w:rFonts w:asciiTheme="majorBidi" w:hAnsiTheme="majorBidi" w:cstheme="majorBidi"/>
              </w:rPr>
              <w:t>Nature Licence</w:t>
            </w:r>
          </w:p>
        </w:tc>
        <w:tc>
          <w:tcPr>
            <w:tcW w:w="1612" w:type="pct"/>
            <w:shd w:val="clear" w:color="000000" w:fill="FFFFFF"/>
            <w:hideMark/>
          </w:tcPr>
          <w:p w14:paraId="17BB1087"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de 5 ans couvrant toutes les fonctionnalités.</w:t>
            </w:r>
          </w:p>
        </w:tc>
        <w:tc>
          <w:tcPr>
            <w:tcW w:w="466" w:type="pct"/>
            <w:hideMark/>
          </w:tcPr>
          <w:p w14:paraId="7E75D85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09FA796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90F08A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0CBD20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40C97D0F" w14:textId="77777777" w:rsidR="00A72C7F" w:rsidRPr="00C51239" w:rsidRDefault="00A72C7F" w:rsidP="00A72C7F">
      <w:pPr>
        <w:rPr>
          <w:rFonts w:asciiTheme="majorBidi" w:hAnsiTheme="majorBidi" w:cstheme="majorBidi"/>
          <w:b/>
        </w:rPr>
      </w:pPr>
    </w:p>
    <w:p w14:paraId="0CCF8B65"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112362E2" w14:textId="77777777" w:rsidR="00A72C7F" w:rsidRPr="00C51239" w:rsidRDefault="00A72C7F" w:rsidP="00A72C7F">
      <w:pPr>
        <w:rPr>
          <w:rFonts w:asciiTheme="majorBidi" w:hAnsiTheme="majorBidi" w:cstheme="majorBidi"/>
          <w:b/>
        </w:rPr>
      </w:pPr>
    </w:p>
    <w:p w14:paraId="15952CA1"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r w:rsidRPr="00C51239">
        <w:rPr>
          <w:rFonts w:asciiTheme="majorBidi" w:hAnsiTheme="majorBidi" w:cstheme="majorBidi"/>
          <w:b/>
          <w:i/>
          <w:iCs/>
        </w:rPr>
        <w:t>Switch Spine (Cœur)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88"/>
        <w:gridCol w:w="1456"/>
        <w:gridCol w:w="963"/>
        <w:gridCol w:w="1737"/>
        <w:gridCol w:w="1750"/>
      </w:tblGrid>
      <w:tr w:rsidR="00A72C7F" w:rsidRPr="00C51239" w14:paraId="407AE178" w14:textId="77777777" w:rsidTr="000F3F3E">
        <w:trPr>
          <w:trHeight w:val="698"/>
          <w:tblHeader/>
        </w:trPr>
        <w:tc>
          <w:tcPr>
            <w:tcW w:w="1161" w:type="pct"/>
            <w:shd w:val="clear" w:color="000000" w:fill="CCECFF"/>
            <w:hideMark/>
          </w:tcPr>
          <w:p w14:paraId="16DDDCA1"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lastRenderedPageBreak/>
              <w:t>Caractéristiques/ sous caractéristique</w:t>
            </w:r>
          </w:p>
        </w:tc>
        <w:tc>
          <w:tcPr>
            <w:tcW w:w="1604" w:type="pct"/>
            <w:shd w:val="clear" w:color="000000" w:fill="CCECFF"/>
            <w:hideMark/>
          </w:tcPr>
          <w:p w14:paraId="5865D28C"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58" w:type="pct"/>
            <w:shd w:val="clear" w:color="000000" w:fill="CCECFF"/>
            <w:hideMark/>
          </w:tcPr>
          <w:p w14:paraId="554B1854"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403" w:type="pct"/>
            <w:shd w:val="clear" w:color="000000" w:fill="CCECFF"/>
            <w:hideMark/>
          </w:tcPr>
          <w:p w14:paraId="3CF135B1"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746" w:type="pct"/>
            <w:shd w:val="clear" w:color="000000" w:fill="B5E6A2"/>
            <w:hideMark/>
          </w:tcPr>
          <w:p w14:paraId="0CA5A5B7"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soumissionaire (*)</w:t>
            </w:r>
          </w:p>
        </w:tc>
        <w:tc>
          <w:tcPr>
            <w:tcW w:w="628" w:type="pct"/>
            <w:shd w:val="clear" w:color="000000" w:fill="B5E6A2"/>
            <w:hideMark/>
          </w:tcPr>
          <w:p w14:paraId="49D30BDC"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09971C42" w14:textId="77777777" w:rsidTr="000F3F3E">
        <w:trPr>
          <w:trHeight w:val="263"/>
        </w:trPr>
        <w:tc>
          <w:tcPr>
            <w:tcW w:w="1161" w:type="pct"/>
            <w:hideMark/>
          </w:tcPr>
          <w:p w14:paraId="45289DAC"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w:t>
            </w:r>
          </w:p>
        </w:tc>
        <w:tc>
          <w:tcPr>
            <w:tcW w:w="1604" w:type="pct"/>
            <w:hideMark/>
          </w:tcPr>
          <w:p w14:paraId="4235AA99"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 diffèrent que les Firewalls</w:t>
            </w:r>
          </w:p>
        </w:tc>
        <w:tc>
          <w:tcPr>
            <w:tcW w:w="458" w:type="pct"/>
            <w:hideMark/>
          </w:tcPr>
          <w:p w14:paraId="1FDE84A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3692CE2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38FCB5A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1D23DB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3F4AE1E" w14:textId="77777777" w:rsidTr="000F3F3E">
        <w:trPr>
          <w:trHeight w:val="263"/>
        </w:trPr>
        <w:tc>
          <w:tcPr>
            <w:tcW w:w="1161" w:type="pct"/>
            <w:hideMark/>
          </w:tcPr>
          <w:p w14:paraId="0523C3FB" w14:textId="77777777" w:rsidR="00A72C7F" w:rsidRPr="00C51239" w:rsidRDefault="00A72C7F" w:rsidP="000F3F3E">
            <w:pPr>
              <w:rPr>
                <w:rFonts w:asciiTheme="majorBidi" w:hAnsiTheme="majorBidi" w:cstheme="majorBidi"/>
              </w:rPr>
            </w:pPr>
            <w:r w:rsidRPr="00C51239">
              <w:rPr>
                <w:rFonts w:asciiTheme="majorBidi" w:hAnsiTheme="majorBidi" w:cstheme="majorBidi"/>
              </w:rPr>
              <w:t>Modèle</w:t>
            </w:r>
          </w:p>
        </w:tc>
        <w:tc>
          <w:tcPr>
            <w:tcW w:w="1604" w:type="pct"/>
            <w:hideMark/>
          </w:tcPr>
          <w:p w14:paraId="482229E8"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58" w:type="pct"/>
            <w:hideMark/>
          </w:tcPr>
          <w:p w14:paraId="61AE8C2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0044DE4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D106FF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AA4EBB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A563162" w14:textId="77777777" w:rsidTr="000F3F3E">
        <w:trPr>
          <w:trHeight w:val="263"/>
        </w:trPr>
        <w:tc>
          <w:tcPr>
            <w:tcW w:w="1161" w:type="pct"/>
            <w:hideMark/>
          </w:tcPr>
          <w:p w14:paraId="2CC8836D" w14:textId="77777777" w:rsidR="00A72C7F" w:rsidRPr="00C51239" w:rsidRDefault="00A72C7F" w:rsidP="000F3F3E">
            <w:pPr>
              <w:rPr>
                <w:rFonts w:asciiTheme="majorBidi" w:hAnsiTheme="majorBidi" w:cstheme="majorBidi"/>
              </w:rPr>
            </w:pPr>
            <w:r w:rsidRPr="00C51239">
              <w:rPr>
                <w:rFonts w:asciiTheme="majorBidi" w:hAnsiTheme="majorBidi" w:cstheme="majorBidi"/>
              </w:rPr>
              <w:t>Reference (code produit)</w:t>
            </w:r>
          </w:p>
        </w:tc>
        <w:tc>
          <w:tcPr>
            <w:tcW w:w="1604" w:type="pct"/>
            <w:hideMark/>
          </w:tcPr>
          <w:p w14:paraId="2366ADDD"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58" w:type="pct"/>
            <w:hideMark/>
          </w:tcPr>
          <w:p w14:paraId="3528B2C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55F5EA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6BFD94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8FF6F1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9D9D7AF" w14:textId="77777777" w:rsidTr="000F3F3E">
        <w:trPr>
          <w:trHeight w:val="263"/>
        </w:trPr>
        <w:tc>
          <w:tcPr>
            <w:tcW w:w="1161" w:type="pct"/>
            <w:hideMark/>
          </w:tcPr>
          <w:p w14:paraId="47B13685" w14:textId="77777777" w:rsidR="00A72C7F" w:rsidRPr="00C51239" w:rsidRDefault="00A72C7F" w:rsidP="000F3F3E">
            <w:pPr>
              <w:rPr>
                <w:rFonts w:asciiTheme="majorBidi" w:hAnsiTheme="majorBidi" w:cstheme="majorBidi"/>
              </w:rPr>
            </w:pPr>
            <w:r w:rsidRPr="00C51239">
              <w:rPr>
                <w:rFonts w:asciiTheme="majorBidi" w:hAnsiTheme="majorBidi" w:cstheme="majorBidi"/>
              </w:rPr>
              <w:t>Type d’équipement</w:t>
            </w:r>
          </w:p>
        </w:tc>
        <w:tc>
          <w:tcPr>
            <w:tcW w:w="1604" w:type="pct"/>
            <w:hideMark/>
          </w:tcPr>
          <w:p w14:paraId="748575D0" w14:textId="77777777" w:rsidR="00A72C7F" w:rsidRPr="00C51239" w:rsidRDefault="00A72C7F" w:rsidP="000F3F3E">
            <w:pPr>
              <w:rPr>
                <w:rFonts w:asciiTheme="majorBidi" w:hAnsiTheme="majorBidi" w:cstheme="majorBidi"/>
              </w:rPr>
            </w:pPr>
            <w:r w:rsidRPr="00C51239">
              <w:rPr>
                <w:rFonts w:asciiTheme="majorBidi" w:hAnsiTheme="majorBidi" w:cstheme="majorBidi"/>
              </w:rPr>
              <w:t>Switch “Spine” pour architecture Clos (Spine-Leaf)</w:t>
            </w:r>
          </w:p>
        </w:tc>
        <w:tc>
          <w:tcPr>
            <w:tcW w:w="458" w:type="pct"/>
            <w:hideMark/>
          </w:tcPr>
          <w:p w14:paraId="3F05A32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5651BD8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18DFD4A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DED0B5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D05C814" w14:textId="77777777" w:rsidTr="000F3F3E">
        <w:trPr>
          <w:trHeight w:val="263"/>
        </w:trPr>
        <w:tc>
          <w:tcPr>
            <w:tcW w:w="1161" w:type="pct"/>
            <w:hideMark/>
          </w:tcPr>
          <w:p w14:paraId="653439C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 xml:space="preserve">Performances </w:t>
            </w:r>
          </w:p>
        </w:tc>
        <w:tc>
          <w:tcPr>
            <w:tcW w:w="1604" w:type="pct"/>
            <w:hideMark/>
          </w:tcPr>
          <w:p w14:paraId="1F9A568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7EF61F7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4322927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205AB95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3847EE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A365FE4" w14:textId="77777777" w:rsidTr="000F3F3E">
        <w:trPr>
          <w:trHeight w:val="263"/>
        </w:trPr>
        <w:tc>
          <w:tcPr>
            <w:tcW w:w="1161" w:type="pct"/>
            <w:hideMark/>
          </w:tcPr>
          <w:p w14:paraId="01D95E6B" w14:textId="77777777" w:rsidR="00A72C7F" w:rsidRPr="00C51239" w:rsidRDefault="00A72C7F" w:rsidP="000F3F3E">
            <w:pPr>
              <w:rPr>
                <w:rFonts w:asciiTheme="majorBidi" w:hAnsiTheme="majorBidi" w:cstheme="majorBidi"/>
              </w:rPr>
            </w:pPr>
            <w:r w:rsidRPr="00C51239">
              <w:rPr>
                <w:rFonts w:asciiTheme="majorBidi" w:hAnsiTheme="majorBidi" w:cstheme="majorBidi"/>
              </w:rPr>
              <w:t>Port Management dédié</w:t>
            </w:r>
          </w:p>
        </w:tc>
        <w:tc>
          <w:tcPr>
            <w:tcW w:w="1604" w:type="pct"/>
            <w:hideMark/>
          </w:tcPr>
          <w:p w14:paraId="0B07D65D" w14:textId="77777777" w:rsidR="00A72C7F" w:rsidRPr="00C51239" w:rsidRDefault="00A72C7F" w:rsidP="000F3F3E">
            <w:pPr>
              <w:rPr>
                <w:rFonts w:asciiTheme="majorBidi" w:hAnsiTheme="majorBidi" w:cstheme="majorBidi"/>
              </w:rPr>
            </w:pPr>
            <w:r w:rsidRPr="00C51239">
              <w:rPr>
                <w:rFonts w:asciiTheme="majorBidi" w:hAnsiTheme="majorBidi" w:cstheme="majorBidi"/>
              </w:rPr>
              <w:t>1 GbE Equipé RJ45</w:t>
            </w:r>
          </w:p>
        </w:tc>
        <w:tc>
          <w:tcPr>
            <w:tcW w:w="458" w:type="pct"/>
            <w:hideMark/>
          </w:tcPr>
          <w:p w14:paraId="46B756B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0285E23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5452B2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996689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20035FB" w14:textId="77777777" w:rsidTr="000F3F3E">
        <w:trPr>
          <w:trHeight w:val="525"/>
        </w:trPr>
        <w:tc>
          <w:tcPr>
            <w:tcW w:w="1161" w:type="pct"/>
            <w:hideMark/>
          </w:tcPr>
          <w:p w14:paraId="63095FCE" w14:textId="77777777" w:rsidR="00A72C7F" w:rsidRPr="00C51239" w:rsidRDefault="00A72C7F" w:rsidP="000F3F3E">
            <w:pPr>
              <w:rPr>
                <w:rFonts w:asciiTheme="majorBidi" w:hAnsiTheme="majorBidi" w:cstheme="majorBidi"/>
              </w:rPr>
            </w:pPr>
            <w:r w:rsidRPr="00C51239">
              <w:rPr>
                <w:rFonts w:asciiTheme="majorBidi" w:hAnsiTheme="majorBidi" w:cstheme="majorBidi"/>
              </w:rPr>
              <w:t>Ports Natif</w:t>
            </w:r>
          </w:p>
        </w:tc>
        <w:tc>
          <w:tcPr>
            <w:tcW w:w="1604" w:type="pct"/>
            <w:hideMark/>
          </w:tcPr>
          <w:p w14:paraId="79AD4197" w14:textId="77777777" w:rsidR="00A72C7F" w:rsidRPr="00C51239" w:rsidRDefault="00A72C7F" w:rsidP="000F3F3E">
            <w:pPr>
              <w:rPr>
                <w:rFonts w:asciiTheme="majorBidi" w:hAnsiTheme="majorBidi" w:cstheme="majorBidi"/>
              </w:rPr>
            </w:pPr>
            <w:r w:rsidRPr="00C51239">
              <w:rPr>
                <w:rFonts w:asciiTheme="majorBidi" w:hAnsiTheme="majorBidi" w:cstheme="majorBidi"/>
              </w:rPr>
              <w:t>≥ 24 ports 40/100GbE tous activés dont 12 ports équipé QSFP28, Support break out</w:t>
            </w:r>
          </w:p>
        </w:tc>
        <w:tc>
          <w:tcPr>
            <w:tcW w:w="458" w:type="pct"/>
            <w:hideMark/>
          </w:tcPr>
          <w:p w14:paraId="06BA434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32B4CE2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5D552DD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7CD81F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3570DBC" w14:textId="77777777" w:rsidTr="000F3F3E">
        <w:trPr>
          <w:trHeight w:val="421"/>
        </w:trPr>
        <w:tc>
          <w:tcPr>
            <w:tcW w:w="1161" w:type="pct"/>
            <w:hideMark/>
          </w:tcPr>
          <w:p w14:paraId="2D238FB6" w14:textId="77777777" w:rsidR="00A72C7F" w:rsidRPr="00C51239" w:rsidRDefault="00A72C7F" w:rsidP="000F3F3E">
            <w:pPr>
              <w:rPr>
                <w:rFonts w:asciiTheme="majorBidi" w:hAnsiTheme="majorBidi" w:cstheme="majorBidi"/>
              </w:rPr>
            </w:pPr>
            <w:r w:rsidRPr="00C51239">
              <w:rPr>
                <w:rFonts w:asciiTheme="majorBidi" w:hAnsiTheme="majorBidi" w:cstheme="majorBidi"/>
              </w:rPr>
              <w:t>Capacité de switching et Forwarding Rate</w:t>
            </w:r>
          </w:p>
        </w:tc>
        <w:tc>
          <w:tcPr>
            <w:tcW w:w="1604" w:type="pct"/>
            <w:hideMark/>
          </w:tcPr>
          <w:p w14:paraId="484D156E" w14:textId="77777777" w:rsidR="00A72C7F" w:rsidRPr="00C51239" w:rsidRDefault="00A72C7F" w:rsidP="000F3F3E">
            <w:pPr>
              <w:rPr>
                <w:rFonts w:asciiTheme="majorBidi" w:hAnsiTheme="majorBidi" w:cstheme="majorBidi"/>
              </w:rPr>
            </w:pPr>
            <w:r w:rsidRPr="00C51239">
              <w:rPr>
                <w:rFonts w:asciiTheme="majorBidi" w:hAnsiTheme="majorBidi" w:cstheme="majorBidi"/>
              </w:rPr>
              <w:t>≥ 6 Tbps; ≥ 2 400 Mpps</w:t>
            </w:r>
          </w:p>
        </w:tc>
        <w:tc>
          <w:tcPr>
            <w:tcW w:w="458" w:type="pct"/>
            <w:hideMark/>
          </w:tcPr>
          <w:p w14:paraId="503BEE6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2635F6A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7F43591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5BD1EE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3AA122F" w14:textId="77777777" w:rsidTr="000F3F3E">
        <w:trPr>
          <w:trHeight w:val="263"/>
        </w:trPr>
        <w:tc>
          <w:tcPr>
            <w:tcW w:w="1161" w:type="pct"/>
            <w:hideMark/>
          </w:tcPr>
          <w:p w14:paraId="4DB6B74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Protocoles et gestion</w:t>
            </w:r>
          </w:p>
        </w:tc>
        <w:tc>
          <w:tcPr>
            <w:tcW w:w="1604" w:type="pct"/>
            <w:hideMark/>
          </w:tcPr>
          <w:p w14:paraId="75A1A0F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54A907D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739E69F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1F55198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1EC12B6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E17026B" w14:textId="77777777" w:rsidTr="000F3F3E">
        <w:trPr>
          <w:trHeight w:val="788"/>
        </w:trPr>
        <w:tc>
          <w:tcPr>
            <w:tcW w:w="1161" w:type="pct"/>
            <w:hideMark/>
          </w:tcPr>
          <w:p w14:paraId="5E888F22" w14:textId="77777777" w:rsidR="00A72C7F" w:rsidRPr="00C51239" w:rsidRDefault="00A72C7F" w:rsidP="000F3F3E">
            <w:pPr>
              <w:rPr>
                <w:rFonts w:asciiTheme="majorBidi" w:hAnsiTheme="majorBidi" w:cstheme="majorBidi"/>
              </w:rPr>
            </w:pPr>
            <w:r w:rsidRPr="00C51239">
              <w:rPr>
                <w:rFonts w:asciiTheme="majorBidi" w:hAnsiTheme="majorBidi" w:cstheme="majorBidi"/>
              </w:rPr>
              <w:t>Protocoles L2 et L3</w:t>
            </w:r>
          </w:p>
        </w:tc>
        <w:tc>
          <w:tcPr>
            <w:tcW w:w="1604" w:type="pct"/>
            <w:hideMark/>
          </w:tcPr>
          <w:p w14:paraId="37E7E125" w14:textId="77777777" w:rsidR="00A72C7F" w:rsidRPr="00C51239" w:rsidRDefault="00A72C7F" w:rsidP="000F3F3E">
            <w:pPr>
              <w:rPr>
                <w:rFonts w:asciiTheme="majorBidi" w:hAnsiTheme="majorBidi" w:cstheme="majorBidi"/>
              </w:rPr>
            </w:pPr>
            <w:r w:rsidRPr="00C51239">
              <w:rPr>
                <w:rFonts w:asciiTheme="majorBidi" w:hAnsiTheme="majorBidi" w:cstheme="majorBidi"/>
              </w:rPr>
              <w:t>VLAN, LACP, STP/RSTP/MSTP, Jumbo Frames (9216B) , VXLAN/EVPN</w:t>
            </w:r>
            <w:r w:rsidRPr="00C51239">
              <w:rPr>
                <w:rFonts w:asciiTheme="majorBidi" w:hAnsiTheme="majorBidi" w:cstheme="majorBidi"/>
              </w:rPr>
              <w:br/>
              <w:t>Routage statique, OSPFv2/v3, BGP (IPv4/IPv6)</w:t>
            </w:r>
          </w:p>
        </w:tc>
        <w:tc>
          <w:tcPr>
            <w:tcW w:w="458" w:type="pct"/>
            <w:hideMark/>
          </w:tcPr>
          <w:p w14:paraId="55B5217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20D1574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1A0D129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28FB4C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D425D49" w14:textId="77777777" w:rsidTr="000F3F3E">
        <w:trPr>
          <w:trHeight w:val="263"/>
        </w:trPr>
        <w:tc>
          <w:tcPr>
            <w:tcW w:w="1161" w:type="pct"/>
            <w:hideMark/>
          </w:tcPr>
          <w:p w14:paraId="33C4B1B2" w14:textId="77777777" w:rsidR="00A72C7F" w:rsidRPr="00C51239" w:rsidRDefault="00A72C7F" w:rsidP="000F3F3E">
            <w:pPr>
              <w:rPr>
                <w:rFonts w:asciiTheme="majorBidi" w:hAnsiTheme="majorBidi" w:cstheme="majorBidi"/>
              </w:rPr>
            </w:pPr>
            <w:r w:rsidRPr="00C51239">
              <w:rPr>
                <w:rFonts w:asciiTheme="majorBidi" w:hAnsiTheme="majorBidi" w:cstheme="majorBidi"/>
              </w:rPr>
              <w:t>Multicast</w:t>
            </w:r>
          </w:p>
        </w:tc>
        <w:tc>
          <w:tcPr>
            <w:tcW w:w="1604" w:type="pct"/>
            <w:hideMark/>
          </w:tcPr>
          <w:p w14:paraId="1BE1B695"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IGMP Snooping </w:t>
            </w:r>
          </w:p>
        </w:tc>
        <w:tc>
          <w:tcPr>
            <w:tcW w:w="458" w:type="pct"/>
            <w:hideMark/>
          </w:tcPr>
          <w:p w14:paraId="3D263F7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7F5D305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351536D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9E625B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4148996" w14:textId="77777777" w:rsidTr="000F3F3E">
        <w:trPr>
          <w:trHeight w:val="263"/>
        </w:trPr>
        <w:tc>
          <w:tcPr>
            <w:tcW w:w="1161" w:type="pct"/>
            <w:hideMark/>
          </w:tcPr>
          <w:p w14:paraId="56019801" w14:textId="77777777" w:rsidR="00A72C7F" w:rsidRPr="00C51239" w:rsidRDefault="00A72C7F" w:rsidP="000F3F3E">
            <w:pPr>
              <w:rPr>
                <w:rFonts w:asciiTheme="majorBidi" w:hAnsiTheme="majorBidi" w:cstheme="majorBidi"/>
              </w:rPr>
            </w:pPr>
            <w:r w:rsidRPr="00C51239">
              <w:rPr>
                <w:rFonts w:asciiTheme="majorBidi" w:hAnsiTheme="majorBidi" w:cstheme="majorBidi"/>
              </w:rPr>
              <w:t>Agrégation multi-châssis</w:t>
            </w:r>
          </w:p>
        </w:tc>
        <w:tc>
          <w:tcPr>
            <w:tcW w:w="1604" w:type="pct"/>
            <w:hideMark/>
          </w:tcPr>
          <w:p w14:paraId="16313A14"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MLAG ou équivalent entre les 2 spines </w:t>
            </w:r>
          </w:p>
        </w:tc>
        <w:tc>
          <w:tcPr>
            <w:tcW w:w="458" w:type="pct"/>
            <w:hideMark/>
          </w:tcPr>
          <w:p w14:paraId="798DD15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50A468F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4E5BC9D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325AE51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805A150" w14:textId="77777777" w:rsidTr="000F3F3E">
        <w:trPr>
          <w:trHeight w:val="263"/>
        </w:trPr>
        <w:tc>
          <w:tcPr>
            <w:tcW w:w="1161" w:type="pct"/>
            <w:hideMark/>
          </w:tcPr>
          <w:p w14:paraId="02EF2998" w14:textId="77777777" w:rsidR="00A72C7F" w:rsidRPr="00C51239" w:rsidRDefault="00A72C7F" w:rsidP="000F3F3E">
            <w:pPr>
              <w:rPr>
                <w:rFonts w:asciiTheme="majorBidi" w:hAnsiTheme="majorBidi" w:cstheme="majorBidi"/>
              </w:rPr>
            </w:pPr>
            <w:r w:rsidRPr="00C51239">
              <w:rPr>
                <w:rFonts w:asciiTheme="majorBidi" w:hAnsiTheme="majorBidi" w:cstheme="majorBidi"/>
              </w:rPr>
              <w:t>ECMP</w:t>
            </w:r>
          </w:p>
        </w:tc>
        <w:tc>
          <w:tcPr>
            <w:tcW w:w="1604" w:type="pct"/>
            <w:hideMark/>
          </w:tcPr>
          <w:p w14:paraId="2C1B677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 Exigé</w:t>
            </w:r>
          </w:p>
        </w:tc>
        <w:tc>
          <w:tcPr>
            <w:tcW w:w="458" w:type="pct"/>
            <w:hideMark/>
          </w:tcPr>
          <w:p w14:paraId="325DF3E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5962354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27A2377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153687D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556B023" w14:textId="77777777" w:rsidTr="000F3F3E">
        <w:trPr>
          <w:trHeight w:val="263"/>
        </w:trPr>
        <w:tc>
          <w:tcPr>
            <w:tcW w:w="1161" w:type="pct"/>
            <w:hideMark/>
          </w:tcPr>
          <w:p w14:paraId="3B0A56F9" w14:textId="77777777" w:rsidR="00A72C7F" w:rsidRPr="00C51239" w:rsidRDefault="00A72C7F" w:rsidP="000F3F3E">
            <w:pPr>
              <w:rPr>
                <w:rFonts w:asciiTheme="majorBidi" w:hAnsiTheme="majorBidi" w:cstheme="majorBidi"/>
              </w:rPr>
            </w:pPr>
            <w:r w:rsidRPr="00C51239">
              <w:rPr>
                <w:rFonts w:asciiTheme="majorBidi" w:hAnsiTheme="majorBidi" w:cstheme="majorBidi"/>
              </w:rPr>
              <w:t>Contrôleur SDN</w:t>
            </w:r>
          </w:p>
        </w:tc>
        <w:tc>
          <w:tcPr>
            <w:tcW w:w="1604" w:type="pct"/>
            <w:hideMark/>
          </w:tcPr>
          <w:p w14:paraId="16B7714A"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Supporté, préciser</w:t>
            </w:r>
          </w:p>
        </w:tc>
        <w:tc>
          <w:tcPr>
            <w:tcW w:w="458" w:type="pct"/>
            <w:hideMark/>
          </w:tcPr>
          <w:p w14:paraId="1681EDC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118B2F6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23A73D6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61EBFD0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285C183" w14:textId="77777777" w:rsidTr="000F3F3E">
        <w:trPr>
          <w:trHeight w:val="525"/>
        </w:trPr>
        <w:tc>
          <w:tcPr>
            <w:tcW w:w="1161" w:type="pct"/>
            <w:hideMark/>
          </w:tcPr>
          <w:p w14:paraId="59B00A33" w14:textId="77777777" w:rsidR="00A72C7F" w:rsidRPr="00C51239" w:rsidRDefault="00A72C7F" w:rsidP="000F3F3E">
            <w:pPr>
              <w:rPr>
                <w:rFonts w:asciiTheme="majorBidi" w:hAnsiTheme="majorBidi" w:cstheme="majorBidi"/>
              </w:rPr>
            </w:pPr>
            <w:r w:rsidRPr="00C51239">
              <w:rPr>
                <w:rFonts w:asciiTheme="majorBidi" w:hAnsiTheme="majorBidi" w:cstheme="majorBidi"/>
              </w:rPr>
              <w:t>QoS</w:t>
            </w:r>
          </w:p>
        </w:tc>
        <w:tc>
          <w:tcPr>
            <w:tcW w:w="1604" w:type="pct"/>
            <w:hideMark/>
          </w:tcPr>
          <w:p w14:paraId="51843E69" w14:textId="77777777" w:rsidR="00A72C7F" w:rsidRPr="00C51239" w:rsidRDefault="00A72C7F" w:rsidP="000F3F3E">
            <w:pPr>
              <w:rPr>
                <w:rFonts w:asciiTheme="majorBidi" w:hAnsiTheme="majorBidi" w:cstheme="majorBidi"/>
              </w:rPr>
            </w:pPr>
            <w:r w:rsidRPr="00C51239">
              <w:rPr>
                <w:rFonts w:asciiTheme="majorBidi" w:hAnsiTheme="majorBidi" w:cstheme="majorBidi"/>
              </w:rPr>
              <w:t>Priorisation du trafic, ACL, et sauvegarde (bande passante garantie)</w:t>
            </w:r>
          </w:p>
        </w:tc>
        <w:tc>
          <w:tcPr>
            <w:tcW w:w="458" w:type="pct"/>
            <w:hideMark/>
          </w:tcPr>
          <w:p w14:paraId="595B33F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1AE53AD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70EEEB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2E9E86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4AA091F" w14:textId="77777777" w:rsidTr="000F3F3E">
        <w:trPr>
          <w:trHeight w:val="263"/>
        </w:trPr>
        <w:tc>
          <w:tcPr>
            <w:tcW w:w="1161" w:type="pct"/>
            <w:hideMark/>
          </w:tcPr>
          <w:p w14:paraId="005D8F5E"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Sécurité</w:t>
            </w:r>
          </w:p>
        </w:tc>
        <w:tc>
          <w:tcPr>
            <w:tcW w:w="1604" w:type="pct"/>
            <w:hideMark/>
          </w:tcPr>
          <w:p w14:paraId="2051B549" w14:textId="77777777" w:rsidR="00A72C7F" w:rsidRPr="00C51239" w:rsidRDefault="00A72C7F" w:rsidP="000F3F3E">
            <w:pPr>
              <w:rPr>
                <w:rFonts w:asciiTheme="majorBidi" w:hAnsiTheme="majorBidi" w:cstheme="majorBidi"/>
              </w:rPr>
            </w:pPr>
            <w:r w:rsidRPr="00C51239">
              <w:rPr>
                <w:rFonts w:asciiTheme="majorBidi" w:hAnsiTheme="majorBidi" w:cstheme="majorBidi"/>
              </w:rPr>
              <w:t>ACL, intégration RADIUS/TACACS ou équivalent</w:t>
            </w:r>
          </w:p>
        </w:tc>
        <w:tc>
          <w:tcPr>
            <w:tcW w:w="458" w:type="pct"/>
            <w:hideMark/>
          </w:tcPr>
          <w:p w14:paraId="79A4647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32AF4B9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09F41E1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7533860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01EBDCB" w14:textId="77777777" w:rsidTr="000F3F3E">
        <w:trPr>
          <w:trHeight w:val="37"/>
        </w:trPr>
        <w:tc>
          <w:tcPr>
            <w:tcW w:w="1161" w:type="pct"/>
            <w:hideMark/>
          </w:tcPr>
          <w:p w14:paraId="1A2CBBDC" w14:textId="77777777" w:rsidR="00A72C7F" w:rsidRPr="00C51239" w:rsidRDefault="00A72C7F" w:rsidP="000F3F3E">
            <w:pPr>
              <w:rPr>
                <w:rFonts w:asciiTheme="majorBidi" w:hAnsiTheme="majorBidi" w:cstheme="majorBidi"/>
              </w:rPr>
            </w:pPr>
            <w:r w:rsidRPr="00C51239">
              <w:rPr>
                <w:rFonts w:asciiTheme="majorBidi" w:hAnsiTheme="majorBidi" w:cstheme="majorBidi"/>
              </w:rPr>
              <w:t>Automatisation</w:t>
            </w:r>
          </w:p>
        </w:tc>
        <w:tc>
          <w:tcPr>
            <w:tcW w:w="1604" w:type="pct"/>
            <w:hideMark/>
          </w:tcPr>
          <w:p w14:paraId="412FB958"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API REST, YANG, ZTP</w:t>
            </w:r>
          </w:p>
        </w:tc>
        <w:tc>
          <w:tcPr>
            <w:tcW w:w="458" w:type="pct"/>
            <w:hideMark/>
          </w:tcPr>
          <w:p w14:paraId="5EE6375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40E4E9C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28EA535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08BD95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725FA6F" w14:textId="77777777" w:rsidTr="000F3F3E">
        <w:trPr>
          <w:trHeight w:val="232"/>
        </w:trPr>
        <w:tc>
          <w:tcPr>
            <w:tcW w:w="1161" w:type="pct"/>
            <w:hideMark/>
          </w:tcPr>
          <w:p w14:paraId="4663FBFF" w14:textId="77777777" w:rsidR="00A72C7F" w:rsidRPr="00C51239" w:rsidRDefault="00A72C7F" w:rsidP="000F3F3E">
            <w:pPr>
              <w:rPr>
                <w:rFonts w:asciiTheme="majorBidi" w:hAnsiTheme="majorBidi" w:cstheme="majorBidi"/>
              </w:rPr>
            </w:pPr>
            <w:r w:rsidRPr="00C51239">
              <w:rPr>
                <w:rFonts w:asciiTheme="majorBidi" w:hAnsiTheme="majorBidi" w:cstheme="majorBidi"/>
              </w:rPr>
              <w:t>Monitoring (Telemetry)</w:t>
            </w:r>
          </w:p>
        </w:tc>
        <w:tc>
          <w:tcPr>
            <w:tcW w:w="1604" w:type="pct"/>
            <w:hideMark/>
          </w:tcPr>
          <w:p w14:paraId="04C74B05" w14:textId="77777777" w:rsidR="00A72C7F" w:rsidRPr="00C51239" w:rsidRDefault="00A72C7F" w:rsidP="000F3F3E">
            <w:pPr>
              <w:rPr>
                <w:rFonts w:asciiTheme="majorBidi" w:hAnsiTheme="majorBidi" w:cstheme="majorBidi"/>
              </w:rPr>
            </w:pPr>
            <w:r w:rsidRPr="00C51239">
              <w:rPr>
                <w:rFonts w:asciiTheme="majorBidi" w:hAnsiTheme="majorBidi" w:cstheme="majorBidi"/>
              </w:rPr>
              <w:t>Telemetry en temps réel, sFlow ou équivalent</w:t>
            </w:r>
          </w:p>
        </w:tc>
        <w:tc>
          <w:tcPr>
            <w:tcW w:w="458" w:type="pct"/>
            <w:hideMark/>
          </w:tcPr>
          <w:p w14:paraId="6C95A91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448428D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46" w:type="pct"/>
            <w:hideMark/>
          </w:tcPr>
          <w:p w14:paraId="1D1F084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A8DA5F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1C173A4" w14:textId="77777777" w:rsidTr="000F3F3E">
        <w:trPr>
          <w:trHeight w:val="525"/>
        </w:trPr>
        <w:tc>
          <w:tcPr>
            <w:tcW w:w="1161" w:type="pct"/>
            <w:hideMark/>
          </w:tcPr>
          <w:p w14:paraId="47054326" w14:textId="77777777" w:rsidR="00A72C7F" w:rsidRPr="00C51239" w:rsidRDefault="00A72C7F" w:rsidP="000F3F3E">
            <w:pPr>
              <w:rPr>
                <w:rFonts w:asciiTheme="majorBidi" w:hAnsiTheme="majorBidi" w:cstheme="majorBidi"/>
              </w:rPr>
            </w:pPr>
            <w:r w:rsidRPr="00C51239">
              <w:rPr>
                <w:rFonts w:asciiTheme="majorBidi" w:hAnsiTheme="majorBidi" w:cstheme="majorBidi"/>
              </w:rPr>
              <w:t>Redondance matérielle</w:t>
            </w:r>
          </w:p>
        </w:tc>
        <w:tc>
          <w:tcPr>
            <w:tcW w:w="1604" w:type="pct"/>
            <w:hideMark/>
          </w:tcPr>
          <w:p w14:paraId="2FEDE5F1" w14:textId="77777777" w:rsidR="00A72C7F" w:rsidRPr="00C51239" w:rsidRDefault="00A72C7F" w:rsidP="000F3F3E">
            <w:pPr>
              <w:rPr>
                <w:rFonts w:asciiTheme="majorBidi" w:hAnsiTheme="majorBidi" w:cstheme="majorBidi"/>
              </w:rPr>
            </w:pPr>
            <w:r w:rsidRPr="00C51239">
              <w:rPr>
                <w:rFonts w:asciiTheme="majorBidi" w:hAnsiTheme="majorBidi" w:cstheme="majorBidi"/>
              </w:rPr>
              <w:t>Double alimentation hot-swappable. Double ventilation</w:t>
            </w:r>
          </w:p>
        </w:tc>
        <w:tc>
          <w:tcPr>
            <w:tcW w:w="458" w:type="pct"/>
            <w:hideMark/>
          </w:tcPr>
          <w:p w14:paraId="549B1FE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5E24849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3A0059B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3A7FBEA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B1E90D2" w14:textId="77777777" w:rsidTr="000F3F3E">
        <w:trPr>
          <w:trHeight w:val="263"/>
        </w:trPr>
        <w:tc>
          <w:tcPr>
            <w:tcW w:w="1161" w:type="pct"/>
            <w:hideMark/>
          </w:tcPr>
          <w:p w14:paraId="057E412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Licences, support et garantie</w:t>
            </w:r>
          </w:p>
        </w:tc>
        <w:tc>
          <w:tcPr>
            <w:tcW w:w="1604" w:type="pct"/>
            <w:hideMark/>
          </w:tcPr>
          <w:p w14:paraId="5796688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58" w:type="pct"/>
            <w:hideMark/>
          </w:tcPr>
          <w:p w14:paraId="4036054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03" w:type="pct"/>
            <w:hideMark/>
          </w:tcPr>
          <w:p w14:paraId="73761C2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15232BC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01537E3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50A6981" w14:textId="77777777" w:rsidTr="000F3F3E">
        <w:trPr>
          <w:trHeight w:val="525"/>
        </w:trPr>
        <w:tc>
          <w:tcPr>
            <w:tcW w:w="1161" w:type="pct"/>
            <w:hideMark/>
          </w:tcPr>
          <w:p w14:paraId="5EA6BE00" w14:textId="77777777" w:rsidR="00A72C7F" w:rsidRPr="00C51239" w:rsidRDefault="00A72C7F" w:rsidP="000F3F3E">
            <w:pPr>
              <w:rPr>
                <w:rFonts w:asciiTheme="majorBidi" w:hAnsiTheme="majorBidi" w:cstheme="majorBidi"/>
              </w:rPr>
            </w:pPr>
            <w:r w:rsidRPr="00C51239">
              <w:rPr>
                <w:rFonts w:asciiTheme="majorBidi" w:hAnsiTheme="majorBidi" w:cstheme="majorBidi"/>
              </w:rPr>
              <w:t>Nature Licence</w:t>
            </w:r>
          </w:p>
        </w:tc>
        <w:tc>
          <w:tcPr>
            <w:tcW w:w="1604" w:type="pct"/>
            <w:hideMark/>
          </w:tcPr>
          <w:p w14:paraId="3DD3F92A"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incluse couvrant toutes les fonctionnalités exigées</w:t>
            </w:r>
          </w:p>
        </w:tc>
        <w:tc>
          <w:tcPr>
            <w:tcW w:w="458" w:type="pct"/>
            <w:hideMark/>
          </w:tcPr>
          <w:p w14:paraId="080AA11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1AD1D6B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7F27775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2819E8F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261B2C2" w14:textId="77777777" w:rsidTr="000F3F3E">
        <w:trPr>
          <w:trHeight w:val="525"/>
        </w:trPr>
        <w:tc>
          <w:tcPr>
            <w:tcW w:w="1161" w:type="pct"/>
            <w:hideMark/>
          </w:tcPr>
          <w:p w14:paraId="7B7E2851"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w:t>
            </w:r>
          </w:p>
        </w:tc>
        <w:tc>
          <w:tcPr>
            <w:tcW w:w="1604" w:type="pct"/>
            <w:hideMark/>
          </w:tcPr>
          <w:p w14:paraId="31DD9CF1"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58" w:type="pct"/>
            <w:hideMark/>
          </w:tcPr>
          <w:p w14:paraId="1DDAAA9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68CEF89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7235FE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5322A00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E02417B" w14:textId="77777777" w:rsidTr="000F3F3E">
        <w:trPr>
          <w:trHeight w:val="263"/>
        </w:trPr>
        <w:tc>
          <w:tcPr>
            <w:tcW w:w="1161" w:type="pct"/>
            <w:hideMark/>
          </w:tcPr>
          <w:p w14:paraId="2913BF9A" w14:textId="77777777" w:rsidR="00A72C7F" w:rsidRPr="00C51239" w:rsidRDefault="00A72C7F" w:rsidP="000F3F3E">
            <w:pPr>
              <w:rPr>
                <w:rFonts w:asciiTheme="majorBidi" w:hAnsiTheme="majorBidi" w:cstheme="majorBidi"/>
              </w:rPr>
            </w:pPr>
            <w:r w:rsidRPr="00C51239">
              <w:rPr>
                <w:rFonts w:asciiTheme="majorBidi" w:hAnsiTheme="majorBidi" w:cstheme="majorBidi"/>
              </w:rPr>
              <w:t>Garantie</w:t>
            </w:r>
          </w:p>
        </w:tc>
        <w:tc>
          <w:tcPr>
            <w:tcW w:w="1604" w:type="pct"/>
            <w:hideMark/>
          </w:tcPr>
          <w:p w14:paraId="75AA4BFC" w14:textId="77777777" w:rsidR="00A72C7F" w:rsidRPr="00C51239" w:rsidRDefault="00A72C7F" w:rsidP="000F3F3E">
            <w:pPr>
              <w:rPr>
                <w:rFonts w:asciiTheme="majorBidi" w:hAnsiTheme="majorBidi" w:cstheme="majorBidi"/>
              </w:rPr>
            </w:pPr>
            <w:r w:rsidRPr="00C51239">
              <w:rPr>
                <w:rFonts w:asciiTheme="majorBidi" w:hAnsiTheme="majorBidi" w:cstheme="majorBidi"/>
              </w:rPr>
              <w:t>≥ 1 an, pièces et main d’œuvre</w:t>
            </w:r>
          </w:p>
        </w:tc>
        <w:tc>
          <w:tcPr>
            <w:tcW w:w="458" w:type="pct"/>
            <w:hideMark/>
          </w:tcPr>
          <w:p w14:paraId="213208F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178EE6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603A8A4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0D81DF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44EB147" w14:textId="77777777" w:rsidTr="000F3F3E">
        <w:trPr>
          <w:trHeight w:val="735"/>
        </w:trPr>
        <w:tc>
          <w:tcPr>
            <w:tcW w:w="1161" w:type="pct"/>
            <w:hideMark/>
          </w:tcPr>
          <w:p w14:paraId="7796E0B9" w14:textId="77777777" w:rsidR="00A72C7F" w:rsidRPr="00C51239" w:rsidRDefault="00A72C7F" w:rsidP="000F3F3E">
            <w:pPr>
              <w:rPr>
                <w:rFonts w:asciiTheme="majorBidi" w:hAnsiTheme="majorBidi" w:cstheme="majorBidi"/>
              </w:rPr>
            </w:pPr>
            <w:r w:rsidRPr="00C51239">
              <w:rPr>
                <w:rFonts w:asciiTheme="majorBidi" w:hAnsiTheme="majorBidi" w:cstheme="majorBidi"/>
              </w:rPr>
              <w:t>Exigence Principale</w:t>
            </w:r>
          </w:p>
        </w:tc>
        <w:tc>
          <w:tcPr>
            <w:tcW w:w="1604" w:type="pct"/>
            <w:shd w:val="clear" w:color="000000" w:fill="FFFFFF"/>
            <w:hideMark/>
          </w:tcPr>
          <w:p w14:paraId="72381FA0" w14:textId="77777777" w:rsidR="00A72C7F" w:rsidRPr="00C51239" w:rsidRDefault="00A72C7F" w:rsidP="000F3F3E">
            <w:pPr>
              <w:rPr>
                <w:rFonts w:asciiTheme="majorBidi" w:hAnsiTheme="majorBidi" w:cstheme="majorBidi"/>
              </w:rPr>
            </w:pPr>
            <w:r w:rsidRPr="00C51239">
              <w:rPr>
                <w:rFonts w:asciiTheme="majorBidi" w:hAnsiTheme="majorBidi" w:cstheme="majorBidi"/>
              </w:rPr>
              <w:t>Les produits ne doivent pas être ni EoL ni EoS</w:t>
            </w:r>
          </w:p>
        </w:tc>
        <w:tc>
          <w:tcPr>
            <w:tcW w:w="458" w:type="pct"/>
            <w:hideMark/>
          </w:tcPr>
          <w:p w14:paraId="6E22383B"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403" w:type="pct"/>
            <w:hideMark/>
          </w:tcPr>
          <w:p w14:paraId="31D41A0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46" w:type="pct"/>
            <w:hideMark/>
          </w:tcPr>
          <w:p w14:paraId="30F8773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28" w:type="pct"/>
            <w:hideMark/>
          </w:tcPr>
          <w:p w14:paraId="47020A3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49F3CDB4" w14:textId="77777777" w:rsidR="00A72C7F" w:rsidRPr="00C51239" w:rsidRDefault="00A72C7F" w:rsidP="00A72C7F">
      <w:pPr>
        <w:rPr>
          <w:rFonts w:asciiTheme="majorBidi" w:hAnsiTheme="majorBidi" w:cstheme="majorBidi"/>
          <w:b/>
        </w:rPr>
      </w:pPr>
    </w:p>
    <w:p w14:paraId="29275539"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64FD3596"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r w:rsidRPr="00C51239">
        <w:rPr>
          <w:rFonts w:asciiTheme="majorBidi" w:hAnsiTheme="majorBidi" w:cstheme="majorBidi"/>
          <w:b/>
          <w:i/>
          <w:iCs/>
        </w:rPr>
        <w:t>Switch Leaf (Accès)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88"/>
        <w:gridCol w:w="1456"/>
        <w:gridCol w:w="963"/>
        <w:gridCol w:w="1737"/>
        <w:gridCol w:w="1750"/>
      </w:tblGrid>
      <w:tr w:rsidR="00A72C7F" w:rsidRPr="00C51239" w14:paraId="0C6E858D" w14:textId="77777777" w:rsidTr="000F3F3E">
        <w:trPr>
          <w:trHeight w:val="698"/>
        </w:trPr>
        <w:tc>
          <w:tcPr>
            <w:tcW w:w="1169" w:type="pct"/>
            <w:shd w:val="clear" w:color="000000" w:fill="CCECFF"/>
            <w:hideMark/>
          </w:tcPr>
          <w:p w14:paraId="60FD9913"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Caractéristiques/ sous caractéristique</w:t>
            </w:r>
          </w:p>
        </w:tc>
        <w:tc>
          <w:tcPr>
            <w:tcW w:w="1612" w:type="pct"/>
            <w:shd w:val="clear" w:color="000000" w:fill="CCECFF"/>
            <w:hideMark/>
          </w:tcPr>
          <w:p w14:paraId="7BE6691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66" w:type="pct"/>
            <w:shd w:val="clear" w:color="000000" w:fill="CCECFF"/>
            <w:hideMark/>
          </w:tcPr>
          <w:p w14:paraId="515A3C25"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362" w:type="pct"/>
            <w:shd w:val="clear" w:color="000000" w:fill="CCECFF"/>
            <w:hideMark/>
          </w:tcPr>
          <w:p w14:paraId="0DC2387A"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754" w:type="pct"/>
            <w:shd w:val="clear" w:color="000000" w:fill="B5E6A2"/>
            <w:hideMark/>
          </w:tcPr>
          <w:p w14:paraId="6EFD5C6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soumissionaire (*)</w:t>
            </w:r>
          </w:p>
        </w:tc>
        <w:tc>
          <w:tcPr>
            <w:tcW w:w="636" w:type="pct"/>
            <w:shd w:val="clear" w:color="000000" w:fill="B5E6A2"/>
            <w:hideMark/>
          </w:tcPr>
          <w:p w14:paraId="08CF1BEA"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7D6850C5" w14:textId="77777777" w:rsidTr="000F3F3E">
        <w:trPr>
          <w:trHeight w:val="263"/>
        </w:trPr>
        <w:tc>
          <w:tcPr>
            <w:tcW w:w="1169" w:type="pct"/>
            <w:hideMark/>
          </w:tcPr>
          <w:p w14:paraId="070625C7"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w:t>
            </w:r>
          </w:p>
        </w:tc>
        <w:tc>
          <w:tcPr>
            <w:tcW w:w="1612" w:type="pct"/>
            <w:hideMark/>
          </w:tcPr>
          <w:p w14:paraId="11E3F593"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7150B74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4095204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404F24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CCF727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3875A1A" w14:textId="77777777" w:rsidTr="000F3F3E">
        <w:trPr>
          <w:trHeight w:val="263"/>
        </w:trPr>
        <w:tc>
          <w:tcPr>
            <w:tcW w:w="1169" w:type="pct"/>
            <w:hideMark/>
          </w:tcPr>
          <w:p w14:paraId="25EF7F38" w14:textId="77777777" w:rsidR="00A72C7F" w:rsidRPr="00C51239" w:rsidRDefault="00A72C7F" w:rsidP="000F3F3E">
            <w:pPr>
              <w:rPr>
                <w:rFonts w:asciiTheme="majorBidi" w:hAnsiTheme="majorBidi" w:cstheme="majorBidi"/>
              </w:rPr>
            </w:pPr>
            <w:r w:rsidRPr="00C51239">
              <w:rPr>
                <w:rFonts w:asciiTheme="majorBidi" w:hAnsiTheme="majorBidi" w:cstheme="majorBidi"/>
              </w:rPr>
              <w:t>Modèle</w:t>
            </w:r>
          </w:p>
        </w:tc>
        <w:tc>
          <w:tcPr>
            <w:tcW w:w="1612" w:type="pct"/>
            <w:hideMark/>
          </w:tcPr>
          <w:p w14:paraId="6FF03F50"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6EB9D43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A0E975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CD0FDA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8A0FFF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02B2396" w14:textId="77777777" w:rsidTr="000F3F3E">
        <w:trPr>
          <w:trHeight w:val="263"/>
        </w:trPr>
        <w:tc>
          <w:tcPr>
            <w:tcW w:w="1169" w:type="pct"/>
            <w:hideMark/>
          </w:tcPr>
          <w:p w14:paraId="1A986EF7" w14:textId="77777777" w:rsidR="00A72C7F" w:rsidRPr="00C51239" w:rsidRDefault="00A72C7F" w:rsidP="000F3F3E">
            <w:pPr>
              <w:rPr>
                <w:rFonts w:asciiTheme="majorBidi" w:hAnsiTheme="majorBidi" w:cstheme="majorBidi"/>
              </w:rPr>
            </w:pPr>
            <w:r w:rsidRPr="00C51239">
              <w:rPr>
                <w:rFonts w:asciiTheme="majorBidi" w:hAnsiTheme="majorBidi" w:cstheme="majorBidi"/>
              </w:rPr>
              <w:t>Reference (code produit)</w:t>
            </w:r>
          </w:p>
        </w:tc>
        <w:tc>
          <w:tcPr>
            <w:tcW w:w="1612" w:type="pct"/>
            <w:hideMark/>
          </w:tcPr>
          <w:p w14:paraId="64E5B333"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5B18919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5895C3B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48315D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3EA577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0928E6F" w14:textId="77777777" w:rsidTr="000F3F3E">
        <w:trPr>
          <w:trHeight w:val="525"/>
        </w:trPr>
        <w:tc>
          <w:tcPr>
            <w:tcW w:w="1169" w:type="pct"/>
            <w:hideMark/>
          </w:tcPr>
          <w:p w14:paraId="52010EC7"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Type d’équipement</w:t>
            </w:r>
          </w:p>
        </w:tc>
        <w:tc>
          <w:tcPr>
            <w:tcW w:w="1612" w:type="pct"/>
            <w:hideMark/>
          </w:tcPr>
          <w:p w14:paraId="0DA0C79B" w14:textId="77777777" w:rsidR="00A72C7F" w:rsidRPr="00C51239" w:rsidRDefault="00A72C7F" w:rsidP="000F3F3E">
            <w:pPr>
              <w:rPr>
                <w:rFonts w:asciiTheme="majorBidi" w:hAnsiTheme="majorBidi" w:cstheme="majorBidi"/>
              </w:rPr>
            </w:pPr>
            <w:r w:rsidRPr="00C51239">
              <w:rPr>
                <w:rFonts w:asciiTheme="majorBidi" w:hAnsiTheme="majorBidi" w:cstheme="majorBidi"/>
              </w:rPr>
              <w:t>Switch "Leaf" pour architecture Datacenter (Spine-Leaf)</w:t>
            </w:r>
          </w:p>
        </w:tc>
        <w:tc>
          <w:tcPr>
            <w:tcW w:w="466" w:type="pct"/>
            <w:hideMark/>
          </w:tcPr>
          <w:p w14:paraId="6C163A9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BD2459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CC4753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7D1A42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F9A9BF7" w14:textId="77777777" w:rsidTr="000F3F3E">
        <w:trPr>
          <w:trHeight w:val="263"/>
        </w:trPr>
        <w:tc>
          <w:tcPr>
            <w:tcW w:w="1169" w:type="pct"/>
            <w:hideMark/>
          </w:tcPr>
          <w:p w14:paraId="316F093F"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 xml:space="preserve">Performances </w:t>
            </w:r>
          </w:p>
        </w:tc>
        <w:tc>
          <w:tcPr>
            <w:tcW w:w="1612" w:type="pct"/>
            <w:hideMark/>
          </w:tcPr>
          <w:p w14:paraId="0BC2965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430D98D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7BAE1E4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1CCEC1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D89840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86CEB68" w14:textId="77777777" w:rsidTr="000F3F3E">
        <w:trPr>
          <w:trHeight w:val="840"/>
        </w:trPr>
        <w:tc>
          <w:tcPr>
            <w:tcW w:w="1169" w:type="pct"/>
            <w:hideMark/>
          </w:tcPr>
          <w:p w14:paraId="195E3F01"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Interfaces</w:t>
            </w:r>
          </w:p>
        </w:tc>
        <w:tc>
          <w:tcPr>
            <w:tcW w:w="1612" w:type="pct"/>
            <w:hideMark/>
          </w:tcPr>
          <w:p w14:paraId="4FA3CEF9" w14:textId="77777777" w:rsidR="00A72C7F" w:rsidRPr="00C51239" w:rsidRDefault="00A72C7F" w:rsidP="000F3F3E">
            <w:pPr>
              <w:rPr>
                <w:rFonts w:asciiTheme="majorBidi" w:hAnsiTheme="majorBidi" w:cstheme="majorBidi"/>
              </w:rPr>
            </w:pPr>
            <w:r w:rsidRPr="00C51239">
              <w:rPr>
                <w:rFonts w:asciiTheme="majorBidi" w:hAnsiTheme="majorBidi" w:cstheme="majorBidi"/>
              </w:rPr>
              <w:t>≥ 48 ports 25GbE tous activés dont 16 Equipés SFP28 +  8 ports Uplink 100 GbE dont 6 ports équipés QSFP28</w:t>
            </w:r>
          </w:p>
        </w:tc>
        <w:tc>
          <w:tcPr>
            <w:tcW w:w="466" w:type="pct"/>
            <w:hideMark/>
          </w:tcPr>
          <w:p w14:paraId="5A47F67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15C7A63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2740B4D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867928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B5A65C6" w14:textId="77777777" w:rsidTr="000F3F3E">
        <w:trPr>
          <w:trHeight w:val="278"/>
        </w:trPr>
        <w:tc>
          <w:tcPr>
            <w:tcW w:w="1169" w:type="pct"/>
            <w:hideMark/>
          </w:tcPr>
          <w:p w14:paraId="458FCE9F" w14:textId="77777777" w:rsidR="00A72C7F" w:rsidRPr="00C51239" w:rsidRDefault="00A72C7F" w:rsidP="000F3F3E">
            <w:pPr>
              <w:rPr>
                <w:rFonts w:asciiTheme="majorBidi" w:hAnsiTheme="majorBidi" w:cstheme="majorBidi"/>
              </w:rPr>
            </w:pPr>
            <w:r w:rsidRPr="00C51239">
              <w:rPr>
                <w:rFonts w:asciiTheme="majorBidi" w:hAnsiTheme="majorBidi" w:cstheme="majorBidi"/>
              </w:rPr>
              <w:t>Capacité de switching et Forwarding Rate</w:t>
            </w:r>
          </w:p>
        </w:tc>
        <w:tc>
          <w:tcPr>
            <w:tcW w:w="1612" w:type="pct"/>
            <w:hideMark/>
          </w:tcPr>
          <w:p w14:paraId="38F67B6F" w14:textId="77777777" w:rsidR="00A72C7F" w:rsidRPr="00C51239" w:rsidRDefault="00A72C7F" w:rsidP="000F3F3E">
            <w:pPr>
              <w:rPr>
                <w:rFonts w:asciiTheme="majorBidi" w:hAnsiTheme="majorBidi" w:cstheme="majorBidi"/>
              </w:rPr>
            </w:pPr>
            <w:r w:rsidRPr="00C51239">
              <w:rPr>
                <w:rFonts w:asciiTheme="majorBidi" w:hAnsiTheme="majorBidi" w:cstheme="majorBidi"/>
              </w:rPr>
              <w:t>≥ 4.0 Tbps et ≥ 1200 Mpps</w:t>
            </w:r>
          </w:p>
        </w:tc>
        <w:tc>
          <w:tcPr>
            <w:tcW w:w="466" w:type="pct"/>
            <w:hideMark/>
          </w:tcPr>
          <w:p w14:paraId="62EA2AB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4C757CB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523DF78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E4D023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BD72685" w14:textId="77777777" w:rsidTr="000F3F3E">
        <w:trPr>
          <w:trHeight w:val="263"/>
        </w:trPr>
        <w:tc>
          <w:tcPr>
            <w:tcW w:w="1169" w:type="pct"/>
            <w:hideMark/>
          </w:tcPr>
          <w:p w14:paraId="35FF3173"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Protocoles et gestion</w:t>
            </w:r>
          </w:p>
        </w:tc>
        <w:tc>
          <w:tcPr>
            <w:tcW w:w="1612" w:type="pct"/>
            <w:hideMark/>
          </w:tcPr>
          <w:p w14:paraId="1A18DE6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4719A05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3D27F70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13D8D5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163C70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01D06E7" w14:textId="77777777" w:rsidTr="000F3F3E">
        <w:trPr>
          <w:trHeight w:val="788"/>
        </w:trPr>
        <w:tc>
          <w:tcPr>
            <w:tcW w:w="1169" w:type="pct"/>
            <w:hideMark/>
          </w:tcPr>
          <w:p w14:paraId="27ED812D" w14:textId="77777777" w:rsidR="00A72C7F" w:rsidRPr="00C51239" w:rsidRDefault="00A72C7F" w:rsidP="000F3F3E">
            <w:pPr>
              <w:rPr>
                <w:rFonts w:asciiTheme="majorBidi" w:hAnsiTheme="majorBidi" w:cstheme="majorBidi"/>
              </w:rPr>
            </w:pPr>
            <w:r w:rsidRPr="00C51239">
              <w:rPr>
                <w:rFonts w:asciiTheme="majorBidi" w:hAnsiTheme="majorBidi" w:cstheme="majorBidi"/>
              </w:rPr>
              <w:t>Protocoles L2 et L3</w:t>
            </w:r>
          </w:p>
        </w:tc>
        <w:tc>
          <w:tcPr>
            <w:tcW w:w="1612" w:type="pct"/>
            <w:hideMark/>
          </w:tcPr>
          <w:p w14:paraId="5D81726A" w14:textId="77777777" w:rsidR="00A72C7F" w:rsidRPr="00C51239" w:rsidRDefault="00A72C7F" w:rsidP="000F3F3E">
            <w:pPr>
              <w:rPr>
                <w:rFonts w:asciiTheme="majorBidi" w:hAnsiTheme="majorBidi" w:cstheme="majorBidi"/>
              </w:rPr>
            </w:pPr>
            <w:r w:rsidRPr="00C51239">
              <w:rPr>
                <w:rFonts w:asciiTheme="majorBidi" w:hAnsiTheme="majorBidi" w:cstheme="majorBidi"/>
              </w:rPr>
              <w:t>VLAN, LACP, STP/RSTP/MSTP, Jumbo Frames (9216B) , VXLAN/EVPN</w:t>
            </w:r>
            <w:r w:rsidRPr="00C51239">
              <w:rPr>
                <w:rFonts w:asciiTheme="majorBidi" w:hAnsiTheme="majorBidi" w:cstheme="majorBidi"/>
              </w:rPr>
              <w:br/>
              <w:t>Routage statique, BGP (IPv4/IPv6)</w:t>
            </w:r>
          </w:p>
        </w:tc>
        <w:tc>
          <w:tcPr>
            <w:tcW w:w="466" w:type="pct"/>
            <w:hideMark/>
          </w:tcPr>
          <w:p w14:paraId="4A0F28E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2A0B19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9CA6E0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5EC2A3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4B41FE4" w14:textId="77777777" w:rsidTr="000F3F3E">
        <w:trPr>
          <w:trHeight w:val="525"/>
        </w:trPr>
        <w:tc>
          <w:tcPr>
            <w:tcW w:w="1169" w:type="pct"/>
            <w:hideMark/>
          </w:tcPr>
          <w:p w14:paraId="549EB438" w14:textId="77777777" w:rsidR="00A72C7F" w:rsidRPr="00C51239" w:rsidRDefault="00A72C7F" w:rsidP="000F3F3E">
            <w:pPr>
              <w:rPr>
                <w:rFonts w:asciiTheme="majorBidi" w:hAnsiTheme="majorBidi" w:cstheme="majorBidi"/>
              </w:rPr>
            </w:pPr>
            <w:r w:rsidRPr="00C51239">
              <w:rPr>
                <w:rFonts w:asciiTheme="majorBidi" w:hAnsiTheme="majorBidi" w:cstheme="majorBidi"/>
              </w:rPr>
              <w:t>Protocoles L2</w:t>
            </w:r>
          </w:p>
        </w:tc>
        <w:tc>
          <w:tcPr>
            <w:tcW w:w="1612" w:type="pct"/>
            <w:hideMark/>
          </w:tcPr>
          <w:p w14:paraId="67749C30" w14:textId="77777777" w:rsidR="00A72C7F" w:rsidRPr="00C51239" w:rsidRDefault="00A72C7F" w:rsidP="000F3F3E">
            <w:pPr>
              <w:rPr>
                <w:rFonts w:asciiTheme="majorBidi" w:hAnsiTheme="majorBidi" w:cstheme="majorBidi"/>
              </w:rPr>
            </w:pPr>
            <w:r w:rsidRPr="00C51239">
              <w:rPr>
                <w:rFonts w:asciiTheme="majorBidi" w:hAnsiTheme="majorBidi" w:cstheme="majorBidi"/>
              </w:rPr>
              <w:t>VLAN (≥ 4000), LACP , RSTP/MSTP, Jumbo Frames (9000B)</w:t>
            </w:r>
          </w:p>
        </w:tc>
        <w:tc>
          <w:tcPr>
            <w:tcW w:w="466" w:type="pct"/>
            <w:hideMark/>
          </w:tcPr>
          <w:p w14:paraId="7F98C11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2347F8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530D0E5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6ED326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D4E4EBA" w14:textId="77777777" w:rsidTr="000F3F3E">
        <w:trPr>
          <w:trHeight w:val="263"/>
        </w:trPr>
        <w:tc>
          <w:tcPr>
            <w:tcW w:w="1169" w:type="pct"/>
            <w:hideMark/>
          </w:tcPr>
          <w:p w14:paraId="4D3852AE" w14:textId="77777777" w:rsidR="00A72C7F" w:rsidRPr="00C51239" w:rsidRDefault="00A72C7F" w:rsidP="000F3F3E">
            <w:pPr>
              <w:rPr>
                <w:rFonts w:asciiTheme="majorBidi" w:hAnsiTheme="majorBidi" w:cstheme="majorBidi"/>
              </w:rPr>
            </w:pPr>
            <w:r w:rsidRPr="00C51239">
              <w:rPr>
                <w:rFonts w:asciiTheme="majorBidi" w:hAnsiTheme="majorBidi" w:cstheme="majorBidi"/>
              </w:rPr>
              <w:t>Contrôleur SDN</w:t>
            </w:r>
          </w:p>
        </w:tc>
        <w:tc>
          <w:tcPr>
            <w:tcW w:w="1612" w:type="pct"/>
            <w:hideMark/>
          </w:tcPr>
          <w:p w14:paraId="04C8C9C9"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Supporté, préciser</w:t>
            </w:r>
          </w:p>
        </w:tc>
        <w:tc>
          <w:tcPr>
            <w:tcW w:w="466" w:type="pct"/>
            <w:hideMark/>
          </w:tcPr>
          <w:p w14:paraId="25F1DF1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B0747B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158498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30A4D8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FBD77AD" w14:textId="77777777" w:rsidTr="000F3F3E">
        <w:trPr>
          <w:trHeight w:val="263"/>
        </w:trPr>
        <w:tc>
          <w:tcPr>
            <w:tcW w:w="1169" w:type="pct"/>
            <w:hideMark/>
          </w:tcPr>
          <w:p w14:paraId="602EFF00" w14:textId="77777777" w:rsidR="00A72C7F" w:rsidRPr="00C51239" w:rsidRDefault="00A72C7F" w:rsidP="000F3F3E">
            <w:pPr>
              <w:rPr>
                <w:rFonts w:asciiTheme="majorBidi" w:hAnsiTheme="majorBidi" w:cstheme="majorBidi"/>
              </w:rPr>
            </w:pPr>
            <w:r w:rsidRPr="00C51239">
              <w:rPr>
                <w:rFonts w:asciiTheme="majorBidi" w:hAnsiTheme="majorBidi" w:cstheme="majorBidi"/>
              </w:rPr>
              <w:t>Multicast</w:t>
            </w:r>
          </w:p>
        </w:tc>
        <w:tc>
          <w:tcPr>
            <w:tcW w:w="1612" w:type="pct"/>
            <w:hideMark/>
          </w:tcPr>
          <w:p w14:paraId="05F97D25" w14:textId="77777777" w:rsidR="00A72C7F" w:rsidRPr="00C51239" w:rsidRDefault="00A72C7F" w:rsidP="000F3F3E">
            <w:pPr>
              <w:rPr>
                <w:rFonts w:asciiTheme="majorBidi" w:hAnsiTheme="majorBidi" w:cstheme="majorBidi"/>
              </w:rPr>
            </w:pPr>
            <w:r w:rsidRPr="00C51239">
              <w:rPr>
                <w:rFonts w:asciiTheme="majorBidi" w:hAnsiTheme="majorBidi" w:cstheme="majorBidi"/>
              </w:rPr>
              <w:t>IGMP Snooping v2/v3 ou équivalent</w:t>
            </w:r>
          </w:p>
        </w:tc>
        <w:tc>
          <w:tcPr>
            <w:tcW w:w="466" w:type="pct"/>
            <w:hideMark/>
          </w:tcPr>
          <w:p w14:paraId="4F42954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864F43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3FAE49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B2118B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F6AF99D" w14:textId="77777777" w:rsidTr="000F3F3E">
        <w:trPr>
          <w:trHeight w:val="263"/>
        </w:trPr>
        <w:tc>
          <w:tcPr>
            <w:tcW w:w="1169" w:type="pct"/>
            <w:hideMark/>
          </w:tcPr>
          <w:p w14:paraId="12A4E9DD" w14:textId="77777777" w:rsidR="00A72C7F" w:rsidRPr="00C51239" w:rsidRDefault="00A72C7F" w:rsidP="000F3F3E">
            <w:pPr>
              <w:rPr>
                <w:rFonts w:asciiTheme="majorBidi" w:hAnsiTheme="majorBidi" w:cstheme="majorBidi"/>
              </w:rPr>
            </w:pPr>
            <w:r w:rsidRPr="00C51239">
              <w:rPr>
                <w:rFonts w:asciiTheme="majorBidi" w:hAnsiTheme="majorBidi" w:cstheme="majorBidi"/>
              </w:rPr>
              <w:t>Agrégation multi-châssis</w:t>
            </w:r>
          </w:p>
        </w:tc>
        <w:tc>
          <w:tcPr>
            <w:tcW w:w="1612" w:type="pct"/>
            <w:hideMark/>
          </w:tcPr>
          <w:p w14:paraId="5BAC77BC" w14:textId="77777777" w:rsidR="00A72C7F" w:rsidRPr="00C51239" w:rsidRDefault="00A72C7F" w:rsidP="000F3F3E">
            <w:pPr>
              <w:rPr>
                <w:rFonts w:asciiTheme="majorBidi" w:hAnsiTheme="majorBidi" w:cstheme="majorBidi"/>
              </w:rPr>
            </w:pPr>
            <w:r w:rsidRPr="00C51239">
              <w:rPr>
                <w:rFonts w:asciiTheme="majorBidi" w:hAnsiTheme="majorBidi" w:cstheme="majorBidi"/>
              </w:rPr>
              <w:t>MLAG / vPC / VSX / MC-LAG ou équivalent</w:t>
            </w:r>
          </w:p>
        </w:tc>
        <w:tc>
          <w:tcPr>
            <w:tcW w:w="466" w:type="pct"/>
            <w:hideMark/>
          </w:tcPr>
          <w:p w14:paraId="027A46D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7FC238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EECF80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3F4BFB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2BAAEA8" w14:textId="77777777" w:rsidTr="000F3F3E">
        <w:trPr>
          <w:trHeight w:val="263"/>
        </w:trPr>
        <w:tc>
          <w:tcPr>
            <w:tcW w:w="1169" w:type="pct"/>
            <w:hideMark/>
          </w:tcPr>
          <w:p w14:paraId="55F6CFBB" w14:textId="77777777" w:rsidR="00A72C7F" w:rsidRPr="00C51239" w:rsidRDefault="00A72C7F" w:rsidP="000F3F3E">
            <w:pPr>
              <w:rPr>
                <w:rFonts w:asciiTheme="majorBidi" w:hAnsiTheme="majorBidi" w:cstheme="majorBidi"/>
              </w:rPr>
            </w:pPr>
            <w:r w:rsidRPr="00C51239">
              <w:rPr>
                <w:rFonts w:asciiTheme="majorBidi" w:hAnsiTheme="majorBidi" w:cstheme="majorBidi"/>
              </w:rPr>
              <w:t>ECMP</w:t>
            </w:r>
          </w:p>
        </w:tc>
        <w:tc>
          <w:tcPr>
            <w:tcW w:w="1612" w:type="pct"/>
            <w:hideMark/>
          </w:tcPr>
          <w:p w14:paraId="788C0EA6"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Supporté, préciser le nombre des chemins</w:t>
            </w:r>
          </w:p>
        </w:tc>
        <w:tc>
          <w:tcPr>
            <w:tcW w:w="466" w:type="pct"/>
            <w:hideMark/>
          </w:tcPr>
          <w:p w14:paraId="301AEEB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444B86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B63EE3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3B570F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3D84A26" w14:textId="77777777" w:rsidTr="000F3F3E">
        <w:trPr>
          <w:trHeight w:val="263"/>
        </w:trPr>
        <w:tc>
          <w:tcPr>
            <w:tcW w:w="1169" w:type="pct"/>
            <w:hideMark/>
          </w:tcPr>
          <w:p w14:paraId="5ECB4C74" w14:textId="77777777" w:rsidR="00A72C7F" w:rsidRPr="00C51239" w:rsidRDefault="00A72C7F" w:rsidP="000F3F3E">
            <w:pPr>
              <w:rPr>
                <w:rFonts w:asciiTheme="majorBidi" w:hAnsiTheme="majorBidi" w:cstheme="majorBidi"/>
              </w:rPr>
            </w:pPr>
            <w:r w:rsidRPr="00C51239">
              <w:rPr>
                <w:rFonts w:asciiTheme="majorBidi" w:hAnsiTheme="majorBidi" w:cstheme="majorBidi"/>
              </w:rPr>
              <w:t>QoS</w:t>
            </w:r>
          </w:p>
        </w:tc>
        <w:tc>
          <w:tcPr>
            <w:tcW w:w="1612" w:type="pct"/>
            <w:hideMark/>
          </w:tcPr>
          <w:p w14:paraId="3840EDC9" w14:textId="77777777" w:rsidR="00A72C7F" w:rsidRPr="00C51239" w:rsidRDefault="00A72C7F" w:rsidP="000F3F3E">
            <w:pPr>
              <w:rPr>
                <w:rFonts w:asciiTheme="majorBidi" w:hAnsiTheme="majorBidi" w:cstheme="majorBidi"/>
              </w:rPr>
            </w:pPr>
            <w:r w:rsidRPr="00C51239">
              <w:rPr>
                <w:rFonts w:asciiTheme="majorBidi" w:hAnsiTheme="majorBidi" w:cstheme="majorBidi"/>
              </w:rPr>
              <w:t>Classification DSCP/COS, PQ, DRR, ou équivalent</w:t>
            </w:r>
          </w:p>
        </w:tc>
        <w:tc>
          <w:tcPr>
            <w:tcW w:w="466" w:type="pct"/>
            <w:hideMark/>
          </w:tcPr>
          <w:p w14:paraId="2DEF0439"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581CE2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FCDB68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1DF6FF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79DD3FB" w14:textId="77777777" w:rsidTr="000F3F3E">
        <w:trPr>
          <w:trHeight w:val="525"/>
        </w:trPr>
        <w:tc>
          <w:tcPr>
            <w:tcW w:w="1169" w:type="pct"/>
            <w:hideMark/>
          </w:tcPr>
          <w:p w14:paraId="7BA17CB3" w14:textId="77777777" w:rsidR="00A72C7F" w:rsidRPr="00C51239" w:rsidRDefault="00A72C7F" w:rsidP="000F3F3E">
            <w:pPr>
              <w:rPr>
                <w:rFonts w:asciiTheme="majorBidi" w:hAnsiTheme="majorBidi" w:cstheme="majorBidi"/>
              </w:rPr>
            </w:pPr>
            <w:r w:rsidRPr="00C51239">
              <w:rPr>
                <w:rFonts w:asciiTheme="majorBidi" w:hAnsiTheme="majorBidi" w:cstheme="majorBidi"/>
              </w:rPr>
              <w:t>Sécurité</w:t>
            </w:r>
          </w:p>
        </w:tc>
        <w:tc>
          <w:tcPr>
            <w:tcW w:w="1612" w:type="pct"/>
            <w:hideMark/>
          </w:tcPr>
          <w:p w14:paraId="7D39EA9E" w14:textId="77777777" w:rsidR="00A72C7F" w:rsidRPr="00C51239" w:rsidRDefault="00A72C7F" w:rsidP="000F3F3E">
            <w:pPr>
              <w:rPr>
                <w:rFonts w:asciiTheme="majorBidi" w:hAnsiTheme="majorBidi" w:cstheme="majorBidi"/>
              </w:rPr>
            </w:pPr>
            <w:r w:rsidRPr="00C51239">
              <w:rPr>
                <w:rFonts w:asciiTheme="majorBidi" w:hAnsiTheme="majorBidi" w:cstheme="majorBidi"/>
              </w:rPr>
              <w:t>ACL L2/L3, port-security, 802.1X, RADIUS/TACACS ou équivalent</w:t>
            </w:r>
          </w:p>
        </w:tc>
        <w:tc>
          <w:tcPr>
            <w:tcW w:w="466" w:type="pct"/>
            <w:hideMark/>
          </w:tcPr>
          <w:p w14:paraId="31EA988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0FEA208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3EE985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356E50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9E29413" w14:textId="77777777" w:rsidTr="000F3F3E">
        <w:trPr>
          <w:trHeight w:val="37"/>
        </w:trPr>
        <w:tc>
          <w:tcPr>
            <w:tcW w:w="1169" w:type="pct"/>
            <w:hideMark/>
          </w:tcPr>
          <w:p w14:paraId="4CD9F6C2" w14:textId="77777777" w:rsidR="00A72C7F" w:rsidRPr="00C51239" w:rsidRDefault="00A72C7F" w:rsidP="000F3F3E">
            <w:pPr>
              <w:rPr>
                <w:rFonts w:asciiTheme="majorBidi" w:hAnsiTheme="majorBidi" w:cstheme="majorBidi"/>
              </w:rPr>
            </w:pPr>
            <w:r w:rsidRPr="00C51239">
              <w:rPr>
                <w:rFonts w:asciiTheme="majorBidi" w:hAnsiTheme="majorBidi" w:cstheme="majorBidi"/>
              </w:rPr>
              <w:t>Automatisation</w:t>
            </w:r>
          </w:p>
        </w:tc>
        <w:tc>
          <w:tcPr>
            <w:tcW w:w="1612" w:type="pct"/>
            <w:hideMark/>
          </w:tcPr>
          <w:p w14:paraId="60DC619E"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API REST, YANG, ZTP</w:t>
            </w:r>
          </w:p>
        </w:tc>
        <w:tc>
          <w:tcPr>
            <w:tcW w:w="466" w:type="pct"/>
            <w:hideMark/>
          </w:tcPr>
          <w:p w14:paraId="0199CEE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04A25779"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6302663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E19411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0092404" w14:textId="77777777" w:rsidTr="000F3F3E">
        <w:trPr>
          <w:trHeight w:val="368"/>
        </w:trPr>
        <w:tc>
          <w:tcPr>
            <w:tcW w:w="1169" w:type="pct"/>
            <w:hideMark/>
          </w:tcPr>
          <w:p w14:paraId="645787D3"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Monitoring</w:t>
            </w:r>
          </w:p>
        </w:tc>
        <w:tc>
          <w:tcPr>
            <w:tcW w:w="1612" w:type="pct"/>
            <w:hideMark/>
          </w:tcPr>
          <w:p w14:paraId="0D028B36"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sFlow/NetFlow, Telemetry ou équivalent </w:t>
            </w:r>
          </w:p>
        </w:tc>
        <w:tc>
          <w:tcPr>
            <w:tcW w:w="466" w:type="pct"/>
            <w:hideMark/>
          </w:tcPr>
          <w:p w14:paraId="35A35D2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57386B8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2A8281F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BC0019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A1A9358" w14:textId="77777777" w:rsidTr="000F3F3E">
        <w:trPr>
          <w:trHeight w:val="525"/>
        </w:trPr>
        <w:tc>
          <w:tcPr>
            <w:tcW w:w="1169" w:type="pct"/>
            <w:hideMark/>
          </w:tcPr>
          <w:p w14:paraId="39B78F89" w14:textId="77777777" w:rsidR="00A72C7F" w:rsidRPr="00C51239" w:rsidRDefault="00A72C7F" w:rsidP="000F3F3E">
            <w:pPr>
              <w:rPr>
                <w:rFonts w:asciiTheme="majorBidi" w:hAnsiTheme="majorBidi" w:cstheme="majorBidi"/>
              </w:rPr>
            </w:pPr>
            <w:r w:rsidRPr="00C51239">
              <w:rPr>
                <w:rFonts w:asciiTheme="majorBidi" w:hAnsiTheme="majorBidi" w:cstheme="majorBidi"/>
              </w:rPr>
              <w:t>Redondance matérielle</w:t>
            </w:r>
          </w:p>
        </w:tc>
        <w:tc>
          <w:tcPr>
            <w:tcW w:w="1612" w:type="pct"/>
            <w:hideMark/>
          </w:tcPr>
          <w:p w14:paraId="520A4BB1" w14:textId="77777777" w:rsidR="00A72C7F" w:rsidRPr="00C51239" w:rsidRDefault="00A72C7F" w:rsidP="000F3F3E">
            <w:pPr>
              <w:rPr>
                <w:rFonts w:asciiTheme="majorBidi" w:hAnsiTheme="majorBidi" w:cstheme="majorBidi"/>
              </w:rPr>
            </w:pPr>
            <w:r w:rsidRPr="00C51239">
              <w:rPr>
                <w:rFonts w:asciiTheme="majorBidi" w:hAnsiTheme="majorBidi" w:cstheme="majorBidi"/>
              </w:rPr>
              <w:t>Double alimentation hot-swappable. Double ventilation</w:t>
            </w:r>
          </w:p>
        </w:tc>
        <w:tc>
          <w:tcPr>
            <w:tcW w:w="466" w:type="pct"/>
            <w:hideMark/>
          </w:tcPr>
          <w:p w14:paraId="7006A5BB"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A10EE5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6957AA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F8FC8E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736CC7F" w14:textId="77777777" w:rsidTr="000F3F3E">
        <w:trPr>
          <w:trHeight w:val="263"/>
        </w:trPr>
        <w:tc>
          <w:tcPr>
            <w:tcW w:w="1169" w:type="pct"/>
            <w:hideMark/>
          </w:tcPr>
          <w:p w14:paraId="28935982"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Licences, support et garantie</w:t>
            </w:r>
          </w:p>
        </w:tc>
        <w:tc>
          <w:tcPr>
            <w:tcW w:w="1612" w:type="pct"/>
            <w:hideMark/>
          </w:tcPr>
          <w:p w14:paraId="37DD8F1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49C74E6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7E17B89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F110CE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C2A20B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2E48145" w14:textId="77777777" w:rsidTr="000F3F3E">
        <w:trPr>
          <w:trHeight w:val="525"/>
        </w:trPr>
        <w:tc>
          <w:tcPr>
            <w:tcW w:w="1169" w:type="pct"/>
            <w:hideMark/>
          </w:tcPr>
          <w:p w14:paraId="0C501C40" w14:textId="77777777" w:rsidR="00A72C7F" w:rsidRPr="00C51239" w:rsidRDefault="00A72C7F" w:rsidP="000F3F3E">
            <w:pPr>
              <w:rPr>
                <w:rFonts w:asciiTheme="majorBidi" w:hAnsiTheme="majorBidi" w:cstheme="majorBidi"/>
              </w:rPr>
            </w:pPr>
            <w:r w:rsidRPr="00C51239">
              <w:rPr>
                <w:rFonts w:asciiTheme="majorBidi" w:hAnsiTheme="majorBidi" w:cstheme="majorBidi"/>
              </w:rPr>
              <w:t>Nature Licence</w:t>
            </w:r>
          </w:p>
        </w:tc>
        <w:tc>
          <w:tcPr>
            <w:tcW w:w="1612" w:type="pct"/>
            <w:hideMark/>
          </w:tcPr>
          <w:p w14:paraId="78587D51"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incluse couvrant toutes les fonctionnalités exigées</w:t>
            </w:r>
          </w:p>
        </w:tc>
        <w:tc>
          <w:tcPr>
            <w:tcW w:w="466" w:type="pct"/>
            <w:hideMark/>
          </w:tcPr>
          <w:p w14:paraId="75CC83D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1EB7D7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2382EE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06BCEA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5AD3D94" w14:textId="77777777" w:rsidTr="000F3F3E">
        <w:trPr>
          <w:trHeight w:val="525"/>
        </w:trPr>
        <w:tc>
          <w:tcPr>
            <w:tcW w:w="1169" w:type="pct"/>
            <w:hideMark/>
          </w:tcPr>
          <w:p w14:paraId="133FE3F3"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w:t>
            </w:r>
          </w:p>
        </w:tc>
        <w:tc>
          <w:tcPr>
            <w:tcW w:w="1612" w:type="pct"/>
            <w:hideMark/>
          </w:tcPr>
          <w:p w14:paraId="15189762"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66" w:type="pct"/>
            <w:hideMark/>
          </w:tcPr>
          <w:p w14:paraId="6B74344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405C7E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CD1DEF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A63E74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B054F86" w14:textId="77777777" w:rsidTr="000F3F3E">
        <w:trPr>
          <w:trHeight w:val="263"/>
        </w:trPr>
        <w:tc>
          <w:tcPr>
            <w:tcW w:w="1169" w:type="pct"/>
            <w:hideMark/>
          </w:tcPr>
          <w:p w14:paraId="722030FA" w14:textId="77777777" w:rsidR="00A72C7F" w:rsidRPr="00C51239" w:rsidRDefault="00A72C7F" w:rsidP="000F3F3E">
            <w:pPr>
              <w:rPr>
                <w:rFonts w:asciiTheme="majorBidi" w:hAnsiTheme="majorBidi" w:cstheme="majorBidi"/>
              </w:rPr>
            </w:pPr>
            <w:r w:rsidRPr="00C51239">
              <w:rPr>
                <w:rFonts w:asciiTheme="majorBidi" w:hAnsiTheme="majorBidi" w:cstheme="majorBidi"/>
              </w:rPr>
              <w:t>Garantie</w:t>
            </w:r>
          </w:p>
        </w:tc>
        <w:tc>
          <w:tcPr>
            <w:tcW w:w="1612" w:type="pct"/>
            <w:hideMark/>
          </w:tcPr>
          <w:p w14:paraId="5803DB55" w14:textId="77777777" w:rsidR="00A72C7F" w:rsidRPr="00C51239" w:rsidRDefault="00A72C7F" w:rsidP="000F3F3E">
            <w:pPr>
              <w:rPr>
                <w:rFonts w:asciiTheme="majorBidi" w:hAnsiTheme="majorBidi" w:cstheme="majorBidi"/>
              </w:rPr>
            </w:pPr>
            <w:r w:rsidRPr="00C51239">
              <w:rPr>
                <w:rFonts w:asciiTheme="majorBidi" w:hAnsiTheme="majorBidi" w:cstheme="majorBidi"/>
              </w:rPr>
              <w:t>≥ 1 an, pièces et main d’œuvre</w:t>
            </w:r>
          </w:p>
        </w:tc>
        <w:tc>
          <w:tcPr>
            <w:tcW w:w="466" w:type="pct"/>
            <w:hideMark/>
          </w:tcPr>
          <w:p w14:paraId="2702371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B08B78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874F8F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A80673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89E9ACC" w14:textId="77777777" w:rsidTr="000F3F3E">
        <w:trPr>
          <w:trHeight w:val="263"/>
        </w:trPr>
        <w:tc>
          <w:tcPr>
            <w:tcW w:w="1169" w:type="pct"/>
            <w:hideMark/>
          </w:tcPr>
          <w:p w14:paraId="05C8A2B9" w14:textId="77777777" w:rsidR="00A72C7F" w:rsidRPr="00C51239" w:rsidRDefault="00A72C7F" w:rsidP="000F3F3E">
            <w:pPr>
              <w:rPr>
                <w:rFonts w:asciiTheme="majorBidi" w:hAnsiTheme="majorBidi" w:cstheme="majorBidi"/>
              </w:rPr>
            </w:pPr>
            <w:r w:rsidRPr="00C51239">
              <w:rPr>
                <w:rFonts w:asciiTheme="majorBidi" w:hAnsiTheme="majorBidi" w:cstheme="majorBidi"/>
              </w:rPr>
              <w:t>Exigence Principale</w:t>
            </w:r>
          </w:p>
        </w:tc>
        <w:tc>
          <w:tcPr>
            <w:tcW w:w="1612" w:type="pct"/>
            <w:shd w:val="clear" w:color="000000" w:fill="FFFFFF"/>
            <w:hideMark/>
          </w:tcPr>
          <w:p w14:paraId="7D173AEA" w14:textId="77777777" w:rsidR="00A72C7F" w:rsidRPr="00C51239" w:rsidRDefault="00A72C7F" w:rsidP="000F3F3E">
            <w:pPr>
              <w:rPr>
                <w:rFonts w:asciiTheme="majorBidi" w:hAnsiTheme="majorBidi" w:cstheme="majorBidi"/>
              </w:rPr>
            </w:pPr>
            <w:r w:rsidRPr="00C51239">
              <w:rPr>
                <w:rFonts w:asciiTheme="majorBidi" w:hAnsiTheme="majorBidi" w:cstheme="majorBidi"/>
              </w:rPr>
              <w:t>Les produits ne doivent pas être ni EoL ni EoS</w:t>
            </w:r>
          </w:p>
        </w:tc>
        <w:tc>
          <w:tcPr>
            <w:tcW w:w="466" w:type="pct"/>
            <w:hideMark/>
          </w:tcPr>
          <w:p w14:paraId="7F3C2D8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2AC4E8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74D052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0CAA16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07A56EA9" w14:textId="77777777" w:rsidR="00A72C7F" w:rsidRPr="00C51239" w:rsidRDefault="00A72C7F" w:rsidP="00A72C7F">
      <w:pPr>
        <w:rPr>
          <w:rFonts w:asciiTheme="majorBidi" w:hAnsiTheme="majorBidi" w:cstheme="majorBidi"/>
          <w:b/>
        </w:rPr>
      </w:pPr>
    </w:p>
    <w:p w14:paraId="7093081B"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53AAF549"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r w:rsidRPr="00C51239">
        <w:rPr>
          <w:rFonts w:asciiTheme="majorBidi" w:hAnsiTheme="majorBidi" w:cstheme="majorBidi"/>
          <w:b/>
          <w:i/>
          <w:iCs/>
        </w:rPr>
        <w:t xml:space="preserve">Switch Edge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88"/>
        <w:gridCol w:w="1456"/>
        <w:gridCol w:w="963"/>
        <w:gridCol w:w="1737"/>
        <w:gridCol w:w="1750"/>
      </w:tblGrid>
      <w:tr w:rsidR="00A72C7F" w:rsidRPr="00C51239" w14:paraId="744012A4" w14:textId="77777777" w:rsidTr="000F3F3E">
        <w:trPr>
          <w:trHeight w:val="698"/>
          <w:tblHeader/>
        </w:trPr>
        <w:tc>
          <w:tcPr>
            <w:tcW w:w="1169" w:type="pct"/>
            <w:shd w:val="clear" w:color="000000" w:fill="CCECFF"/>
            <w:hideMark/>
          </w:tcPr>
          <w:p w14:paraId="6090C69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Caractéristiques/ sous caractéristique</w:t>
            </w:r>
          </w:p>
        </w:tc>
        <w:tc>
          <w:tcPr>
            <w:tcW w:w="1612" w:type="pct"/>
            <w:shd w:val="clear" w:color="000000" w:fill="CCECFF"/>
            <w:hideMark/>
          </w:tcPr>
          <w:p w14:paraId="2D1E625F"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66" w:type="pct"/>
            <w:shd w:val="clear" w:color="000000" w:fill="CCECFF"/>
            <w:hideMark/>
          </w:tcPr>
          <w:p w14:paraId="01B0AB1C"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362" w:type="pct"/>
            <w:shd w:val="clear" w:color="000000" w:fill="CCECFF"/>
            <w:hideMark/>
          </w:tcPr>
          <w:p w14:paraId="71A1076B"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754" w:type="pct"/>
            <w:shd w:val="clear" w:color="000000" w:fill="B5E6A2"/>
            <w:hideMark/>
          </w:tcPr>
          <w:p w14:paraId="49A68132"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soumissionaire (*)</w:t>
            </w:r>
          </w:p>
        </w:tc>
        <w:tc>
          <w:tcPr>
            <w:tcW w:w="636" w:type="pct"/>
            <w:shd w:val="clear" w:color="000000" w:fill="B5E6A2"/>
            <w:hideMark/>
          </w:tcPr>
          <w:p w14:paraId="13B7262C"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65E178FD" w14:textId="77777777" w:rsidTr="000F3F3E">
        <w:trPr>
          <w:trHeight w:val="263"/>
        </w:trPr>
        <w:tc>
          <w:tcPr>
            <w:tcW w:w="1169" w:type="pct"/>
            <w:hideMark/>
          </w:tcPr>
          <w:p w14:paraId="5918014E"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w:t>
            </w:r>
          </w:p>
        </w:tc>
        <w:tc>
          <w:tcPr>
            <w:tcW w:w="1612" w:type="pct"/>
            <w:hideMark/>
          </w:tcPr>
          <w:p w14:paraId="08F7048D"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0776485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5FC16D5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A8CB6F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353EE1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536B2E2" w14:textId="77777777" w:rsidTr="000F3F3E">
        <w:trPr>
          <w:trHeight w:val="263"/>
        </w:trPr>
        <w:tc>
          <w:tcPr>
            <w:tcW w:w="1169" w:type="pct"/>
            <w:hideMark/>
          </w:tcPr>
          <w:p w14:paraId="15EB6831" w14:textId="77777777" w:rsidR="00A72C7F" w:rsidRPr="00C51239" w:rsidRDefault="00A72C7F" w:rsidP="000F3F3E">
            <w:pPr>
              <w:rPr>
                <w:rFonts w:asciiTheme="majorBidi" w:hAnsiTheme="majorBidi" w:cstheme="majorBidi"/>
              </w:rPr>
            </w:pPr>
            <w:r w:rsidRPr="00C51239">
              <w:rPr>
                <w:rFonts w:asciiTheme="majorBidi" w:hAnsiTheme="majorBidi" w:cstheme="majorBidi"/>
              </w:rPr>
              <w:t>Modèle</w:t>
            </w:r>
          </w:p>
        </w:tc>
        <w:tc>
          <w:tcPr>
            <w:tcW w:w="1612" w:type="pct"/>
            <w:hideMark/>
          </w:tcPr>
          <w:p w14:paraId="0308D0F5"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0445007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630080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5BB034B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1E2648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01DC7BA" w14:textId="77777777" w:rsidTr="000F3F3E">
        <w:trPr>
          <w:trHeight w:val="263"/>
        </w:trPr>
        <w:tc>
          <w:tcPr>
            <w:tcW w:w="1169" w:type="pct"/>
            <w:hideMark/>
          </w:tcPr>
          <w:p w14:paraId="0E7951E9" w14:textId="77777777" w:rsidR="00A72C7F" w:rsidRPr="00C51239" w:rsidRDefault="00A72C7F" w:rsidP="000F3F3E">
            <w:pPr>
              <w:rPr>
                <w:rFonts w:asciiTheme="majorBidi" w:hAnsiTheme="majorBidi" w:cstheme="majorBidi"/>
              </w:rPr>
            </w:pPr>
            <w:r w:rsidRPr="00C51239">
              <w:rPr>
                <w:rFonts w:asciiTheme="majorBidi" w:hAnsiTheme="majorBidi" w:cstheme="majorBidi"/>
              </w:rPr>
              <w:t>Reference (code produit)</w:t>
            </w:r>
          </w:p>
        </w:tc>
        <w:tc>
          <w:tcPr>
            <w:tcW w:w="1612" w:type="pct"/>
            <w:hideMark/>
          </w:tcPr>
          <w:p w14:paraId="5F4807E6"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6963DB7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6E861E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C01327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4FAAF2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8560D25" w14:textId="77777777" w:rsidTr="000F3F3E">
        <w:trPr>
          <w:trHeight w:val="263"/>
        </w:trPr>
        <w:tc>
          <w:tcPr>
            <w:tcW w:w="1169" w:type="pct"/>
            <w:hideMark/>
          </w:tcPr>
          <w:p w14:paraId="518407A1" w14:textId="77777777" w:rsidR="00A72C7F" w:rsidRPr="00C51239" w:rsidRDefault="00A72C7F" w:rsidP="000F3F3E">
            <w:pPr>
              <w:rPr>
                <w:rFonts w:asciiTheme="majorBidi" w:hAnsiTheme="majorBidi" w:cstheme="majorBidi"/>
              </w:rPr>
            </w:pPr>
            <w:r w:rsidRPr="00C51239">
              <w:rPr>
                <w:rFonts w:asciiTheme="majorBidi" w:hAnsiTheme="majorBidi" w:cstheme="majorBidi"/>
              </w:rPr>
              <w:t>Type d’équipement</w:t>
            </w:r>
          </w:p>
        </w:tc>
        <w:tc>
          <w:tcPr>
            <w:tcW w:w="1612" w:type="pct"/>
            <w:hideMark/>
          </w:tcPr>
          <w:p w14:paraId="51259C41" w14:textId="77777777" w:rsidR="00A72C7F" w:rsidRPr="00C51239" w:rsidRDefault="00A72C7F" w:rsidP="000F3F3E">
            <w:pPr>
              <w:rPr>
                <w:rFonts w:asciiTheme="majorBidi" w:hAnsiTheme="majorBidi" w:cstheme="majorBidi"/>
              </w:rPr>
            </w:pPr>
            <w:r w:rsidRPr="00C51239">
              <w:rPr>
                <w:rFonts w:asciiTheme="majorBidi" w:hAnsiTheme="majorBidi" w:cstheme="majorBidi"/>
              </w:rPr>
              <w:t>Switch Edge Datacenter L3</w:t>
            </w:r>
          </w:p>
        </w:tc>
        <w:tc>
          <w:tcPr>
            <w:tcW w:w="466" w:type="pct"/>
            <w:hideMark/>
          </w:tcPr>
          <w:p w14:paraId="2AE8519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D8FD25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186544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95C633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A4CA482" w14:textId="77777777" w:rsidTr="000F3F3E">
        <w:trPr>
          <w:trHeight w:val="263"/>
        </w:trPr>
        <w:tc>
          <w:tcPr>
            <w:tcW w:w="1169" w:type="pct"/>
            <w:hideMark/>
          </w:tcPr>
          <w:p w14:paraId="68430836"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 xml:space="preserve">Performances </w:t>
            </w:r>
          </w:p>
        </w:tc>
        <w:tc>
          <w:tcPr>
            <w:tcW w:w="1612" w:type="pct"/>
            <w:hideMark/>
          </w:tcPr>
          <w:p w14:paraId="6E9EF7E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6399AA9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19315F8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629C81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BEE916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170CBB7" w14:textId="77777777" w:rsidTr="000F3F3E">
        <w:trPr>
          <w:trHeight w:val="303"/>
        </w:trPr>
        <w:tc>
          <w:tcPr>
            <w:tcW w:w="1169" w:type="pct"/>
            <w:hideMark/>
          </w:tcPr>
          <w:p w14:paraId="195000BF"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interfaces équipés</w:t>
            </w:r>
          </w:p>
        </w:tc>
        <w:tc>
          <w:tcPr>
            <w:tcW w:w="1612" w:type="pct"/>
            <w:hideMark/>
          </w:tcPr>
          <w:p w14:paraId="2D3959FB" w14:textId="77777777" w:rsidR="00A72C7F" w:rsidRPr="00C51239" w:rsidRDefault="00A72C7F" w:rsidP="000F3F3E">
            <w:pPr>
              <w:rPr>
                <w:rFonts w:asciiTheme="majorBidi" w:hAnsiTheme="majorBidi" w:cstheme="majorBidi"/>
              </w:rPr>
            </w:pPr>
            <w:r w:rsidRPr="00C51239">
              <w:rPr>
                <w:rFonts w:asciiTheme="majorBidi" w:hAnsiTheme="majorBidi" w:cstheme="majorBidi"/>
              </w:rPr>
              <w:t>12 ports 10/100/1000 Base-T et 12 ports 1/10GbE  dont 8 Equipés SFP+, Expliquer</w:t>
            </w:r>
          </w:p>
        </w:tc>
        <w:tc>
          <w:tcPr>
            <w:tcW w:w="466" w:type="pct"/>
            <w:hideMark/>
          </w:tcPr>
          <w:p w14:paraId="0C3DCDA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3A08110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6281452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447CC2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2F106D8" w14:textId="77777777" w:rsidTr="000F3F3E">
        <w:trPr>
          <w:trHeight w:val="420"/>
        </w:trPr>
        <w:tc>
          <w:tcPr>
            <w:tcW w:w="1169" w:type="pct"/>
            <w:hideMark/>
          </w:tcPr>
          <w:p w14:paraId="7F43FE7F"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Capacité de switching et forwording rate</w:t>
            </w:r>
          </w:p>
        </w:tc>
        <w:tc>
          <w:tcPr>
            <w:tcW w:w="1612" w:type="pct"/>
            <w:hideMark/>
          </w:tcPr>
          <w:p w14:paraId="6E87583A" w14:textId="77777777" w:rsidR="00A72C7F" w:rsidRPr="00C51239" w:rsidRDefault="00A72C7F" w:rsidP="000F3F3E">
            <w:pPr>
              <w:rPr>
                <w:rFonts w:asciiTheme="majorBidi" w:hAnsiTheme="majorBidi" w:cstheme="majorBidi"/>
              </w:rPr>
            </w:pPr>
            <w:r w:rsidRPr="00C51239">
              <w:rPr>
                <w:rFonts w:asciiTheme="majorBidi" w:hAnsiTheme="majorBidi" w:cstheme="majorBidi"/>
              </w:rPr>
              <w:t>≥ 500 Gbps ; ≥400 MPPS</w:t>
            </w:r>
          </w:p>
        </w:tc>
        <w:tc>
          <w:tcPr>
            <w:tcW w:w="466" w:type="pct"/>
            <w:hideMark/>
          </w:tcPr>
          <w:p w14:paraId="5950A04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0521C3B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7B5D5FD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8320B8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B320453" w14:textId="77777777" w:rsidTr="000F3F3E">
        <w:trPr>
          <w:trHeight w:val="263"/>
        </w:trPr>
        <w:tc>
          <w:tcPr>
            <w:tcW w:w="1169" w:type="pct"/>
            <w:hideMark/>
          </w:tcPr>
          <w:p w14:paraId="33A06D47"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Protocoles et gestion</w:t>
            </w:r>
          </w:p>
        </w:tc>
        <w:tc>
          <w:tcPr>
            <w:tcW w:w="1612" w:type="pct"/>
            <w:hideMark/>
          </w:tcPr>
          <w:p w14:paraId="2C8D0A5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39D2ABB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6213160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13FDB8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9D4FE7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60183F3" w14:textId="77777777" w:rsidTr="000F3F3E">
        <w:trPr>
          <w:trHeight w:val="525"/>
        </w:trPr>
        <w:tc>
          <w:tcPr>
            <w:tcW w:w="1169" w:type="pct"/>
            <w:hideMark/>
          </w:tcPr>
          <w:p w14:paraId="28DCC4BD" w14:textId="77777777" w:rsidR="00A72C7F" w:rsidRPr="00C51239" w:rsidRDefault="00A72C7F" w:rsidP="000F3F3E">
            <w:pPr>
              <w:rPr>
                <w:rFonts w:asciiTheme="majorBidi" w:hAnsiTheme="majorBidi" w:cstheme="majorBidi"/>
              </w:rPr>
            </w:pPr>
            <w:r w:rsidRPr="00C51239">
              <w:rPr>
                <w:rFonts w:asciiTheme="majorBidi" w:hAnsiTheme="majorBidi" w:cstheme="majorBidi"/>
              </w:rPr>
              <w:t>Protocoles et routages</w:t>
            </w:r>
          </w:p>
        </w:tc>
        <w:tc>
          <w:tcPr>
            <w:tcW w:w="1612" w:type="pct"/>
            <w:hideMark/>
          </w:tcPr>
          <w:p w14:paraId="38743F4F" w14:textId="77777777" w:rsidR="00A72C7F" w:rsidRPr="00C51239" w:rsidRDefault="00A72C7F" w:rsidP="000F3F3E">
            <w:pPr>
              <w:rPr>
                <w:rFonts w:asciiTheme="majorBidi" w:hAnsiTheme="majorBidi" w:cstheme="majorBidi"/>
              </w:rPr>
            </w:pPr>
            <w:r w:rsidRPr="00C51239">
              <w:rPr>
                <w:rFonts w:asciiTheme="majorBidi" w:hAnsiTheme="majorBidi" w:cstheme="majorBidi"/>
              </w:rPr>
              <w:t>VRRP, BFD, BGP, EVPN,OSPF/static routes/stack, ECMP, VLAN , LACP , Jumbo Frames (9000B)</w:t>
            </w:r>
          </w:p>
        </w:tc>
        <w:tc>
          <w:tcPr>
            <w:tcW w:w="466" w:type="pct"/>
            <w:hideMark/>
          </w:tcPr>
          <w:p w14:paraId="5EAD797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01993C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048544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1D5E6B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C0E39F7" w14:textId="77777777" w:rsidTr="000F3F3E">
        <w:trPr>
          <w:trHeight w:val="525"/>
        </w:trPr>
        <w:tc>
          <w:tcPr>
            <w:tcW w:w="1169" w:type="pct"/>
            <w:hideMark/>
          </w:tcPr>
          <w:p w14:paraId="632FF052" w14:textId="77777777" w:rsidR="00A72C7F" w:rsidRPr="00C51239" w:rsidRDefault="00A72C7F" w:rsidP="000F3F3E">
            <w:pPr>
              <w:rPr>
                <w:rFonts w:asciiTheme="majorBidi" w:hAnsiTheme="majorBidi" w:cstheme="majorBidi"/>
              </w:rPr>
            </w:pPr>
            <w:r w:rsidRPr="00C51239">
              <w:rPr>
                <w:rFonts w:asciiTheme="majorBidi" w:hAnsiTheme="majorBidi" w:cstheme="majorBidi"/>
              </w:rPr>
              <w:t>QoS avancée</w:t>
            </w:r>
          </w:p>
        </w:tc>
        <w:tc>
          <w:tcPr>
            <w:tcW w:w="1612" w:type="pct"/>
            <w:hideMark/>
          </w:tcPr>
          <w:p w14:paraId="41235AF9"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Classification DSCP/COS, files d’attente, politiques de bande passante </w:t>
            </w:r>
          </w:p>
        </w:tc>
        <w:tc>
          <w:tcPr>
            <w:tcW w:w="466" w:type="pct"/>
            <w:hideMark/>
          </w:tcPr>
          <w:p w14:paraId="0465CC7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50629C9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21D599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B03CE4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4263579" w14:textId="77777777" w:rsidTr="000F3F3E">
        <w:trPr>
          <w:trHeight w:val="525"/>
        </w:trPr>
        <w:tc>
          <w:tcPr>
            <w:tcW w:w="1169" w:type="pct"/>
            <w:hideMark/>
          </w:tcPr>
          <w:p w14:paraId="18D2720E" w14:textId="77777777" w:rsidR="00A72C7F" w:rsidRPr="00C51239" w:rsidRDefault="00A72C7F" w:rsidP="000F3F3E">
            <w:pPr>
              <w:rPr>
                <w:rFonts w:asciiTheme="majorBidi" w:hAnsiTheme="majorBidi" w:cstheme="majorBidi"/>
              </w:rPr>
            </w:pPr>
            <w:r w:rsidRPr="00C51239">
              <w:rPr>
                <w:rFonts w:asciiTheme="majorBidi" w:hAnsiTheme="majorBidi" w:cstheme="majorBidi"/>
              </w:rPr>
              <w:t>Sécurité</w:t>
            </w:r>
          </w:p>
        </w:tc>
        <w:tc>
          <w:tcPr>
            <w:tcW w:w="1612" w:type="pct"/>
            <w:hideMark/>
          </w:tcPr>
          <w:p w14:paraId="5C6E34D6" w14:textId="77777777" w:rsidR="00A72C7F" w:rsidRPr="00C51239" w:rsidRDefault="00A72C7F" w:rsidP="000F3F3E">
            <w:pPr>
              <w:rPr>
                <w:rFonts w:asciiTheme="majorBidi" w:hAnsiTheme="majorBidi" w:cstheme="majorBidi"/>
              </w:rPr>
            </w:pPr>
            <w:r w:rsidRPr="00C51239">
              <w:rPr>
                <w:rFonts w:asciiTheme="majorBidi" w:hAnsiTheme="majorBidi" w:cstheme="majorBidi"/>
              </w:rPr>
              <w:t>ACL L3, port-security, 802.1X, RADIUS/TACACS ou équivalent</w:t>
            </w:r>
          </w:p>
        </w:tc>
        <w:tc>
          <w:tcPr>
            <w:tcW w:w="466" w:type="pct"/>
            <w:hideMark/>
          </w:tcPr>
          <w:p w14:paraId="0AEDE6F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3C2307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BC997C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FCF70C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A006E07" w14:textId="77777777" w:rsidTr="000F3F3E">
        <w:trPr>
          <w:trHeight w:val="608"/>
        </w:trPr>
        <w:tc>
          <w:tcPr>
            <w:tcW w:w="1169" w:type="pct"/>
            <w:hideMark/>
          </w:tcPr>
          <w:p w14:paraId="48DE18D5" w14:textId="77777777" w:rsidR="00A72C7F" w:rsidRPr="00C51239" w:rsidRDefault="00A72C7F" w:rsidP="000F3F3E">
            <w:pPr>
              <w:rPr>
                <w:rFonts w:asciiTheme="majorBidi" w:hAnsiTheme="majorBidi" w:cstheme="majorBidi"/>
              </w:rPr>
            </w:pPr>
            <w:r w:rsidRPr="00C51239">
              <w:rPr>
                <w:rFonts w:asciiTheme="majorBidi" w:hAnsiTheme="majorBidi" w:cstheme="majorBidi"/>
              </w:rPr>
              <w:t>Protocoles de gestion</w:t>
            </w:r>
          </w:p>
        </w:tc>
        <w:tc>
          <w:tcPr>
            <w:tcW w:w="1612" w:type="pct"/>
            <w:hideMark/>
          </w:tcPr>
          <w:p w14:paraId="0B6B6DDC" w14:textId="77777777" w:rsidR="00A72C7F" w:rsidRPr="00C51239" w:rsidRDefault="00A72C7F" w:rsidP="000F3F3E">
            <w:pPr>
              <w:rPr>
                <w:rFonts w:asciiTheme="majorBidi" w:hAnsiTheme="majorBidi" w:cstheme="majorBidi"/>
              </w:rPr>
            </w:pPr>
            <w:r w:rsidRPr="00C51239">
              <w:rPr>
                <w:rFonts w:asciiTheme="majorBidi" w:hAnsiTheme="majorBidi" w:cstheme="majorBidi"/>
              </w:rPr>
              <w:t>SNMPv3, sFlow/NetFlow, Syslog, SSHv2, HTTPS ou equivalent</w:t>
            </w:r>
          </w:p>
        </w:tc>
        <w:tc>
          <w:tcPr>
            <w:tcW w:w="466" w:type="pct"/>
            <w:hideMark/>
          </w:tcPr>
          <w:p w14:paraId="3362598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5F116A4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3A26342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6AA9AC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9129BF9" w14:textId="77777777" w:rsidTr="000F3F3E">
        <w:trPr>
          <w:trHeight w:val="120"/>
        </w:trPr>
        <w:tc>
          <w:tcPr>
            <w:tcW w:w="1169" w:type="pct"/>
            <w:hideMark/>
          </w:tcPr>
          <w:p w14:paraId="3D89E30D" w14:textId="77777777" w:rsidR="00A72C7F" w:rsidRPr="00C51239" w:rsidRDefault="00A72C7F" w:rsidP="000F3F3E">
            <w:pPr>
              <w:rPr>
                <w:rFonts w:asciiTheme="majorBidi" w:hAnsiTheme="majorBidi" w:cstheme="majorBidi"/>
              </w:rPr>
            </w:pPr>
            <w:r w:rsidRPr="00C51239">
              <w:rPr>
                <w:rFonts w:asciiTheme="majorBidi" w:hAnsiTheme="majorBidi" w:cstheme="majorBidi"/>
              </w:rPr>
              <w:t>Automatisation</w:t>
            </w:r>
          </w:p>
        </w:tc>
        <w:tc>
          <w:tcPr>
            <w:tcW w:w="1612" w:type="pct"/>
            <w:hideMark/>
          </w:tcPr>
          <w:p w14:paraId="6DD841C3" w14:textId="77777777" w:rsidR="00A72C7F" w:rsidRPr="00C51239" w:rsidRDefault="00A72C7F" w:rsidP="000F3F3E">
            <w:pPr>
              <w:rPr>
                <w:rFonts w:asciiTheme="majorBidi" w:hAnsiTheme="majorBidi" w:cstheme="majorBidi"/>
              </w:rPr>
            </w:pPr>
            <w:r w:rsidRPr="00C51239">
              <w:rPr>
                <w:rFonts w:asciiTheme="majorBidi" w:hAnsiTheme="majorBidi" w:cstheme="majorBidi"/>
              </w:rPr>
              <w:t>API REST, NETCONF/YANG, scripts Python ou equivalent</w:t>
            </w:r>
          </w:p>
        </w:tc>
        <w:tc>
          <w:tcPr>
            <w:tcW w:w="466" w:type="pct"/>
            <w:hideMark/>
          </w:tcPr>
          <w:p w14:paraId="1C5FC01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2058FBB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10BD484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88B0A3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3DA42F0" w14:textId="77777777" w:rsidTr="000F3F3E">
        <w:trPr>
          <w:trHeight w:val="525"/>
        </w:trPr>
        <w:tc>
          <w:tcPr>
            <w:tcW w:w="1169" w:type="pct"/>
            <w:hideMark/>
          </w:tcPr>
          <w:p w14:paraId="79F64C56" w14:textId="77777777" w:rsidR="00A72C7F" w:rsidRPr="00C51239" w:rsidRDefault="00A72C7F" w:rsidP="000F3F3E">
            <w:pPr>
              <w:rPr>
                <w:rFonts w:asciiTheme="majorBidi" w:hAnsiTheme="majorBidi" w:cstheme="majorBidi"/>
              </w:rPr>
            </w:pPr>
            <w:r w:rsidRPr="00C51239">
              <w:rPr>
                <w:rFonts w:asciiTheme="majorBidi" w:hAnsiTheme="majorBidi" w:cstheme="majorBidi"/>
              </w:rPr>
              <w:t>Redondance matérielle</w:t>
            </w:r>
          </w:p>
        </w:tc>
        <w:tc>
          <w:tcPr>
            <w:tcW w:w="1612" w:type="pct"/>
            <w:hideMark/>
          </w:tcPr>
          <w:p w14:paraId="78DB77E0" w14:textId="77777777" w:rsidR="00A72C7F" w:rsidRPr="00C51239" w:rsidRDefault="00A72C7F" w:rsidP="000F3F3E">
            <w:pPr>
              <w:rPr>
                <w:rFonts w:asciiTheme="majorBidi" w:hAnsiTheme="majorBidi" w:cstheme="majorBidi"/>
              </w:rPr>
            </w:pPr>
            <w:r w:rsidRPr="00C51239">
              <w:rPr>
                <w:rFonts w:asciiTheme="majorBidi" w:hAnsiTheme="majorBidi" w:cstheme="majorBidi"/>
              </w:rPr>
              <w:t>Double alimentation hot-swappable. Double ventilation</w:t>
            </w:r>
          </w:p>
        </w:tc>
        <w:tc>
          <w:tcPr>
            <w:tcW w:w="466" w:type="pct"/>
            <w:hideMark/>
          </w:tcPr>
          <w:p w14:paraId="1692B74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58EC03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071D80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A784AC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36643A4" w14:textId="77777777" w:rsidTr="000F3F3E">
        <w:trPr>
          <w:trHeight w:val="263"/>
        </w:trPr>
        <w:tc>
          <w:tcPr>
            <w:tcW w:w="1169" w:type="pct"/>
            <w:hideMark/>
          </w:tcPr>
          <w:p w14:paraId="6746A7F5"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Interconnexion HA</w:t>
            </w:r>
          </w:p>
        </w:tc>
        <w:tc>
          <w:tcPr>
            <w:tcW w:w="1612" w:type="pct"/>
            <w:hideMark/>
          </w:tcPr>
          <w:p w14:paraId="1CA659BE"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Via les ports 10GbE (minimum) du switch </w:t>
            </w:r>
          </w:p>
        </w:tc>
        <w:tc>
          <w:tcPr>
            <w:tcW w:w="466" w:type="pct"/>
            <w:hideMark/>
          </w:tcPr>
          <w:p w14:paraId="34CD8B8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C6F0B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5B2627B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1CEBE4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FE429CC" w14:textId="77777777" w:rsidTr="000F3F3E">
        <w:trPr>
          <w:trHeight w:val="263"/>
        </w:trPr>
        <w:tc>
          <w:tcPr>
            <w:tcW w:w="1169" w:type="pct"/>
            <w:hideMark/>
          </w:tcPr>
          <w:p w14:paraId="153DDDF8"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Licences, support et garantie</w:t>
            </w:r>
          </w:p>
        </w:tc>
        <w:tc>
          <w:tcPr>
            <w:tcW w:w="1612" w:type="pct"/>
            <w:hideMark/>
          </w:tcPr>
          <w:p w14:paraId="0179427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23F6D09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4EAD7ED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0E7A36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173BB4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C810C7E" w14:textId="77777777" w:rsidTr="000F3F3E">
        <w:trPr>
          <w:trHeight w:val="525"/>
        </w:trPr>
        <w:tc>
          <w:tcPr>
            <w:tcW w:w="1169" w:type="pct"/>
            <w:hideMark/>
          </w:tcPr>
          <w:p w14:paraId="7F2447E1" w14:textId="77777777" w:rsidR="00A72C7F" w:rsidRPr="00C51239" w:rsidRDefault="00A72C7F" w:rsidP="000F3F3E">
            <w:pPr>
              <w:rPr>
                <w:rFonts w:asciiTheme="majorBidi" w:hAnsiTheme="majorBidi" w:cstheme="majorBidi"/>
              </w:rPr>
            </w:pPr>
            <w:r w:rsidRPr="00C51239">
              <w:rPr>
                <w:rFonts w:asciiTheme="majorBidi" w:hAnsiTheme="majorBidi" w:cstheme="majorBidi"/>
              </w:rPr>
              <w:t>Nature Licence</w:t>
            </w:r>
          </w:p>
        </w:tc>
        <w:tc>
          <w:tcPr>
            <w:tcW w:w="1612" w:type="pct"/>
            <w:hideMark/>
          </w:tcPr>
          <w:p w14:paraId="2DE68710"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incluse couvrant toutes les fonctionnalités exigées</w:t>
            </w:r>
          </w:p>
        </w:tc>
        <w:tc>
          <w:tcPr>
            <w:tcW w:w="466" w:type="pct"/>
            <w:hideMark/>
          </w:tcPr>
          <w:p w14:paraId="7FD8424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672C8D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C8F216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A00D1E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21C3850" w14:textId="77777777" w:rsidTr="000F3F3E">
        <w:trPr>
          <w:trHeight w:val="525"/>
        </w:trPr>
        <w:tc>
          <w:tcPr>
            <w:tcW w:w="1169" w:type="pct"/>
            <w:hideMark/>
          </w:tcPr>
          <w:p w14:paraId="0DC9107F"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Support</w:t>
            </w:r>
          </w:p>
        </w:tc>
        <w:tc>
          <w:tcPr>
            <w:tcW w:w="1612" w:type="pct"/>
            <w:hideMark/>
          </w:tcPr>
          <w:p w14:paraId="758A9FFD"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66" w:type="pct"/>
            <w:hideMark/>
          </w:tcPr>
          <w:p w14:paraId="6228B48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EA2968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E76948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62E1D0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DA313F7" w14:textId="77777777" w:rsidTr="000F3F3E">
        <w:trPr>
          <w:trHeight w:val="263"/>
        </w:trPr>
        <w:tc>
          <w:tcPr>
            <w:tcW w:w="1169" w:type="pct"/>
            <w:hideMark/>
          </w:tcPr>
          <w:p w14:paraId="2FA91354" w14:textId="77777777" w:rsidR="00A72C7F" w:rsidRPr="00C51239" w:rsidRDefault="00A72C7F" w:rsidP="000F3F3E">
            <w:pPr>
              <w:rPr>
                <w:rFonts w:asciiTheme="majorBidi" w:hAnsiTheme="majorBidi" w:cstheme="majorBidi"/>
              </w:rPr>
            </w:pPr>
            <w:r w:rsidRPr="00C51239">
              <w:rPr>
                <w:rFonts w:asciiTheme="majorBidi" w:hAnsiTheme="majorBidi" w:cstheme="majorBidi"/>
              </w:rPr>
              <w:t>Garantie</w:t>
            </w:r>
          </w:p>
        </w:tc>
        <w:tc>
          <w:tcPr>
            <w:tcW w:w="1612" w:type="pct"/>
            <w:hideMark/>
          </w:tcPr>
          <w:p w14:paraId="04575530" w14:textId="77777777" w:rsidR="00A72C7F" w:rsidRPr="00C51239" w:rsidRDefault="00A72C7F" w:rsidP="000F3F3E">
            <w:pPr>
              <w:rPr>
                <w:rFonts w:asciiTheme="majorBidi" w:hAnsiTheme="majorBidi" w:cstheme="majorBidi"/>
              </w:rPr>
            </w:pPr>
            <w:r w:rsidRPr="00C51239">
              <w:rPr>
                <w:rFonts w:asciiTheme="majorBidi" w:hAnsiTheme="majorBidi" w:cstheme="majorBidi"/>
              </w:rPr>
              <w:t>≥ 1 an, pièces et main d’œuvre</w:t>
            </w:r>
          </w:p>
        </w:tc>
        <w:tc>
          <w:tcPr>
            <w:tcW w:w="466" w:type="pct"/>
            <w:hideMark/>
          </w:tcPr>
          <w:p w14:paraId="256BB37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FD1537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C7CF28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06FD74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0441BBA8" w14:textId="77777777" w:rsidR="00A72C7F" w:rsidRPr="00C51239" w:rsidRDefault="00A72C7F" w:rsidP="00A72C7F">
      <w:pPr>
        <w:rPr>
          <w:rFonts w:asciiTheme="majorBidi" w:hAnsiTheme="majorBidi" w:cstheme="majorBidi"/>
          <w:b/>
        </w:rPr>
      </w:pPr>
    </w:p>
    <w:p w14:paraId="68C8D619"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7BCA7484" w14:textId="77777777" w:rsidR="00A72C7F" w:rsidRPr="00C51239" w:rsidRDefault="00A72C7F" w:rsidP="00964C47">
      <w:pPr>
        <w:numPr>
          <w:ilvl w:val="0"/>
          <w:numId w:val="6"/>
        </w:numPr>
        <w:suppressAutoHyphens w:val="0"/>
        <w:overflowPunct/>
        <w:autoSpaceDE/>
        <w:autoSpaceDN/>
        <w:adjustRightInd/>
        <w:spacing w:after="160"/>
        <w:jc w:val="left"/>
        <w:textAlignment w:val="auto"/>
        <w:rPr>
          <w:rFonts w:asciiTheme="majorBidi" w:hAnsiTheme="majorBidi" w:cstheme="majorBidi"/>
          <w:b/>
          <w:i/>
          <w:iCs/>
        </w:rPr>
      </w:pPr>
      <w:r w:rsidRPr="00C51239">
        <w:rPr>
          <w:rFonts w:asciiTheme="majorBidi" w:hAnsiTheme="majorBidi" w:cstheme="majorBidi"/>
          <w:b/>
          <w:i/>
          <w:iCs/>
        </w:rPr>
        <w:t>Pare-feu du Datacenter (NGFW)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88"/>
        <w:gridCol w:w="1456"/>
        <w:gridCol w:w="963"/>
        <w:gridCol w:w="1737"/>
        <w:gridCol w:w="1750"/>
      </w:tblGrid>
      <w:tr w:rsidR="00A72C7F" w:rsidRPr="00C51239" w14:paraId="4DF2364C" w14:textId="77777777" w:rsidTr="000F3F3E">
        <w:trPr>
          <w:trHeight w:val="698"/>
          <w:tblHeader/>
        </w:trPr>
        <w:tc>
          <w:tcPr>
            <w:tcW w:w="1169" w:type="pct"/>
            <w:shd w:val="clear" w:color="000000" w:fill="CCECFF"/>
            <w:hideMark/>
          </w:tcPr>
          <w:p w14:paraId="20E4DA53"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Caractéristiques/ sous caractéristique</w:t>
            </w:r>
          </w:p>
        </w:tc>
        <w:tc>
          <w:tcPr>
            <w:tcW w:w="1612" w:type="pct"/>
            <w:shd w:val="clear" w:color="000000" w:fill="CCECFF"/>
            <w:hideMark/>
          </w:tcPr>
          <w:p w14:paraId="06986B10"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demandée</w:t>
            </w:r>
          </w:p>
        </w:tc>
        <w:tc>
          <w:tcPr>
            <w:tcW w:w="466" w:type="pct"/>
            <w:shd w:val="clear" w:color="000000" w:fill="CCECFF"/>
            <w:hideMark/>
          </w:tcPr>
          <w:p w14:paraId="204FEE2D"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éliminatoire</w:t>
            </w:r>
          </w:p>
        </w:tc>
        <w:tc>
          <w:tcPr>
            <w:tcW w:w="362" w:type="pct"/>
            <w:shd w:val="clear" w:color="000000" w:fill="CCECFF"/>
            <w:hideMark/>
          </w:tcPr>
          <w:p w14:paraId="3570F204"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Critère noté</w:t>
            </w:r>
          </w:p>
        </w:tc>
        <w:tc>
          <w:tcPr>
            <w:tcW w:w="754" w:type="pct"/>
            <w:shd w:val="clear" w:color="000000" w:fill="B5E6A2"/>
            <w:hideMark/>
          </w:tcPr>
          <w:p w14:paraId="490149BC"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Valeur proposée par le soumissionaire (*)</w:t>
            </w:r>
          </w:p>
        </w:tc>
        <w:tc>
          <w:tcPr>
            <w:tcW w:w="636" w:type="pct"/>
            <w:shd w:val="clear" w:color="000000" w:fill="B5E6A2"/>
            <w:hideMark/>
          </w:tcPr>
          <w:p w14:paraId="517699AC"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Références dans la documentation (*)</w:t>
            </w:r>
          </w:p>
        </w:tc>
      </w:tr>
      <w:tr w:rsidR="00A72C7F" w:rsidRPr="00C51239" w14:paraId="418EF237" w14:textId="77777777" w:rsidTr="000F3F3E">
        <w:trPr>
          <w:trHeight w:val="263"/>
        </w:trPr>
        <w:tc>
          <w:tcPr>
            <w:tcW w:w="1169" w:type="pct"/>
            <w:hideMark/>
          </w:tcPr>
          <w:p w14:paraId="6019E124" w14:textId="77777777" w:rsidR="00A72C7F" w:rsidRPr="00C51239" w:rsidRDefault="00A72C7F" w:rsidP="000F3F3E">
            <w:pPr>
              <w:rPr>
                <w:rFonts w:asciiTheme="majorBidi" w:hAnsiTheme="majorBidi" w:cstheme="majorBidi"/>
              </w:rPr>
            </w:pPr>
            <w:r w:rsidRPr="00C51239">
              <w:rPr>
                <w:rFonts w:asciiTheme="majorBidi" w:hAnsiTheme="majorBidi" w:cstheme="majorBidi"/>
              </w:rPr>
              <w:t>Type</w:t>
            </w:r>
          </w:p>
        </w:tc>
        <w:tc>
          <w:tcPr>
            <w:tcW w:w="1612" w:type="pct"/>
            <w:hideMark/>
          </w:tcPr>
          <w:p w14:paraId="5BDF129E" w14:textId="77777777" w:rsidR="00A72C7F" w:rsidRPr="00C51239" w:rsidRDefault="00A72C7F" w:rsidP="000F3F3E">
            <w:pPr>
              <w:rPr>
                <w:rFonts w:asciiTheme="majorBidi" w:hAnsiTheme="majorBidi" w:cstheme="majorBidi"/>
              </w:rPr>
            </w:pPr>
            <w:r w:rsidRPr="00C51239">
              <w:rPr>
                <w:rFonts w:asciiTheme="majorBidi" w:hAnsiTheme="majorBidi" w:cstheme="majorBidi"/>
              </w:rPr>
              <w:t>NGFW haut débit, architecture datacenter</w:t>
            </w:r>
          </w:p>
        </w:tc>
        <w:tc>
          <w:tcPr>
            <w:tcW w:w="466" w:type="pct"/>
            <w:hideMark/>
          </w:tcPr>
          <w:p w14:paraId="17DA30D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28912C4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45BACA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2BFA6F5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FDA940D" w14:textId="77777777" w:rsidTr="000F3F3E">
        <w:trPr>
          <w:trHeight w:val="263"/>
        </w:trPr>
        <w:tc>
          <w:tcPr>
            <w:tcW w:w="1169" w:type="pct"/>
            <w:hideMark/>
          </w:tcPr>
          <w:p w14:paraId="23EF00FF" w14:textId="77777777" w:rsidR="00A72C7F" w:rsidRPr="00C51239" w:rsidRDefault="00A72C7F" w:rsidP="000F3F3E">
            <w:pPr>
              <w:rPr>
                <w:rFonts w:asciiTheme="majorBidi" w:hAnsiTheme="majorBidi" w:cstheme="majorBidi"/>
              </w:rPr>
            </w:pPr>
            <w:r w:rsidRPr="00C51239">
              <w:rPr>
                <w:rFonts w:asciiTheme="majorBidi" w:hAnsiTheme="majorBidi" w:cstheme="majorBidi"/>
              </w:rPr>
              <w:t>Marque</w:t>
            </w:r>
          </w:p>
        </w:tc>
        <w:tc>
          <w:tcPr>
            <w:tcW w:w="1612" w:type="pct"/>
            <w:hideMark/>
          </w:tcPr>
          <w:p w14:paraId="23060863"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397C77F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7712E27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2A87081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94DFC7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9ACCE3B" w14:textId="77777777" w:rsidTr="000F3F3E">
        <w:trPr>
          <w:trHeight w:val="263"/>
        </w:trPr>
        <w:tc>
          <w:tcPr>
            <w:tcW w:w="1169" w:type="pct"/>
            <w:hideMark/>
          </w:tcPr>
          <w:p w14:paraId="5F6EB37A" w14:textId="77777777" w:rsidR="00A72C7F" w:rsidRPr="00C51239" w:rsidRDefault="00A72C7F" w:rsidP="000F3F3E">
            <w:pPr>
              <w:rPr>
                <w:rFonts w:asciiTheme="majorBidi" w:hAnsiTheme="majorBidi" w:cstheme="majorBidi"/>
              </w:rPr>
            </w:pPr>
            <w:r w:rsidRPr="00C51239">
              <w:rPr>
                <w:rFonts w:asciiTheme="majorBidi" w:hAnsiTheme="majorBidi" w:cstheme="majorBidi"/>
              </w:rPr>
              <w:t>Modèle</w:t>
            </w:r>
          </w:p>
        </w:tc>
        <w:tc>
          <w:tcPr>
            <w:tcW w:w="1612" w:type="pct"/>
            <w:hideMark/>
          </w:tcPr>
          <w:p w14:paraId="34E839B8"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4BFB1EF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7BE08CE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08A4E3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4E754C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4644BD5" w14:textId="77777777" w:rsidTr="000F3F3E">
        <w:trPr>
          <w:trHeight w:val="263"/>
        </w:trPr>
        <w:tc>
          <w:tcPr>
            <w:tcW w:w="1169" w:type="pct"/>
            <w:hideMark/>
          </w:tcPr>
          <w:p w14:paraId="35708926" w14:textId="77777777" w:rsidR="00A72C7F" w:rsidRPr="00C51239" w:rsidRDefault="00A72C7F" w:rsidP="000F3F3E">
            <w:pPr>
              <w:rPr>
                <w:rFonts w:asciiTheme="majorBidi" w:hAnsiTheme="majorBidi" w:cstheme="majorBidi"/>
              </w:rPr>
            </w:pPr>
            <w:r w:rsidRPr="00C51239">
              <w:rPr>
                <w:rFonts w:asciiTheme="majorBidi" w:hAnsiTheme="majorBidi" w:cstheme="majorBidi"/>
              </w:rPr>
              <w:t>ref/code produit exacte</w:t>
            </w:r>
          </w:p>
        </w:tc>
        <w:tc>
          <w:tcPr>
            <w:tcW w:w="1612" w:type="pct"/>
            <w:hideMark/>
          </w:tcPr>
          <w:p w14:paraId="394A36DE" w14:textId="77777777" w:rsidR="00A72C7F" w:rsidRPr="00C51239" w:rsidRDefault="00A72C7F" w:rsidP="000F3F3E">
            <w:pPr>
              <w:rPr>
                <w:rFonts w:asciiTheme="majorBidi" w:hAnsiTheme="majorBidi" w:cstheme="majorBidi"/>
              </w:rPr>
            </w:pPr>
            <w:r w:rsidRPr="00C51239">
              <w:rPr>
                <w:rFonts w:asciiTheme="majorBidi" w:hAnsiTheme="majorBidi" w:cstheme="majorBidi"/>
              </w:rPr>
              <w:t>A préciser</w:t>
            </w:r>
          </w:p>
        </w:tc>
        <w:tc>
          <w:tcPr>
            <w:tcW w:w="466" w:type="pct"/>
            <w:hideMark/>
          </w:tcPr>
          <w:p w14:paraId="6F27C819"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434650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914F12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374015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25B5112" w14:textId="77777777" w:rsidTr="000F3F3E">
        <w:trPr>
          <w:trHeight w:val="263"/>
        </w:trPr>
        <w:tc>
          <w:tcPr>
            <w:tcW w:w="1169" w:type="pct"/>
            <w:hideMark/>
          </w:tcPr>
          <w:p w14:paraId="26BE136E"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Performance</w:t>
            </w:r>
          </w:p>
        </w:tc>
        <w:tc>
          <w:tcPr>
            <w:tcW w:w="1612" w:type="pct"/>
            <w:hideMark/>
          </w:tcPr>
          <w:p w14:paraId="64FC2FC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39C12CA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42DAA9D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59B3105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5860AD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F501A01" w14:textId="77777777" w:rsidTr="000F3F3E">
        <w:trPr>
          <w:trHeight w:val="263"/>
        </w:trPr>
        <w:tc>
          <w:tcPr>
            <w:tcW w:w="1169" w:type="pct"/>
            <w:hideMark/>
          </w:tcPr>
          <w:p w14:paraId="4441ED64"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Débit NGFW </w:t>
            </w:r>
          </w:p>
        </w:tc>
        <w:tc>
          <w:tcPr>
            <w:tcW w:w="1612" w:type="pct"/>
            <w:hideMark/>
          </w:tcPr>
          <w:p w14:paraId="303CE49B" w14:textId="77777777" w:rsidR="00A72C7F" w:rsidRPr="00C51239" w:rsidRDefault="00A72C7F" w:rsidP="000F3F3E">
            <w:pPr>
              <w:rPr>
                <w:rFonts w:asciiTheme="majorBidi" w:hAnsiTheme="majorBidi" w:cstheme="majorBidi"/>
              </w:rPr>
            </w:pPr>
            <w:r w:rsidRPr="00C51239">
              <w:rPr>
                <w:rFonts w:asciiTheme="majorBidi" w:hAnsiTheme="majorBidi" w:cstheme="majorBidi"/>
              </w:rPr>
              <w:t>≥ 14 Gbps</w:t>
            </w:r>
          </w:p>
        </w:tc>
        <w:tc>
          <w:tcPr>
            <w:tcW w:w="466" w:type="pct"/>
            <w:hideMark/>
          </w:tcPr>
          <w:p w14:paraId="2B1AC88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D8BC20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5A052D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2973EC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44546F6" w14:textId="77777777" w:rsidTr="000F3F3E">
        <w:trPr>
          <w:trHeight w:val="375"/>
        </w:trPr>
        <w:tc>
          <w:tcPr>
            <w:tcW w:w="1169" w:type="pct"/>
            <w:hideMark/>
          </w:tcPr>
          <w:p w14:paraId="1F027DAB" w14:textId="77777777" w:rsidR="00A72C7F" w:rsidRPr="00C51239" w:rsidRDefault="00A72C7F" w:rsidP="000F3F3E">
            <w:pPr>
              <w:rPr>
                <w:rFonts w:asciiTheme="majorBidi" w:hAnsiTheme="majorBidi" w:cstheme="majorBidi"/>
              </w:rPr>
            </w:pPr>
            <w:r w:rsidRPr="00C51239">
              <w:rPr>
                <w:rFonts w:asciiTheme="majorBidi" w:hAnsiTheme="majorBidi" w:cstheme="majorBidi"/>
              </w:rPr>
              <w:t>Débit IPS</w:t>
            </w:r>
          </w:p>
        </w:tc>
        <w:tc>
          <w:tcPr>
            <w:tcW w:w="1612" w:type="pct"/>
            <w:hideMark/>
          </w:tcPr>
          <w:p w14:paraId="3D9BD2C7" w14:textId="77777777" w:rsidR="00A72C7F" w:rsidRPr="00C51239" w:rsidRDefault="00A72C7F" w:rsidP="000F3F3E">
            <w:pPr>
              <w:rPr>
                <w:rFonts w:asciiTheme="majorBidi" w:hAnsiTheme="majorBidi" w:cstheme="majorBidi"/>
              </w:rPr>
            </w:pPr>
            <w:r w:rsidRPr="00C51239">
              <w:rPr>
                <w:rFonts w:asciiTheme="majorBidi" w:hAnsiTheme="majorBidi" w:cstheme="majorBidi"/>
              </w:rPr>
              <w:t>≥ 13 Gbps</w:t>
            </w:r>
          </w:p>
        </w:tc>
        <w:tc>
          <w:tcPr>
            <w:tcW w:w="466" w:type="pct"/>
            <w:hideMark/>
          </w:tcPr>
          <w:p w14:paraId="1DF1E4F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3EA05A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23E72E9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6F3DBD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A31FDA8" w14:textId="77777777" w:rsidTr="000F3F3E">
        <w:trPr>
          <w:trHeight w:val="398"/>
        </w:trPr>
        <w:tc>
          <w:tcPr>
            <w:tcW w:w="1169" w:type="pct"/>
            <w:hideMark/>
          </w:tcPr>
          <w:p w14:paraId="70BFF10E" w14:textId="77777777" w:rsidR="00A72C7F" w:rsidRPr="00C51239" w:rsidRDefault="00A72C7F" w:rsidP="000F3F3E">
            <w:pPr>
              <w:rPr>
                <w:rFonts w:asciiTheme="majorBidi" w:hAnsiTheme="majorBidi" w:cstheme="majorBidi"/>
              </w:rPr>
            </w:pPr>
            <w:r w:rsidRPr="00C51239">
              <w:rPr>
                <w:rFonts w:asciiTheme="majorBidi" w:hAnsiTheme="majorBidi" w:cstheme="majorBidi"/>
              </w:rPr>
              <w:t>Débit de prévention contre les menaces</w:t>
            </w:r>
          </w:p>
        </w:tc>
        <w:tc>
          <w:tcPr>
            <w:tcW w:w="1612" w:type="pct"/>
            <w:hideMark/>
          </w:tcPr>
          <w:p w14:paraId="0E8F8DF1" w14:textId="77777777" w:rsidR="00A72C7F" w:rsidRPr="00C51239" w:rsidRDefault="00A72C7F" w:rsidP="000F3F3E">
            <w:pPr>
              <w:rPr>
                <w:rFonts w:asciiTheme="majorBidi" w:hAnsiTheme="majorBidi" w:cstheme="majorBidi"/>
              </w:rPr>
            </w:pPr>
            <w:r w:rsidRPr="00C51239">
              <w:rPr>
                <w:rFonts w:asciiTheme="majorBidi" w:hAnsiTheme="majorBidi" w:cstheme="majorBidi"/>
              </w:rPr>
              <w:t>≥ 12 Gbps</w:t>
            </w:r>
          </w:p>
        </w:tc>
        <w:tc>
          <w:tcPr>
            <w:tcW w:w="466" w:type="pct"/>
            <w:hideMark/>
          </w:tcPr>
          <w:p w14:paraId="344500B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563A104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0C8E4CE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A2A0C9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2ABFCF64" w14:textId="77777777" w:rsidTr="000F3F3E">
        <w:trPr>
          <w:trHeight w:val="263"/>
        </w:trPr>
        <w:tc>
          <w:tcPr>
            <w:tcW w:w="1169" w:type="pct"/>
            <w:hideMark/>
          </w:tcPr>
          <w:p w14:paraId="7ADCF915" w14:textId="77777777" w:rsidR="00A72C7F" w:rsidRPr="00C51239" w:rsidRDefault="00A72C7F" w:rsidP="000F3F3E">
            <w:pPr>
              <w:rPr>
                <w:rFonts w:asciiTheme="majorBidi" w:hAnsiTheme="majorBidi" w:cstheme="majorBidi"/>
              </w:rPr>
            </w:pPr>
            <w:r w:rsidRPr="00C51239">
              <w:rPr>
                <w:rFonts w:asciiTheme="majorBidi" w:hAnsiTheme="majorBidi" w:cstheme="majorBidi"/>
              </w:rPr>
              <w:t>Débit IPsec VPN</w:t>
            </w:r>
          </w:p>
        </w:tc>
        <w:tc>
          <w:tcPr>
            <w:tcW w:w="1612" w:type="pct"/>
            <w:hideMark/>
          </w:tcPr>
          <w:p w14:paraId="0A4C9FC8" w14:textId="77777777" w:rsidR="00A72C7F" w:rsidRPr="00C51239" w:rsidRDefault="00A72C7F" w:rsidP="000F3F3E">
            <w:pPr>
              <w:rPr>
                <w:rFonts w:asciiTheme="majorBidi" w:hAnsiTheme="majorBidi" w:cstheme="majorBidi"/>
              </w:rPr>
            </w:pPr>
            <w:r w:rsidRPr="00C51239">
              <w:rPr>
                <w:rFonts w:asciiTheme="majorBidi" w:hAnsiTheme="majorBidi" w:cstheme="majorBidi"/>
              </w:rPr>
              <w:t>≥ 50 Gbps</w:t>
            </w:r>
          </w:p>
        </w:tc>
        <w:tc>
          <w:tcPr>
            <w:tcW w:w="466" w:type="pct"/>
            <w:hideMark/>
          </w:tcPr>
          <w:p w14:paraId="389A669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65E8BC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4424C10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10E402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4139318" w14:textId="77777777" w:rsidTr="000F3F3E">
        <w:trPr>
          <w:trHeight w:val="263"/>
        </w:trPr>
        <w:tc>
          <w:tcPr>
            <w:tcW w:w="1169" w:type="pct"/>
            <w:hideMark/>
          </w:tcPr>
          <w:p w14:paraId="1B840426" w14:textId="77777777" w:rsidR="00A72C7F" w:rsidRPr="00C51239" w:rsidRDefault="00A72C7F" w:rsidP="000F3F3E">
            <w:pPr>
              <w:rPr>
                <w:rFonts w:asciiTheme="majorBidi" w:hAnsiTheme="majorBidi" w:cstheme="majorBidi"/>
              </w:rPr>
            </w:pPr>
            <w:r w:rsidRPr="00C51239">
              <w:rPr>
                <w:rFonts w:asciiTheme="majorBidi" w:hAnsiTheme="majorBidi" w:cstheme="majorBidi"/>
              </w:rPr>
              <w:t>VPN IPSec</w:t>
            </w:r>
          </w:p>
        </w:tc>
        <w:tc>
          <w:tcPr>
            <w:tcW w:w="1612" w:type="pct"/>
            <w:hideMark/>
          </w:tcPr>
          <w:p w14:paraId="329FF0F5" w14:textId="77777777" w:rsidR="00A72C7F" w:rsidRPr="00C51239" w:rsidRDefault="00A72C7F" w:rsidP="000F3F3E">
            <w:pPr>
              <w:rPr>
                <w:rFonts w:asciiTheme="majorBidi" w:hAnsiTheme="majorBidi" w:cstheme="majorBidi"/>
              </w:rPr>
            </w:pPr>
            <w:r w:rsidRPr="00C51239">
              <w:rPr>
                <w:rFonts w:asciiTheme="majorBidi" w:hAnsiTheme="majorBidi" w:cstheme="majorBidi"/>
              </w:rPr>
              <w:t>≥ 100 000 tunnels</w:t>
            </w:r>
          </w:p>
        </w:tc>
        <w:tc>
          <w:tcPr>
            <w:tcW w:w="466" w:type="pct"/>
            <w:hideMark/>
          </w:tcPr>
          <w:p w14:paraId="3CEBC7F6"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C6303D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D97BA1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0CA831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16A1419" w14:textId="77777777" w:rsidTr="000F3F3E">
        <w:trPr>
          <w:trHeight w:val="420"/>
        </w:trPr>
        <w:tc>
          <w:tcPr>
            <w:tcW w:w="1169" w:type="pct"/>
            <w:hideMark/>
          </w:tcPr>
          <w:p w14:paraId="2DFEF116"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Nombre des sessions concurrentes </w:t>
            </w:r>
          </w:p>
        </w:tc>
        <w:tc>
          <w:tcPr>
            <w:tcW w:w="1612" w:type="pct"/>
            <w:hideMark/>
          </w:tcPr>
          <w:p w14:paraId="2873B7A1" w14:textId="77777777" w:rsidR="00A72C7F" w:rsidRPr="00C51239" w:rsidRDefault="00A72C7F" w:rsidP="000F3F3E">
            <w:pPr>
              <w:rPr>
                <w:rFonts w:asciiTheme="majorBidi" w:hAnsiTheme="majorBidi" w:cstheme="majorBidi"/>
              </w:rPr>
            </w:pPr>
            <w:r w:rsidRPr="00C51239">
              <w:rPr>
                <w:rFonts w:asciiTheme="majorBidi" w:hAnsiTheme="majorBidi" w:cstheme="majorBidi"/>
              </w:rPr>
              <w:t>≥ 7 000 000 sessions</w:t>
            </w:r>
          </w:p>
        </w:tc>
        <w:tc>
          <w:tcPr>
            <w:tcW w:w="466" w:type="pct"/>
            <w:hideMark/>
          </w:tcPr>
          <w:p w14:paraId="7A585EC5"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B38B01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38C92ED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915B91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8303A48" w14:textId="77777777" w:rsidTr="000F3F3E">
        <w:trPr>
          <w:trHeight w:val="263"/>
        </w:trPr>
        <w:tc>
          <w:tcPr>
            <w:tcW w:w="1169" w:type="pct"/>
            <w:hideMark/>
          </w:tcPr>
          <w:p w14:paraId="0D91E923" w14:textId="77777777" w:rsidR="00A72C7F" w:rsidRPr="00C51239" w:rsidRDefault="00A72C7F" w:rsidP="000F3F3E">
            <w:pPr>
              <w:rPr>
                <w:rFonts w:asciiTheme="majorBidi" w:hAnsiTheme="majorBidi" w:cstheme="majorBidi"/>
              </w:rPr>
            </w:pPr>
            <w:r w:rsidRPr="00C51239">
              <w:rPr>
                <w:rFonts w:asciiTheme="majorBidi" w:hAnsiTheme="majorBidi" w:cstheme="majorBidi"/>
              </w:rPr>
              <w:t>Nouvelles sessions par seconde</w:t>
            </w:r>
          </w:p>
        </w:tc>
        <w:tc>
          <w:tcPr>
            <w:tcW w:w="1612" w:type="pct"/>
            <w:hideMark/>
          </w:tcPr>
          <w:p w14:paraId="31A9A67A" w14:textId="77777777" w:rsidR="00A72C7F" w:rsidRPr="00C51239" w:rsidRDefault="00A72C7F" w:rsidP="000F3F3E">
            <w:pPr>
              <w:rPr>
                <w:rFonts w:asciiTheme="majorBidi" w:hAnsiTheme="majorBidi" w:cstheme="majorBidi"/>
              </w:rPr>
            </w:pPr>
            <w:r w:rsidRPr="00C51239">
              <w:rPr>
                <w:rFonts w:asciiTheme="majorBidi" w:hAnsiTheme="majorBidi" w:cstheme="majorBidi"/>
              </w:rPr>
              <w:t>≥ 600 000 new sessions TCP/sec</w:t>
            </w:r>
          </w:p>
        </w:tc>
        <w:tc>
          <w:tcPr>
            <w:tcW w:w="466" w:type="pct"/>
            <w:hideMark/>
          </w:tcPr>
          <w:p w14:paraId="54646A17"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B46D10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56CE60E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66913F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FB96973" w14:textId="77777777" w:rsidTr="000F3F3E">
        <w:trPr>
          <w:trHeight w:val="525"/>
        </w:trPr>
        <w:tc>
          <w:tcPr>
            <w:tcW w:w="1169" w:type="pct"/>
            <w:hideMark/>
          </w:tcPr>
          <w:p w14:paraId="7D38BB89" w14:textId="77777777" w:rsidR="00A72C7F" w:rsidRPr="00C51239" w:rsidRDefault="00A72C7F" w:rsidP="000F3F3E">
            <w:pPr>
              <w:rPr>
                <w:rFonts w:asciiTheme="majorBidi" w:hAnsiTheme="majorBidi" w:cstheme="majorBidi"/>
              </w:rPr>
            </w:pPr>
            <w:r w:rsidRPr="00C51239">
              <w:rPr>
                <w:rFonts w:asciiTheme="majorBidi" w:hAnsiTheme="majorBidi" w:cstheme="majorBidi"/>
              </w:rPr>
              <w:t>Contextes virtuels/Domaines par default</w:t>
            </w:r>
          </w:p>
        </w:tc>
        <w:tc>
          <w:tcPr>
            <w:tcW w:w="1612" w:type="pct"/>
            <w:hideMark/>
          </w:tcPr>
          <w:p w14:paraId="047F7FBE" w14:textId="77777777" w:rsidR="00A72C7F" w:rsidRPr="00C51239" w:rsidRDefault="00A72C7F" w:rsidP="000F3F3E">
            <w:pPr>
              <w:rPr>
                <w:rFonts w:asciiTheme="majorBidi" w:hAnsiTheme="majorBidi" w:cstheme="majorBidi"/>
              </w:rPr>
            </w:pPr>
            <w:r w:rsidRPr="00C51239">
              <w:rPr>
                <w:rFonts w:asciiTheme="majorBidi" w:hAnsiTheme="majorBidi" w:cstheme="majorBidi"/>
              </w:rPr>
              <w:t>≥ 10</w:t>
            </w:r>
          </w:p>
        </w:tc>
        <w:tc>
          <w:tcPr>
            <w:tcW w:w="466" w:type="pct"/>
            <w:hideMark/>
          </w:tcPr>
          <w:p w14:paraId="2A54510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7FB4309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EB8BE3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0650D3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B4527FF" w14:textId="77777777" w:rsidTr="000F3F3E">
        <w:trPr>
          <w:trHeight w:val="263"/>
        </w:trPr>
        <w:tc>
          <w:tcPr>
            <w:tcW w:w="1169" w:type="pct"/>
            <w:hideMark/>
          </w:tcPr>
          <w:p w14:paraId="170F3287"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Connectivité</w:t>
            </w:r>
          </w:p>
        </w:tc>
        <w:tc>
          <w:tcPr>
            <w:tcW w:w="1612" w:type="pct"/>
            <w:hideMark/>
          </w:tcPr>
          <w:p w14:paraId="3D121F0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7B3D8CB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034CFAC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B3DDFD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FC1076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067E679" w14:textId="77777777" w:rsidTr="000F3F3E">
        <w:trPr>
          <w:trHeight w:val="263"/>
        </w:trPr>
        <w:tc>
          <w:tcPr>
            <w:tcW w:w="1169" w:type="pct"/>
            <w:hideMark/>
          </w:tcPr>
          <w:p w14:paraId="671C42F7"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Stockage interne</w:t>
            </w:r>
          </w:p>
        </w:tc>
        <w:tc>
          <w:tcPr>
            <w:tcW w:w="1612" w:type="pct"/>
            <w:hideMark/>
          </w:tcPr>
          <w:p w14:paraId="4241FC0F"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900 GB SSD </w:t>
            </w:r>
          </w:p>
        </w:tc>
        <w:tc>
          <w:tcPr>
            <w:tcW w:w="466" w:type="pct"/>
            <w:hideMark/>
          </w:tcPr>
          <w:p w14:paraId="786FAEBA"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6F8F094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5D63143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D0ABFA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6D6C00D1" w14:textId="77777777" w:rsidTr="000F3F3E">
        <w:trPr>
          <w:trHeight w:val="263"/>
        </w:trPr>
        <w:tc>
          <w:tcPr>
            <w:tcW w:w="1169" w:type="pct"/>
            <w:hideMark/>
          </w:tcPr>
          <w:p w14:paraId="0D01AA9E" w14:textId="77777777" w:rsidR="00A72C7F" w:rsidRPr="00C51239" w:rsidRDefault="00A72C7F" w:rsidP="000F3F3E">
            <w:pPr>
              <w:rPr>
                <w:rFonts w:asciiTheme="majorBidi" w:hAnsiTheme="majorBidi" w:cstheme="majorBidi"/>
              </w:rPr>
            </w:pPr>
            <w:r w:rsidRPr="00C51239">
              <w:rPr>
                <w:rFonts w:asciiTheme="majorBidi" w:hAnsiTheme="majorBidi" w:cstheme="majorBidi"/>
              </w:rPr>
              <w:t>Haute disponibilité</w:t>
            </w:r>
          </w:p>
        </w:tc>
        <w:tc>
          <w:tcPr>
            <w:tcW w:w="1612" w:type="pct"/>
            <w:hideMark/>
          </w:tcPr>
          <w:p w14:paraId="13FB3024" w14:textId="77777777" w:rsidR="00A72C7F" w:rsidRPr="00C51239" w:rsidRDefault="00A72C7F" w:rsidP="000F3F3E">
            <w:pPr>
              <w:rPr>
                <w:rFonts w:asciiTheme="majorBidi" w:hAnsiTheme="majorBidi" w:cstheme="majorBidi"/>
              </w:rPr>
            </w:pPr>
            <w:r w:rsidRPr="00C51239">
              <w:rPr>
                <w:rFonts w:asciiTheme="majorBidi" w:hAnsiTheme="majorBidi" w:cstheme="majorBidi"/>
              </w:rPr>
              <w:t>Active-Passive, clustering, Actif-Actif</w:t>
            </w:r>
          </w:p>
        </w:tc>
        <w:tc>
          <w:tcPr>
            <w:tcW w:w="466" w:type="pct"/>
            <w:hideMark/>
          </w:tcPr>
          <w:p w14:paraId="26728628"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291856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3B75DD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5C98CFE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FBEFF6D" w14:textId="77777777" w:rsidTr="000F3F3E">
        <w:trPr>
          <w:trHeight w:val="263"/>
        </w:trPr>
        <w:tc>
          <w:tcPr>
            <w:tcW w:w="1169" w:type="pct"/>
            <w:hideMark/>
          </w:tcPr>
          <w:p w14:paraId="63684B75"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Interface 100GbE </w:t>
            </w:r>
          </w:p>
        </w:tc>
        <w:tc>
          <w:tcPr>
            <w:tcW w:w="1612" w:type="pct"/>
            <w:hideMark/>
          </w:tcPr>
          <w:p w14:paraId="3323B952" w14:textId="77777777" w:rsidR="00A72C7F" w:rsidRPr="00C51239" w:rsidRDefault="00A72C7F" w:rsidP="000F3F3E">
            <w:pPr>
              <w:rPr>
                <w:rFonts w:asciiTheme="majorBidi" w:hAnsiTheme="majorBidi" w:cstheme="majorBidi"/>
              </w:rPr>
            </w:pPr>
            <w:r w:rsidRPr="00C51239">
              <w:rPr>
                <w:rFonts w:asciiTheme="majorBidi" w:hAnsiTheme="majorBidi" w:cstheme="majorBidi"/>
              </w:rPr>
              <w:t>2 ports Equipés QSFP28</w:t>
            </w:r>
          </w:p>
        </w:tc>
        <w:tc>
          <w:tcPr>
            <w:tcW w:w="466" w:type="pct"/>
            <w:hideMark/>
          </w:tcPr>
          <w:p w14:paraId="7C89554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B988FF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6D8634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665857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8DA9E30" w14:textId="77777777" w:rsidTr="000F3F3E">
        <w:trPr>
          <w:trHeight w:val="525"/>
        </w:trPr>
        <w:tc>
          <w:tcPr>
            <w:tcW w:w="1169" w:type="pct"/>
            <w:hideMark/>
          </w:tcPr>
          <w:p w14:paraId="6D59CB77" w14:textId="77777777" w:rsidR="00A72C7F" w:rsidRPr="00C51239" w:rsidRDefault="00A72C7F" w:rsidP="000F3F3E">
            <w:pPr>
              <w:rPr>
                <w:rFonts w:asciiTheme="majorBidi" w:hAnsiTheme="majorBidi" w:cstheme="majorBidi"/>
              </w:rPr>
            </w:pPr>
            <w:r w:rsidRPr="00C51239">
              <w:rPr>
                <w:rFonts w:asciiTheme="majorBidi" w:hAnsiTheme="majorBidi" w:cstheme="majorBidi"/>
              </w:rPr>
              <w:t>Interfaces réseau</w:t>
            </w:r>
          </w:p>
        </w:tc>
        <w:tc>
          <w:tcPr>
            <w:tcW w:w="1612" w:type="pct"/>
            <w:hideMark/>
          </w:tcPr>
          <w:p w14:paraId="28DF9063" w14:textId="77777777" w:rsidR="00A72C7F" w:rsidRPr="00C51239" w:rsidRDefault="00A72C7F" w:rsidP="000F3F3E">
            <w:pPr>
              <w:rPr>
                <w:rFonts w:asciiTheme="majorBidi" w:hAnsiTheme="majorBidi" w:cstheme="majorBidi"/>
              </w:rPr>
            </w:pPr>
            <w:r w:rsidRPr="00C51239">
              <w:rPr>
                <w:rFonts w:asciiTheme="majorBidi" w:hAnsiTheme="majorBidi" w:cstheme="majorBidi"/>
              </w:rPr>
              <w:t>4x 25GbE équipés SFP28 + 8x 10GbE dont 4 équipés SFP+; et 4 ports Gigabit</w:t>
            </w:r>
          </w:p>
        </w:tc>
        <w:tc>
          <w:tcPr>
            <w:tcW w:w="466" w:type="pct"/>
            <w:hideMark/>
          </w:tcPr>
          <w:p w14:paraId="23B2FF0E"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24EF94C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62C58B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3E54089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0033F2D9" w14:textId="77777777" w:rsidTr="000F3F3E">
        <w:trPr>
          <w:trHeight w:val="263"/>
        </w:trPr>
        <w:tc>
          <w:tcPr>
            <w:tcW w:w="1169" w:type="pct"/>
            <w:hideMark/>
          </w:tcPr>
          <w:p w14:paraId="35F371A7" w14:textId="77777777" w:rsidR="00A72C7F" w:rsidRPr="00C51239" w:rsidRDefault="00A72C7F" w:rsidP="000F3F3E">
            <w:pPr>
              <w:rPr>
                <w:rFonts w:asciiTheme="majorBidi" w:hAnsiTheme="majorBidi" w:cstheme="majorBidi"/>
              </w:rPr>
            </w:pPr>
            <w:r w:rsidRPr="00C51239">
              <w:rPr>
                <w:rFonts w:asciiTheme="majorBidi" w:hAnsiTheme="majorBidi" w:cstheme="majorBidi"/>
              </w:rPr>
              <w:t>Port Management et console</w:t>
            </w:r>
          </w:p>
        </w:tc>
        <w:tc>
          <w:tcPr>
            <w:tcW w:w="1612" w:type="pct"/>
            <w:hideMark/>
          </w:tcPr>
          <w:p w14:paraId="575BE1D1" w14:textId="77777777" w:rsidR="00A72C7F" w:rsidRPr="00C51239" w:rsidRDefault="00A72C7F" w:rsidP="000F3F3E">
            <w:pPr>
              <w:rPr>
                <w:rFonts w:asciiTheme="majorBidi" w:hAnsiTheme="majorBidi" w:cstheme="majorBidi"/>
              </w:rPr>
            </w:pPr>
            <w:r w:rsidRPr="00C51239">
              <w:rPr>
                <w:rFonts w:asciiTheme="majorBidi" w:hAnsiTheme="majorBidi" w:cstheme="majorBidi"/>
              </w:rPr>
              <w:t>Oui, Exigé</w:t>
            </w:r>
          </w:p>
        </w:tc>
        <w:tc>
          <w:tcPr>
            <w:tcW w:w="466" w:type="pct"/>
            <w:hideMark/>
          </w:tcPr>
          <w:p w14:paraId="7AF2FA1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56707B0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42B8F9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0630262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7604374A" w14:textId="77777777" w:rsidTr="000F3F3E">
        <w:trPr>
          <w:trHeight w:val="263"/>
        </w:trPr>
        <w:tc>
          <w:tcPr>
            <w:tcW w:w="1169" w:type="pct"/>
            <w:hideMark/>
          </w:tcPr>
          <w:p w14:paraId="63F8120C"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Fonctionnalités</w:t>
            </w:r>
          </w:p>
        </w:tc>
        <w:tc>
          <w:tcPr>
            <w:tcW w:w="1612" w:type="pct"/>
            <w:hideMark/>
          </w:tcPr>
          <w:p w14:paraId="3ED93E7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2F3D1C0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56688A5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38EF62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E852C6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3685BAC9" w14:textId="77777777" w:rsidTr="000F3F3E">
        <w:trPr>
          <w:trHeight w:val="525"/>
        </w:trPr>
        <w:tc>
          <w:tcPr>
            <w:tcW w:w="1169" w:type="pct"/>
            <w:hideMark/>
          </w:tcPr>
          <w:p w14:paraId="1AC9F89D"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Fonctions de sécurité Exigé </w:t>
            </w:r>
          </w:p>
        </w:tc>
        <w:tc>
          <w:tcPr>
            <w:tcW w:w="1612" w:type="pct"/>
            <w:hideMark/>
          </w:tcPr>
          <w:p w14:paraId="515353B6" w14:textId="77777777" w:rsidR="00A72C7F" w:rsidRPr="00C51239" w:rsidRDefault="00A72C7F" w:rsidP="000F3F3E">
            <w:pPr>
              <w:rPr>
                <w:rFonts w:asciiTheme="majorBidi" w:hAnsiTheme="majorBidi" w:cstheme="majorBidi"/>
              </w:rPr>
            </w:pPr>
            <w:r w:rsidRPr="00C51239">
              <w:rPr>
                <w:rFonts w:asciiTheme="majorBidi" w:hAnsiTheme="majorBidi" w:cstheme="majorBidi"/>
              </w:rPr>
              <w:t>Détection Zéro-Day, SSL/TLS Décryptions, Anti-Bot</w:t>
            </w:r>
          </w:p>
        </w:tc>
        <w:tc>
          <w:tcPr>
            <w:tcW w:w="466" w:type="pct"/>
            <w:hideMark/>
          </w:tcPr>
          <w:p w14:paraId="04BF3B32"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74EAAF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002336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F7AD68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9F9A8BB" w14:textId="77777777" w:rsidTr="000F3F3E">
        <w:trPr>
          <w:trHeight w:val="525"/>
        </w:trPr>
        <w:tc>
          <w:tcPr>
            <w:tcW w:w="1169" w:type="pct"/>
            <w:hideMark/>
          </w:tcPr>
          <w:p w14:paraId="435B8983" w14:textId="77777777" w:rsidR="00A72C7F" w:rsidRPr="00C51239" w:rsidRDefault="00A72C7F" w:rsidP="000F3F3E">
            <w:pPr>
              <w:rPr>
                <w:rFonts w:asciiTheme="majorBidi" w:hAnsiTheme="majorBidi" w:cstheme="majorBidi"/>
              </w:rPr>
            </w:pPr>
            <w:r w:rsidRPr="00C51239">
              <w:rPr>
                <w:rFonts w:asciiTheme="majorBidi" w:hAnsiTheme="majorBidi" w:cstheme="majorBidi"/>
              </w:rPr>
              <w:t>Fournir toutes les licences nécessaires</w:t>
            </w:r>
          </w:p>
        </w:tc>
        <w:tc>
          <w:tcPr>
            <w:tcW w:w="1612" w:type="pct"/>
            <w:hideMark/>
          </w:tcPr>
          <w:p w14:paraId="29B72DEC" w14:textId="77777777" w:rsidR="00A72C7F" w:rsidRPr="00C51239" w:rsidRDefault="00A72C7F" w:rsidP="000F3F3E">
            <w:pPr>
              <w:rPr>
                <w:rFonts w:asciiTheme="majorBidi" w:hAnsiTheme="majorBidi" w:cstheme="majorBidi"/>
              </w:rPr>
            </w:pPr>
            <w:r w:rsidRPr="00C51239">
              <w:rPr>
                <w:rFonts w:asciiTheme="majorBidi" w:hAnsiTheme="majorBidi" w:cstheme="majorBidi"/>
              </w:rPr>
              <w:t>IPS, Antivirus, Contrôle d’applications, Web Filtering, Application Layer Inspection</w:t>
            </w:r>
          </w:p>
        </w:tc>
        <w:tc>
          <w:tcPr>
            <w:tcW w:w="466" w:type="pct"/>
            <w:hideMark/>
          </w:tcPr>
          <w:p w14:paraId="73698D93"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33692E4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5200BD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9721E1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7BD55DB" w14:textId="77777777" w:rsidTr="000F3F3E">
        <w:trPr>
          <w:trHeight w:val="263"/>
        </w:trPr>
        <w:tc>
          <w:tcPr>
            <w:tcW w:w="1169" w:type="pct"/>
            <w:hideMark/>
          </w:tcPr>
          <w:p w14:paraId="09CAED3F" w14:textId="77777777" w:rsidR="00A72C7F" w:rsidRPr="00C51239" w:rsidRDefault="00A72C7F" w:rsidP="000F3F3E">
            <w:pPr>
              <w:rPr>
                <w:rFonts w:asciiTheme="majorBidi" w:hAnsiTheme="majorBidi" w:cstheme="majorBidi"/>
              </w:rPr>
            </w:pPr>
            <w:r w:rsidRPr="00C51239">
              <w:rPr>
                <w:rFonts w:asciiTheme="majorBidi" w:hAnsiTheme="majorBidi" w:cstheme="majorBidi"/>
              </w:rPr>
              <w:t>Contrôle applicatif granulaire</w:t>
            </w:r>
          </w:p>
        </w:tc>
        <w:tc>
          <w:tcPr>
            <w:tcW w:w="1612" w:type="pct"/>
            <w:hideMark/>
          </w:tcPr>
          <w:p w14:paraId="48FC3F29" w14:textId="77777777" w:rsidR="00A72C7F" w:rsidRPr="00C51239" w:rsidRDefault="00A72C7F" w:rsidP="000F3F3E">
            <w:pPr>
              <w:rPr>
                <w:rFonts w:asciiTheme="majorBidi" w:hAnsiTheme="majorBidi" w:cstheme="majorBidi"/>
              </w:rPr>
            </w:pPr>
            <w:r w:rsidRPr="00C51239">
              <w:rPr>
                <w:rFonts w:asciiTheme="majorBidi" w:hAnsiTheme="majorBidi" w:cstheme="majorBidi"/>
              </w:rPr>
              <w:t>Oui (par application, utilisateur)</w:t>
            </w:r>
          </w:p>
        </w:tc>
        <w:tc>
          <w:tcPr>
            <w:tcW w:w="466" w:type="pct"/>
            <w:hideMark/>
          </w:tcPr>
          <w:p w14:paraId="100FE75B"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4D2B5145"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11D99B49"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427037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30D3A52" w14:textId="77777777" w:rsidTr="000F3F3E">
        <w:trPr>
          <w:trHeight w:val="37"/>
        </w:trPr>
        <w:tc>
          <w:tcPr>
            <w:tcW w:w="1169" w:type="pct"/>
            <w:hideMark/>
          </w:tcPr>
          <w:p w14:paraId="45939A0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Certification</w:t>
            </w:r>
          </w:p>
        </w:tc>
        <w:tc>
          <w:tcPr>
            <w:tcW w:w="1612" w:type="pct"/>
            <w:hideMark/>
          </w:tcPr>
          <w:p w14:paraId="4A891F3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097E5F10"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5011AE7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51601521"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6E17686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B3A8E92" w14:textId="77777777" w:rsidTr="000F3F3E">
        <w:trPr>
          <w:trHeight w:val="608"/>
        </w:trPr>
        <w:tc>
          <w:tcPr>
            <w:tcW w:w="1169" w:type="pct"/>
            <w:hideMark/>
          </w:tcPr>
          <w:p w14:paraId="7D831BD9" w14:textId="77777777" w:rsidR="00A72C7F" w:rsidRPr="00C51239" w:rsidRDefault="00A72C7F" w:rsidP="000F3F3E">
            <w:pPr>
              <w:rPr>
                <w:rFonts w:asciiTheme="majorBidi" w:hAnsiTheme="majorBidi" w:cstheme="majorBidi"/>
              </w:rPr>
            </w:pPr>
            <w:r w:rsidRPr="00C51239">
              <w:rPr>
                <w:rFonts w:asciiTheme="majorBidi" w:hAnsiTheme="majorBidi" w:cstheme="majorBidi"/>
              </w:rPr>
              <w:t>Certification de sécurité</w:t>
            </w:r>
          </w:p>
        </w:tc>
        <w:tc>
          <w:tcPr>
            <w:tcW w:w="1612" w:type="pct"/>
            <w:hideMark/>
          </w:tcPr>
          <w:p w14:paraId="29D05FA6" w14:textId="77777777" w:rsidR="00A72C7F" w:rsidRPr="00C51239" w:rsidRDefault="00A72C7F" w:rsidP="000F3F3E">
            <w:pPr>
              <w:rPr>
                <w:rFonts w:asciiTheme="majorBidi" w:hAnsiTheme="majorBidi" w:cstheme="majorBidi"/>
              </w:rPr>
            </w:pPr>
            <w:r w:rsidRPr="00C51239">
              <w:rPr>
                <w:rFonts w:asciiTheme="majorBidi" w:hAnsiTheme="majorBidi" w:cstheme="majorBidi"/>
              </w:rPr>
              <w:t>Common Criteria /icsa labs/CyberRatings ou autres équivalents (au moin une certification)</w:t>
            </w:r>
          </w:p>
        </w:tc>
        <w:tc>
          <w:tcPr>
            <w:tcW w:w="466" w:type="pct"/>
            <w:hideMark/>
          </w:tcPr>
          <w:p w14:paraId="39F23B0C"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CD009BD"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74124AFC"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CD38FA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5B55F2FC" w14:textId="77777777" w:rsidTr="000F3F3E">
        <w:trPr>
          <w:trHeight w:val="353"/>
        </w:trPr>
        <w:tc>
          <w:tcPr>
            <w:tcW w:w="1169" w:type="pct"/>
            <w:hideMark/>
          </w:tcPr>
          <w:p w14:paraId="707C6AF3" w14:textId="77777777" w:rsidR="00A72C7F" w:rsidRPr="00C51239" w:rsidRDefault="00A72C7F" w:rsidP="000F3F3E">
            <w:pPr>
              <w:rPr>
                <w:rFonts w:asciiTheme="majorBidi" w:hAnsiTheme="majorBidi" w:cstheme="majorBidi"/>
              </w:rPr>
            </w:pPr>
            <w:r w:rsidRPr="00C51239">
              <w:rPr>
                <w:rFonts w:asciiTheme="majorBidi" w:hAnsiTheme="majorBidi" w:cstheme="majorBidi"/>
              </w:rPr>
              <w:t>Gartner Magic Quadrant 2025</w:t>
            </w:r>
          </w:p>
        </w:tc>
        <w:tc>
          <w:tcPr>
            <w:tcW w:w="1612" w:type="pct"/>
            <w:hideMark/>
          </w:tcPr>
          <w:p w14:paraId="701FEC67"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Préciser type </w:t>
            </w:r>
          </w:p>
        </w:tc>
        <w:tc>
          <w:tcPr>
            <w:tcW w:w="466" w:type="pct"/>
            <w:hideMark/>
          </w:tcPr>
          <w:p w14:paraId="13BD1CA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59005E5F"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754" w:type="pct"/>
            <w:hideMark/>
          </w:tcPr>
          <w:p w14:paraId="7E315573"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45A80F0B"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352E6B3" w14:textId="77777777" w:rsidTr="000F3F3E">
        <w:trPr>
          <w:trHeight w:val="263"/>
        </w:trPr>
        <w:tc>
          <w:tcPr>
            <w:tcW w:w="1169" w:type="pct"/>
            <w:hideMark/>
          </w:tcPr>
          <w:p w14:paraId="0B578D29"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Licences, support et garantie</w:t>
            </w:r>
          </w:p>
        </w:tc>
        <w:tc>
          <w:tcPr>
            <w:tcW w:w="1612" w:type="pct"/>
            <w:hideMark/>
          </w:tcPr>
          <w:p w14:paraId="38CF08AE"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466" w:type="pct"/>
            <w:hideMark/>
          </w:tcPr>
          <w:p w14:paraId="798CCA2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362" w:type="pct"/>
            <w:hideMark/>
          </w:tcPr>
          <w:p w14:paraId="29355826"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7E83730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3DFFF5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95C1A13" w14:textId="77777777" w:rsidTr="000F3F3E">
        <w:trPr>
          <w:trHeight w:val="525"/>
        </w:trPr>
        <w:tc>
          <w:tcPr>
            <w:tcW w:w="1169" w:type="pct"/>
            <w:hideMark/>
          </w:tcPr>
          <w:p w14:paraId="6E6928CE"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Nature Licence</w:t>
            </w:r>
          </w:p>
        </w:tc>
        <w:tc>
          <w:tcPr>
            <w:tcW w:w="1612" w:type="pct"/>
            <w:hideMark/>
          </w:tcPr>
          <w:p w14:paraId="534F677D" w14:textId="77777777" w:rsidR="00A72C7F" w:rsidRPr="00C51239" w:rsidRDefault="00A72C7F" w:rsidP="000F3F3E">
            <w:pPr>
              <w:rPr>
                <w:rFonts w:asciiTheme="majorBidi" w:hAnsiTheme="majorBidi" w:cstheme="majorBidi"/>
              </w:rPr>
            </w:pPr>
            <w:r w:rsidRPr="00C51239">
              <w:rPr>
                <w:rFonts w:asciiTheme="majorBidi" w:hAnsiTheme="majorBidi" w:cstheme="majorBidi"/>
              </w:rPr>
              <w:t>Licence pendant 5 ans incluse couvrant toutes les fonctionnalités exigées</w:t>
            </w:r>
          </w:p>
        </w:tc>
        <w:tc>
          <w:tcPr>
            <w:tcW w:w="466" w:type="pct"/>
            <w:hideMark/>
          </w:tcPr>
          <w:p w14:paraId="2841FB9B"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065E30F2"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668859E7"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7EDD04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4C7D424C" w14:textId="77777777" w:rsidTr="000F3F3E">
        <w:trPr>
          <w:trHeight w:val="525"/>
        </w:trPr>
        <w:tc>
          <w:tcPr>
            <w:tcW w:w="1169" w:type="pct"/>
            <w:hideMark/>
          </w:tcPr>
          <w:p w14:paraId="7D60FC0D"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w:t>
            </w:r>
          </w:p>
        </w:tc>
        <w:tc>
          <w:tcPr>
            <w:tcW w:w="1612" w:type="pct"/>
            <w:hideMark/>
          </w:tcPr>
          <w:p w14:paraId="0CB284EC" w14:textId="77777777" w:rsidR="00A72C7F" w:rsidRPr="00C51239" w:rsidRDefault="00A72C7F" w:rsidP="000F3F3E">
            <w:pPr>
              <w:rPr>
                <w:rFonts w:asciiTheme="majorBidi" w:hAnsiTheme="majorBidi" w:cstheme="majorBidi"/>
              </w:rPr>
            </w:pPr>
            <w:r w:rsidRPr="00C51239">
              <w:rPr>
                <w:rFonts w:asciiTheme="majorBidi" w:hAnsiTheme="majorBidi" w:cstheme="majorBidi"/>
              </w:rPr>
              <w:t>Support constructeur et fournisseur Inclus durant la période de garantie</w:t>
            </w:r>
          </w:p>
        </w:tc>
        <w:tc>
          <w:tcPr>
            <w:tcW w:w="466" w:type="pct"/>
            <w:hideMark/>
          </w:tcPr>
          <w:p w14:paraId="37A21180"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5F862514"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3849585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70CEE6E8"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r w:rsidR="00A72C7F" w:rsidRPr="00C51239" w14:paraId="19C8BD15" w14:textId="77777777" w:rsidTr="000F3F3E">
        <w:trPr>
          <w:trHeight w:val="263"/>
        </w:trPr>
        <w:tc>
          <w:tcPr>
            <w:tcW w:w="1169" w:type="pct"/>
            <w:hideMark/>
          </w:tcPr>
          <w:p w14:paraId="7C654CBA" w14:textId="77777777" w:rsidR="00A72C7F" w:rsidRPr="00C51239" w:rsidRDefault="00A72C7F" w:rsidP="000F3F3E">
            <w:pPr>
              <w:rPr>
                <w:rFonts w:asciiTheme="majorBidi" w:hAnsiTheme="majorBidi" w:cstheme="majorBidi"/>
              </w:rPr>
            </w:pPr>
            <w:r w:rsidRPr="00C51239">
              <w:rPr>
                <w:rFonts w:asciiTheme="majorBidi" w:hAnsiTheme="majorBidi" w:cstheme="majorBidi"/>
              </w:rPr>
              <w:t>Garantie</w:t>
            </w:r>
          </w:p>
        </w:tc>
        <w:tc>
          <w:tcPr>
            <w:tcW w:w="1612" w:type="pct"/>
            <w:hideMark/>
          </w:tcPr>
          <w:p w14:paraId="553D63B8" w14:textId="77777777" w:rsidR="00A72C7F" w:rsidRPr="00C51239" w:rsidRDefault="00A72C7F" w:rsidP="000F3F3E">
            <w:pPr>
              <w:rPr>
                <w:rFonts w:asciiTheme="majorBidi" w:hAnsiTheme="majorBidi" w:cstheme="majorBidi"/>
              </w:rPr>
            </w:pPr>
            <w:r w:rsidRPr="00C51239">
              <w:rPr>
                <w:rFonts w:asciiTheme="majorBidi" w:hAnsiTheme="majorBidi" w:cstheme="majorBidi"/>
              </w:rPr>
              <w:t>≥ 1 an, pièces et main d’œuvre</w:t>
            </w:r>
          </w:p>
        </w:tc>
        <w:tc>
          <w:tcPr>
            <w:tcW w:w="466" w:type="pct"/>
            <w:hideMark/>
          </w:tcPr>
          <w:p w14:paraId="2F277644" w14:textId="77777777" w:rsidR="00A72C7F" w:rsidRPr="00C51239" w:rsidRDefault="00A72C7F" w:rsidP="000F3F3E">
            <w:pPr>
              <w:rPr>
                <w:rFonts w:asciiTheme="majorBidi" w:hAnsiTheme="majorBidi" w:cstheme="majorBidi"/>
              </w:rPr>
            </w:pPr>
            <w:r w:rsidRPr="00C51239">
              <w:rPr>
                <w:rFonts w:asciiTheme="majorBidi" w:hAnsiTheme="majorBidi" w:cstheme="majorBidi"/>
              </w:rPr>
              <w:t>Oui</w:t>
            </w:r>
          </w:p>
        </w:tc>
        <w:tc>
          <w:tcPr>
            <w:tcW w:w="362" w:type="pct"/>
            <w:hideMark/>
          </w:tcPr>
          <w:p w14:paraId="17F0E22D"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754" w:type="pct"/>
            <w:hideMark/>
          </w:tcPr>
          <w:p w14:paraId="0F21992A"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c>
          <w:tcPr>
            <w:tcW w:w="636" w:type="pct"/>
            <w:hideMark/>
          </w:tcPr>
          <w:p w14:paraId="16FD984F" w14:textId="77777777" w:rsidR="00A72C7F" w:rsidRPr="00C51239" w:rsidRDefault="00A72C7F" w:rsidP="000F3F3E">
            <w:pPr>
              <w:rPr>
                <w:rFonts w:asciiTheme="majorBidi" w:hAnsiTheme="majorBidi" w:cstheme="majorBidi"/>
              </w:rPr>
            </w:pPr>
            <w:r w:rsidRPr="00C51239">
              <w:rPr>
                <w:rFonts w:asciiTheme="majorBidi" w:hAnsiTheme="majorBidi" w:cstheme="majorBidi"/>
              </w:rPr>
              <w:t> </w:t>
            </w:r>
          </w:p>
        </w:tc>
      </w:tr>
    </w:tbl>
    <w:p w14:paraId="450A92D0" w14:textId="77777777" w:rsidR="00A72C7F" w:rsidRPr="00C51239" w:rsidRDefault="00A72C7F" w:rsidP="00A72C7F">
      <w:pPr>
        <w:rPr>
          <w:rFonts w:asciiTheme="majorBidi" w:hAnsiTheme="majorBidi" w:cstheme="majorBidi"/>
          <w:bCs/>
        </w:rPr>
      </w:pPr>
    </w:p>
    <w:p w14:paraId="41AF1AA4" w14:textId="77777777" w:rsidR="00A72C7F" w:rsidRPr="00C51239" w:rsidRDefault="00A72C7F" w:rsidP="00964C47">
      <w:pPr>
        <w:keepNext/>
        <w:keepLines/>
        <w:numPr>
          <w:ilvl w:val="0"/>
          <w:numId w:val="6"/>
        </w:numPr>
        <w:tabs>
          <w:tab w:val="left" w:pos="720"/>
        </w:tabs>
        <w:spacing w:before="240" w:after="240"/>
        <w:contextualSpacing/>
        <w:outlineLvl w:val="4"/>
        <w:rPr>
          <w:b/>
          <w:i/>
          <w:iCs/>
        </w:rPr>
      </w:pPr>
      <w:r w:rsidRPr="00C51239">
        <w:rPr>
          <w:b/>
          <w:i/>
          <w:iCs/>
        </w:rPr>
        <w:t>Serveurs IA – (Article Numéro 10) (Quantité :2)</w:t>
      </w:r>
    </w:p>
    <w:tbl>
      <w:tblPr>
        <w:tblW w:w="563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3479"/>
        <w:gridCol w:w="1155"/>
        <w:gridCol w:w="842"/>
        <w:gridCol w:w="1772"/>
        <w:gridCol w:w="1734"/>
      </w:tblGrid>
      <w:tr w:rsidR="00A72C7F" w:rsidRPr="00C51239" w14:paraId="775D63B0" w14:textId="77777777" w:rsidTr="000F3F3E">
        <w:trPr>
          <w:trHeight w:val="698"/>
          <w:tblHeader/>
        </w:trPr>
        <w:tc>
          <w:tcPr>
            <w:tcW w:w="1042" w:type="pct"/>
            <w:shd w:val="clear" w:color="000000" w:fill="CCECFF"/>
            <w:hideMark/>
          </w:tcPr>
          <w:p w14:paraId="759DE0B0" w14:textId="77777777" w:rsidR="00A72C7F" w:rsidRPr="00C51239" w:rsidRDefault="00A72C7F" w:rsidP="000F3F3E">
            <w:pPr>
              <w:jc w:val="center"/>
              <w:rPr>
                <w:rFonts w:ascii="Cambria" w:hAnsi="Cambria"/>
                <w:b/>
                <w:bCs/>
                <w:sz w:val="20"/>
              </w:rPr>
            </w:pPr>
            <w:r w:rsidRPr="00C51239">
              <w:rPr>
                <w:rFonts w:ascii="Cambria" w:hAnsi="Cambria"/>
                <w:b/>
                <w:bCs/>
                <w:sz w:val="20"/>
              </w:rPr>
              <w:t>Caractéristiques/ sous caractéristique</w:t>
            </w:r>
          </w:p>
        </w:tc>
        <w:tc>
          <w:tcPr>
            <w:tcW w:w="1533" w:type="pct"/>
            <w:shd w:val="clear" w:color="000000" w:fill="CCECFF"/>
            <w:hideMark/>
          </w:tcPr>
          <w:p w14:paraId="44C1BB58" w14:textId="77777777" w:rsidR="00A72C7F" w:rsidRPr="00C51239" w:rsidRDefault="00A72C7F" w:rsidP="000F3F3E">
            <w:pPr>
              <w:jc w:val="center"/>
              <w:rPr>
                <w:rFonts w:ascii="Cambria" w:hAnsi="Cambria"/>
                <w:b/>
                <w:bCs/>
                <w:sz w:val="20"/>
              </w:rPr>
            </w:pPr>
            <w:r w:rsidRPr="00C51239">
              <w:rPr>
                <w:rFonts w:ascii="Cambria" w:hAnsi="Cambria"/>
                <w:b/>
                <w:bCs/>
                <w:sz w:val="20"/>
              </w:rPr>
              <w:t>Valeur demandée</w:t>
            </w:r>
          </w:p>
        </w:tc>
        <w:tc>
          <w:tcPr>
            <w:tcW w:w="509" w:type="pct"/>
            <w:shd w:val="clear" w:color="000000" w:fill="CCECFF"/>
            <w:hideMark/>
          </w:tcPr>
          <w:p w14:paraId="573CFF1A" w14:textId="77777777" w:rsidR="00A72C7F" w:rsidRPr="00C51239" w:rsidRDefault="00A72C7F" w:rsidP="000F3F3E">
            <w:pPr>
              <w:jc w:val="center"/>
              <w:rPr>
                <w:rFonts w:ascii="Cambria" w:hAnsi="Cambria"/>
                <w:b/>
                <w:bCs/>
                <w:sz w:val="20"/>
              </w:rPr>
            </w:pPr>
            <w:r w:rsidRPr="00C51239">
              <w:rPr>
                <w:rFonts w:ascii="Cambria" w:hAnsi="Cambria"/>
                <w:b/>
                <w:bCs/>
                <w:sz w:val="20"/>
              </w:rPr>
              <w:t>Critère éliminatoire</w:t>
            </w:r>
          </w:p>
        </w:tc>
        <w:tc>
          <w:tcPr>
            <w:tcW w:w="371" w:type="pct"/>
            <w:shd w:val="clear" w:color="000000" w:fill="CCECFF"/>
            <w:hideMark/>
          </w:tcPr>
          <w:p w14:paraId="5A136402" w14:textId="77777777" w:rsidR="00A72C7F" w:rsidRPr="00C51239" w:rsidRDefault="00A72C7F" w:rsidP="000F3F3E">
            <w:pPr>
              <w:jc w:val="center"/>
              <w:rPr>
                <w:rFonts w:ascii="Cambria" w:hAnsi="Cambria"/>
                <w:b/>
                <w:bCs/>
                <w:sz w:val="20"/>
              </w:rPr>
            </w:pPr>
            <w:r w:rsidRPr="00C51239">
              <w:rPr>
                <w:rFonts w:ascii="Cambria" w:hAnsi="Cambria"/>
                <w:b/>
                <w:bCs/>
                <w:sz w:val="20"/>
              </w:rPr>
              <w:t>Critère noté</w:t>
            </w:r>
          </w:p>
        </w:tc>
        <w:tc>
          <w:tcPr>
            <w:tcW w:w="781" w:type="pct"/>
            <w:shd w:val="clear" w:color="000000" w:fill="B5E6A2"/>
            <w:hideMark/>
          </w:tcPr>
          <w:p w14:paraId="34F07938" w14:textId="77777777" w:rsidR="00A72C7F" w:rsidRPr="00C51239" w:rsidRDefault="00A72C7F" w:rsidP="000F3F3E">
            <w:pPr>
              <w:jc w:val="center"/>
              <w:rPr>
                <w:rFonts w:ascii="Calibri Light" w:hAnsi="Calibri Light" w:cs="Calibri Light"/>
                <w:b/>
                <w:bCs/>
                <w:color w:val="FF0000"/>
                <w:sz w:val="20"/>
              </w:rPr>
            </w:pPr>
            <w:r w:rsidRPr="00C51239">
              <w:rPr>
                <w:rFonts w:ascii="Calibri Light" w:hAnsi="Calibri Light" w:cs="Calibri Light"/>
                <w:b/>
                <w:bCs/>
                <w:color w:val="FF0000"/>
                <w:sz w:val="20"/>
              </w:rPr>
              <w:t>Valeur proposée par le soumissionaire (*)</w:t>
            </w:r>
          </w:p>
        </w:tc>
        <w:tc>
          <w:tcPr>
            <w:tcW w:w="764" w:type="pct"/>
            <w:shd w:val="clear" w:color="000000" w:fill="B5E6A2"/>
            <w:hideMark/>
          </w:tcPr>
          <w:p w14:paraId="086720AE" w14:textId="77777777" w:rsidR="00A72C7F" w:rsidRPr="00C51239" w:rsidRDefault="00A72C7F" w:rsidP="000F3F3E">
            <w:pPr>
              <w:jc w:val="center"/>
              <w:rPr>
                <w:rFonts w:ascii="Calibri Light" w:hAnsi="Calibri Light" w:cs="Calibri Light"/>
                <w:b/>
                <w:bCs/>
                <w:color w:val="FF0000"/>
                <w:sz w:val="20"/>
              </w:rPr>
            </w:pPr>
            <w:r w:rsidRPr="00C51239">
              <w:rPr>
                <w:rFonts w:ascii="Calibri Light" w:hAnsi="Calibri Light" w:cs="Calibri Light"/>
                <w:b/>
                <w:bCs/>
                <w:color w:val="FF0000"/>
                <w:sz w:val="20"/>
              </w:rPr>
              <w:t>Références dans la documentation (*)</w:t>
            </w:r>
          </w:p>
        </w:tc>
      </w:tr>
      <w:tr w:rsidR="00A72C7F" w:rsidRPr="00C51239" w14:paraId="5915E307" w14:textId="77777777" w:rsidTr="000F3F3E">
        <w:trPr>
          <w:trHeight w:val="263"/>
        </w:trPr>
        <w:tc>
          <w:tcPr>
            <w:tcW w:w="1042" w:type="pct"/>
            <w:hideMark/>
          </w:tcPr>
          <w:p w14:paraId="54C644C8" w14:textId="77777777" w:rsidR="00A72C7F" w:rsidRPr="00C51239" w:rsidRDefault="00A72C7F" w:rsidP="000F3F3E">
            <w:pPr>
              <w:outlineLvl w:val="0"/>
              <w:rPr>
                <w:b/>
                <w:bCs/>
                <w:color w:val="000000"/>
                <w:sz w:val="20"/>
              </w:rPr>
            </w:pPr>
            <w:r w:rsidRPr="00C51239">
              <w:rPr>
                <w:b/>
                <w:bCs/>
                <w:color w:val="000000"/>
                <w:sz w:val="20"/>
              </w:rPr>
              <w:t>Format</w:t>
            </w:r>
          </w:p>
        </w:tc>
        <w:tc>
          <w:tcPr>
            <w:tcW w:w="1533" w:type="pct"/>
            <w:hideMark/>
          </w:tcPr>
          <w:p w14:paraId="55499195" w14:textId="77777777" w:rsidR="00A72C7F" w:rsidRPr="00C51239" w:rsidRDefault="00A72C7F" w:rsidP="000F3F3E">
            <w:pPr>
              <w:outlineLvl w:val="0"/>
              <w:rPr>
                <w:color w:val="000000"/>
                <w:sz w:val="20"/>
              </w:rPr>
            </w:pPr>
            <w:r w:rsidRPr="00C51239">
              <w:rPr>
                <w:color w:val="000000"/>
                <w:sz w:val="20"/>
              </w:rPr>
              <w:t xml:space="preserve">2U/4U rackable, </w:t>
            </w:r>
          </w:p>
        </w:tc>
        <w:tc>
          <w:tcPr>
            <w:tcW w:w="509" w:type="pct"/>
            <w:hideMark/>
          </w:tcPr>
          <w:p w14:paraId="0262F4AC"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29512169"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287B7218"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22D4CEFF"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3BA90919" w14:textId="77777777" w:rsidTr="000F3F3E">
        <w:trPr>
          <w:trHeight w:val="263"/>
        </w:trPr>
        <w:tc>
          <w:tcPr>
            <w:tcW w:w="1042" w:type="pct"/>
            <w:hideMark/>
          </w:tcPr>
          <w:p w14:paraId="37B36DF1" w14:textId="77777777" w:rsidR="00A72C7F" w:rsidRPr="00C51239" w:rsidRDefault="00A72C7F" w:rsidP="000F3F3E">
            <w:pPr>
              <w:outlineLvl w:val="0"/>
              <w:rPr>
                <w:color w:val="000000"/>
                <w:sz w:val="20"/>
              </w:rPr>
            </w:pPr>
            <w:r w:rsidRPr="00C51239">
              <w:rPr>
                <w:color w:val="000000"/>
                <w:sz w:val="20"/>
              </w:rPr>
              <w:t>Marque</w:t>
            </w:r>
          </w:p>
        </w:tc>
        <w:tc>
          <w:tcPr>
            <w:tcW w:w="1533" w:type="pct"/>
            <w:hideMark/>
          </w:tcPr>
          <w:p w14:paraId="798D8DB0" w14:textId="77777777" w:rsidR="00A72C7F" w:rsidRPr="00C51239" w:rsidRDefault="00A72C7F" w:rsidP="000F3F3E">
            <w:pPr>
              <w:outlineLvl w:val="0"/>
              <w:rPr>
                <w:color w:val="000000"/>
                <w:sz w:val="20"/>
              </w:rPr>
            </w:pPr>
            <w:r w:rsidRPr="00C51239">
              <w:rPr>
                <w:color w:val="000000"/>
                <w:sz w:val="20"/>
              </w:rPr>
              <w:t xml:space="preserve">À préciser par le fournisseur </w:t>
            </w:r>
          </w:p>
        </w:tc>
        <w:tc>
          <w:tcPr>
            <w:tcW w:w="509" w:type="pct"/>
            <w:hideMark/>
          </w:tcPr>
          <w:p w14:paraId="4681A2A8"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7649DB79"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0A75A600"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5E6DF6FC"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1917D667" w14:textId="77777777" w:rsidTr="000F3F3E">
        <w:trPr>
          <w:trHeight w:val="263"/>
        </w:trPr>
        <w:tc>
          <w:tcPr>
            <w:tcW w:w="1042" w:type="pct"/>
            <w:hideMark/>
          </w:tcPr>
          <w:p w14:paraId="5ECEDEF8" w14:textId="77777777" w:rsidR="00A72C7F" w:rsidRPr="00C51239" w:rsidRDefault="00A72C7F" w:rsidP="000F3F3E">
            <w:pPr>
              <w:outlineLvl w:val="0"/>
              <w:rPr>
                <w:color w:val="000000"/>
                <w:sz w:val="20"/>
              </w:rPr>
            </w:pPr>
            <w:r w:rsidRPr="00C51239">
              <w:rPr>
                <w:color w:val="000000"/>
                <w:sz w:val="20"/>
              </w:rPr>
              <w:t xml:space="preserve">Modèle </w:t>
            </w:r>
          </w:p>
        </w:tc>
        <w:tc>
          <w:tcPr>
            <w:tcW w:w="1533" w:type="pct"/>
            <w:hideMark/>
          </w:tcPr>
          <w:p w14:paraId="414CB699" w14:textId="77777777" w:rsidR="00A72C7F" w:rsidRPr="00C51239" w:rsidRDefault="00A72C7F" w:rsidP="000F3F3E">
            <w:pPr>
              <w:outlineLvl w:val="0"/>
              <w:rPr>
                <w:color w:val="000000"/>
                <w:sz w:val="20"/>
              </w:rPr>
            </w:pPr>
            <w:r w:rsidRPr="00C51239">
              <w:rPr>
                <w:color w:val="000000"/>
                <w:sz w:val="20"/>
              </w:rPr>
              <w:t xml:space="preserve">À préciser par le fournisseur </w:t>
            </w:r>
          </w:p>
        </w:tc>
        <w:tc>
          <w:tcPr>
            <w:tcW w:w="509" w:type="pct"/>
            <w:hideMark/>
          </w:tcPr>
          <w:p w14:paraId="3705D1A4"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7548540C"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72CD3788"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45D86141"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310BF6EC" w14:textId="77777777" w:rsidTr="000F3F3E">
        <w:trPr>
          <w:trHeight w:val="263"/>
        </w:trPr>
        <w:tc>
          <w:tcPr>
            <w:tcW w:w="1042" w:type="pct"/>
            <w:hideMark/>
          </w:tcPr>
          <w:p w14:paraId="4288F473" w14:textId="77777777" w:rsidR="00A72C7F" w:rsidRPr="00C51239" w:rsidRDefault="00A72C7F" w:rsidP="000F3F3E">
            <w:pPr>
              <w:outlineLvl w:val="0"/>
              <w:rPr>
                <w:color w:val="000000"/>
                <w:sz w:val="20"/>
              </w:rPr>
            </w:pPr>
            <w:r w:rsidRPr="00C51239">
              <w:rPr>
                <w:color w:val="000000"/>
                <w:sz w:val="20"/>
              </w:rPr>
              <w:t>Reference (code de produits)</w:t>
            </w:r>
          </w:p>
        </w:tc>
        <w:tc>
          <w:tcPr>
            <w:tcW w:w="1533" w:type="pct"/>
            <w:hideMark/>
          </w:tcPr>
          <w:p w14:paraId="1B16C11D" w14:textId="77777777" w:rsidR="00A72C7F" w:rsidRPr="00C51239" w:rsidRDefault="00A72C7F" w:rsidP="000F3F3E">
            <w:pPr>
              <w:outlineLvl w:val="0"/>
              <w:rPr>
                <w:color w:val="000000"/>
                <w:sz w:val="20"/>
              </w:rPr>
            </w:pPr>
            <w:r w:rsidRPr="00C51239">
              <w:rPr>
                <w:color w:val="000000"/>
                <w:sz w:val="20"/>
              </w:rPr>
              <w:t xml:space="preserve">À préciser par le fournisseur </w:t>
            </w:r>
          </w:p>
        </w:tc>
        <w:tc>
          <w:tcPr>
            <w:tcW w:w="509" w:type="pct"/>
            <w:hideMark/>
          </w:tcPr>
          <w:p w14:paraId="52FB2723"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08194D00"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4DAB9FF6"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4C248B97"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13B598DC" w14:textId="77777777" w:rsidTr="000F3F3E">
        <w:trPr>
          <w:trHeight w:val="795"/>
        </w:trPr>
        <w:tc>
          <w:tcPr>
            <w:tcW w:w="1042" w:type="pct"/>
            <w:hideMark/>
          </w:tcPr>
          <w:p w14:paraId="330C981F" w14:textId="77777777" w:rsidR="00A72C7F" w:rsidRPr="00C51239" w:rsidRDefault="00A72C7F" w:rsidP="000F3F3E">
            <w:pPr>
              <w:outlineLvl w:val="0"/>
              <w:rPr>
                <w:b/>
                <w:bCs/>
                <w:color w:val="000000"/>
                <w:sz w:val="20"/>
              </w:rPr>
            </w:pPr>
            <w:r w:rsidRPr="00C51239">
              <w:rPr>
                <w:b/>
                <w:bCs/>
                <w:color w:val="000000"/>
                <w:sz w:val="20"/>
              </w:rPr>
              <w:t>Processeurs</w:t>
            </w:r>
          </w:p>
        </w:tc>
        <w:tc>
          <w:tcPr>
            <w:tcW w:w="1533" w:type="pct"/>
            <w:shd w:val="clear" w:color="000000" w:fill="FFFFFF"/>
            <w:hideMark/>
          </w:tcPr>
          <w:p w14:paraId="0534B5AE" w14:textId="77777777" w:rsidR="00A72C7F" w:rsidRPr="00C51239" w:rsidRDefault="00A72C7F" w:rsidP="000F3F3E">
            <w:pPr>
              <w:outlineLvl w:val="0"/>
              <w:rPr>
                <w:color w:val="000000"/>
                <w:sz w:val="20"/>
              </w:rPr>
            </w:pPr>
            <w:r w:rsidRPr="00C51239">
              <w:rPr>
                <w:color w:val="000000"/>
                <w:sz w:val="20"/>
              </w:rPr>
              <w:t>Dernière génération en T1/2026 avec au minimum 32 cœurs physiques par CPU et fréquence au minimum 2,8 GHz</w:t>
            </w:r>
          </w:p>
        </w:tc>
        <w:tc>
          <w:tcPr>
            <w:tcW w:w="509" w:type="pct"/>
            <w:hideMark/>
          </w:tcPr>
          <w:p w14:paraId="522A9493" w14:textId="77777777" w:rsidR="00A72C7F" w:rsidRPr="00C51239" w:rsidRDefault="00A72C7F" w:rsidP="000F3F3E">
            <w:pPr>
              <w:jc w:val="center"/>
              <w:outlineLvl w:val="0"/>
              <w:rPr>
                <w:rFonts w:ascii="Calibri" w:hAnsi="Calibri" w:cs="Calibri"/>
                <w:b/>
                <w:bCs/>
                <w:color w:val="000000"/>
                <w:sz w:val="20"/>
              </w:rPr>
            </w:pPr>
            <w:r w:rsidRPr="00C51239">
              <w:rPr>
                <w:rFonts w:ascii="Calibri" w:hAnsi="Calibri" w:cs="Calibri"/>
                <w:b/>
                <w:bCs/>
                <w:color w:val="000000"/>
                <w:sz w:val="20"/>
              </w:rPr>
              <w:t> </w:t>
            </w:r>
            <w:r w:rsidRPr="00C51239">
              <w:rPr>
                <w:color w:val="000000"/>
                <w:sz w:val="20"/>
              </w:rPr>
              <w:t>Oui</w:t>
            </w:r>
          </w:p>
        </w:tc>
        <w:tc>
          <w:tcPr>
            <w:tcW w:w="371" w:type="pct"/>
            <w:hideMark/>
          </w:tcPr>
          <w:p w14:paraId="4692A65D" w14:textId="77777777" w:rsidR="00A72C7F" w:rsidRPr="00C51239" w:rsidRDefault="00A72C7F" w:rsidP="000F3F3E">
            <w:pPr>
              <w:jc w:val="center"/>
              <w:outlineLvl w:val="0"/>
              <w:rPr>
                <w:color w:val="000000"/>
                <w:sz w:val="20"/>
              </w:rPr>
            </w:pPr>
          </w:p>
        </w:tc>
        <w:tc>
          <w:tcPr>
            <w:tcW w:w="781" w:type="pct"/>
            <w:hideMark/>
          </w:tcPr>
          <w:p w14:paraId="03052B42"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785944E9"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32E4658F" w14:textId="77777777" w:rsidTr="000F3F3E">
        <w:trPr>
          <w:trHeight w:val="525"/>
        </w:trPr>
        <w:tc>
          <w:tcPr>
            <w:tcW w:w="1042" w:type="pct"/>
            <w:hideMark/>
          </w:tcPr>
          <w:p w14:paraId="38B5DDDB" w14:textId="77777777" w:rsidR="00A72C7F" w:rsidRPr="00C51239" w:rsidRDefault="00A72C7F" w:rsidP="000F3F3E">
            <w:pPr>
              <w:outlineLvl w:val="0"/>
              <w:rPr>
                <w:color w:val="000000"/>
                <w:sz w:val="20"/>
              </w:rPr>
            </w:pPr>
            <w:r w:rsidRPr="00C51239">
              <w:rPr>
                <w:color w:val="000000"/>
                <w:sz w:val="20"/>
              </w:rPr>
              <w:t>Préciser nom complet, génération, année</w:t>
            </w:r>
          </w:p>
        </w:tc>
        <w:tc>
          <w:tcPr>
            <w:tcW w:w="1533" w:type="pct"/>
            <w:hideMark/>
          </w:tcPr>
          <w:p w14:paraId="340CDB4C" w14:textId="77777777" w:rsidR="00A72C7F" w:rsidRPr="00C51239" w:rsidRDefault="00A72C7F" w:rsidP="000F3F3E">
            <w:pPr>
              <w:outlineLvl w:val="0"/>
              <w:rPr>
                <w:color w:val="000000"/>
                <w:sz w:val="20"/>
              </w:rPr>
            </w:pPr>
            <w:r w:rsidRPr="00C51239">
              <w:rPr>
                <w:color w:val="000000"/>
                <w:sz w:val="20"/>
              </w:rPr>
              <w:t xml:space="preserve">Préciser le nom complet, la génération, l'année de lancement </w:t>
            </w:r>
          </w:p>
        </w:tc>
        <w:tc>
          <w:tcPr>
            <w:tcW w:w="509" w:type="pct"/>
            <w:hideMark/>
          </w:tcPr>
          <w:p w14:paraId="6C45CA0C"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4C652D96"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6092BDD0"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7888CB19"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1B533821" w14:textId="77777777" w:rsidTr="000F3F3E">
        <w:trPr>
          <w:trHeight w:val="263"/>
        </w:trPr>
        <w:tc>
          <w:tcPr>
            <w:tcW w:w="1042" w:type="pct"/>
            <w:hideMark/>
          </w:tcPr>
          <w:p w14:paraId="7F18F2F1" w14:textId="77777777" w:rsidR="00A72C7F" w:rsidRPr="00C51239" w:rsidRDefault="00A72C7F" w:rsidP="000F3F3E">
            <w:pPr>
              <w:outlineLvl w:val="0"/>
              <w:rPr>
                <w:color w:val="000000"/>
                <w:sz w:val="20"/>
              </w:rPr>
            </w:pPr>
            <w:r w:rsidRPr="00C51239">
              <w:rPr>
                <w:color w:val="000000"/>
                <w:sz w:val="20"/>
              </w:rPr>
              <w:t>Nombre de sockets installés</w:t>
            </w:r>
          </w:p>
        </w:tc>
        <w:tc>
          <w:tcPr>
            <w:tcW w:w="1533" w:type="pct"/>
            <w:hideMark/>
          </w:tcPr>
          <w:p w14:paraId="7B2CF924" w14:textId="77777777" w:rsidR="00A72C7F" w:rsidRPr="00C51239" w:rsidRDefault="00A72C7F" w:rsidP="000F3F3E">
            <w:pPr>
              <w:outlineLvl w:val="0"/>
              <w:rPr>
                <w:color w:val="000000"/>
                <w:sz w:val="20"/>
              </w:rPr>
            </w:pPr>
            <w:r w:rsidRPr="00C51239">
              <w:rPr>
                <w:color w:val="000000"/>
                <w:sz w:val="20"/>
              </w:rPr>
              <w:t>2 CPUs</w:t>
            </w:r>
          </w:p>
        </w:tc>
        <w:tc>
          <w:tcPr>
            <w:tcW w:w="509" w:type="pct"/>
            <w:hideMark/>
          </w:tcPr>
          <w:p w14:paraId="075EC202"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594577CE"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5911F2B3"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2098A734"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4196A61E" w14:textId="77777777" w:rsidTr="000F3F3E">
        <w:trPr>
          <w:trHeight w:val="263"/>
        </w:trPr>
        <w:tc>
          <w:tcPr>
            <w:tcW w:w="1042" w:type="pct"/>
            <w:hideMark/>
          </w:tcPr>
          <w:p w14:paraId="629D1357" w14:textId="77777777" w:rsidR="00A72C7F" w:rsidRPr="00C51239" w:rsidRDefault="00A72C7F" w:rsidP="000F3F3E">
            <w:pPr>
              <w:outlineLvl w:val="0"/>
              <w:rPr>
                <w:color w:val="000000"/>
                <w:sz w:val="20"/>
              </w:rPr>
            </w:pPr>
            <w:r w:rsidRPr="00C51239">
              <w:rPr>
                <w:color w:val="000000"/>
                <w:sz w:val="20"/>
              </w:rPr>
              <w:t>Cache L3</w:t>
            </w:r>
          </w:p>
        </w:tc>
        <w:tc>
          <w:tcPr>
            <w:tcW w:w="1533" w:type="pct"/>
            <w:hideMark/>
          </w:tcPr>
          <w:p w14:paraId="3EFBEA24" w14:textId="77777777" w:rsidR="00A72C7F" w:rsidRPr="00C51239" w:rsidRDefault="00A72C7F" w:rsidP="000F3F3E">
            <w:pPr>
              <w:outlineLvl w:val="0"/>
              <w:rPr>
                <w:color w:val="000000"/>
                <w:sz w:val="20"/>
              </w:rPr>
            </w:pPr>
            <w:r w:rsidRPr="00C51239">
              <w:rPr>
                <w:color w:val="000000"/>
                <w:sz w:val="20"/>
              </w:rPr>
              <w:t>≥ 120 Mo par CPU</w:t>
            </w:r>
          </w:p>
        </w:tc>
        <w:tc>
          <w:tcPr>
            <w:tcW w:w="509" w:type="pct"/>
            <w:hideMark/>
          </w:tcPr>
          <w:p w14:paraId="61523261"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2963A222"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6E4FC598"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055C50DB"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71049A80" w14:textId="77777777" w:rsidTr="000F3F3E">
        <w:trPr>
          <w:trHeight w:val="263"/>
        </w:trPr>
        <w:tc>
          <w:tcPr>
            <w:tcW w:w="1042" w:type="pct"/>
          </w:tcPr>
          <w:p w14:paraId="4B6FAE74" w14:textId="77777777" w:rsidR="00A72C7F" w:rsidRPr="00C51239" w:rsidRDefault="00A72C7F" w:rsidP="000F3F3E">
            <w:pPr>
              <w:outlineLvl w:val="0"/>
              <w:rPr>
                <w:color w:val="000000"/>
                <w:sz w:val="20"/>
              </w:rPr>
            </w:pPr>
            <w:r w:rsidRPr="00C51239">
              <w:rPr>
                <w:color w:val="000000"/>
                <w:sz w:val="20"/>
              </w:rPr>
              <w:t>Jeu d'instructions vectoriel avancé</w:t>
            </w:r>
          </w:p>
        </w:tc>
        <w:tc>
          <w:tcPr>
            <w:tcW w:w="1533" w:type="pct"/>
          </w:tcPr>
          <w:p w14:paraId="16848504" w14:textId="77777777" w:rsidR="00A72C7F" w:rsidRPr="00C51239" w:rsidRDefault="00A72C7F" w:rsidP="000F3F3E">
            <w:pPr>
              <w:outlineLvl w:val="0"/>
              <w:rPr>
                <w:color w:val="000000"/>
                <w:sz w:val="20"/>
              </w:rPr>
            </w:pPr>
            <w:r w:rsidRPr="00C51239">
              <w:rPr>
                <w:color w:val="000000"/>
                <w:sz w:val="20"/>
              </w:rPr>
              <w:t xml:space="preserve"> (AVX-512, AVX2 optimisé, ou SVE pour ARM) supporté par le CPU et le SDK de l'accélérateur.</w:t>
            </w:r>
          </w:p>
        </w:tc>
        <w:tc>
          <w:tcPr>
            <w:tcW w:w="509" w:type="pct"/>
          </w:tcPr>
          <w:p w14:paraId="74EF9B01"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271A6A2E" w14:textId="77777777" w:rsidR="00A72C7F" w:rsidRPr="00C51239" w:rsidRDefault="00A72C7F" w:rsidP="000F3F3E">
            <w:pPr>
              <w:jc w:val="center"/>
              <w:outlineLvl w:val="0"/>
              <w:rPr>
                <w:color w:val="000000"/>
                <w:sz w:val="20"/>
              </w:rPr>
            </w:pPr>
          </w:p>
        </w:tc>
        <w:tc>
          <w:tcPr>
            <w:tcW w:w="781" w:type="pct"/>
          </w:tcPr>
          <w:p w14:paraId="3B682115" w14:textId="77777777" w:rsidR="00A72C7F" w:rsidRPr="00C51239" w:rsidRDefault="00A72C7F" w:rsidP="000F3F3E">
            <w:pPr>
              <w:jc w:val="center"/>
              <w:outlineLvl w:val="0"/>
              <w:rPr>
                <w:color w:val="000000"/>
                <w:sz w:val="20"/>
              </w:rPr>
            </w:pPr>
          </w:p>
        </w:tc>
        <w:tc>
          <w:tcPr>
            <w:tcW w:w="764" w:type="pct"/>
          </w:tcPr>
          <w:p w14:paraId="24C9E937" w14:textId="77777777" w:rsidR="00A72C7F" w:rsidRPr="00C51239" w:rsidRDefault="00A72C7F" w:rsidP="000F3F3E">
            <w:pPr>
              <w:jc w:val="center"/>
              <w:outlineLvl w:val="0"/>
              <w:rPr>
                <w:color w:val="000000"/>
                <w:sz w:val="20"/>
              </w:rPr>
            </w:pPr>
          </w:p>
        </w:tc>
      </w:tr>
      <w:tr w:rsidR="00A72C7F" w:rsidRPr="00C51239" w14:paraId="568D19DA" w14:textId="77777777" w:rsidTr="000F3F3E">
        <w:trPr>
          <w:trHeight w:val="255"/>
        </w:trPr>
        <w:tc>
          <w:tcPr>
            <w:tcW w:w="1042" w:type="pct"/>
            <w:hideMark/>
          </w:tcPr>
          <w:p w14:paraId="58A81131" w14:textId="77777777" w:rsidR="00A72C7F" w:rsidRPr="00C51239" w:rsidRDefault="00A72C7F" w:rsidP="000F3F3E">
            <w:pPr>
              <w:outlineLvl w:val="0"/>
              <w:rPr>
                <w:b/>
                <w:bCs/>
                <w:color w:val="000000"/>
                <w:sz w:val="20"/>
              </w:rPr>
            </w:pPr>
            <w:r w:rsidRPr="00C51239">
              <w:rPr>
                <w:b/>
                <w:bCs/>
                <w:color w:val="000000"/>
                <w:sz w:val="20"/>
              </w:rPr>
              <w:t>Mémoire RAM</w:t>
            </w:r>
          </w:p>
        </w:tc>
        <w:tc>
          <w:tcPr>
            <w:tcW w:w="1533" w:type="pct"/>
            <w:hideMark/>
          </w:tcPr>
          <w:p w14:paraId="42A865D5" w14:textId="77777777" w:rsidR="00A72C7F" w:rsidRPr="00C51239" w:rsidRDefault="00A72C7F" w:rsidP="000F3F3E">
            <w:pPr>
              <w:outlineLvl w:val="0"/>
              <w:rPr>
                <w:sz w:val="20"/>
              </w:rPr>
            </w:pPr>
            <w:r w:rsidRPr="00C51239">
              <w:rPr>
                <w:sz w:val="20"/>
              </w:rPr>
              <w:t>Type DDR5 - 6400Mt/s - ECC</w:t>
            </w:r>
          </w:p>
        </w:tc>
        <w:tc>
          <w:tcPr>
            <w:tcW w:w="509" w:type="pct"/>
            <w:hideMark/>
          </w:tcPr>
          <w:p w14:paraId="51577ED5" w14:textId="77777777" w:rsidR="00A72C7F" w:rsidRPr="00C51239" w:rsidRDefault="00A72C7F" w:rsidP="000F3F3E">
            <w:pPr>
              <w:jc w:val="center"/>
              <w:outlineLvl w:val="0"/>
              <w:rPr>
                <w:b/>
                <w:bCs/>
                <w:color w:val="000000"/>
                <w:sz w:val="20"/>
              </w:rPr>
            </w:pPr>
            <w:r w:rsidRPr="00C51239">
              <w:rPr>
                <w:b/>
                <w:bCs/>
                <w:color w:val="000000"/>
                <w:sz w:val="20"/>
              </w:rPr>
              <w:t> </w:t>
            </w:r>
            <w:r w:rsidRPr="00C51239">
              <w:rPr>
                <w:color w:val="000000"/>
                <w:sz w:val="20"/>
              </w:rPr>
              <w:t>Oui</w:t>
            </w:r>
          </w:p>
        </w:tc>
        <w:tc>
          <w:tcPr>
            <w:tcW w:w="371" w:type="pct"/>
            <w:hideMark/>
          </w:tcPr>
          <w:p w14:paraId="24A9A525" w14:textId="77777777" w:rsidR="00A72C7F" w:rsidRPr="00C51239" w:rsidRDefault="00A72C7F" w:rsidP="000F3F3E">
            <w:pPr>
              <w:jc w:val="center"/>
              <w:outlineLvl w:val="0"/>
              <w:rPr>
                <w:color w:val="000000"/>
                <w:sz w:val="20"/>
              </w:rPr>
            </w:pPr>
          </w:p>
        </w:tc>
        <w:tc>
          <w:tcPr>
            <w:tcW w:w="781" w:type="pct"/>
            <w:hideMark/>
          </w:tcPr>
          <w:p w14:paraId="1B314845"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4CAE5203"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406AD55D" w14:textId="77777777" w:rsidTr="000F3F3E">
        <w:trPr>
          <w:trHeight w:val="263"/>
        </w:trPr>
        <w:tc>
          <w:tcPr>
            <w:tcW w:w="1042" w:type="pct"/>
            <w:hideMark/>
          </w:tcPr>
          <w:p w14:paraId="7E259516" w14:textId="77777777" w:rsidR="00A72C7F" w:rsidRPr="00C51239" w:rsidRDefault="00A72C7F" w:rsidP="000F3F3E">
            <w:pPr>
              <w:outlineLvl w:val="0"/>
              <w:rPr>
                <w:color w:val="000000"/>
                <w:sz w:val="20"/>
              </w:rPr>
            </w:pPr>
            <w:r w:rsidRPr="00C51239">
              <w:rPr>
                <w:color w:val="000000"/>
                <w:sz w:val="20"/>
              </w:rPr>
              <w:t>Capacité installée</w:t>
            </w:r>
          </w:p>
        </w:tc>
        <w:tc>
          <w:tcPr>
            <w:tcW w:w="1533" w:type="pct"/>
            <w:hideMark/>
          </w:tcPr>
          <w:p w14:paraId="02D5657B" w14:textId="77777777" w:rsidR="00A72C7F" w:rsidRPr="00C51239" w:rsidRDefault="00A72C7F" w:rsidP="000F3F3E">
            <w:pPr>
              <w:outlineLvl w:val="0"/>
              <w:rPr>
                <w:color w:val="000000"/>
                <w:sz w:val="20"/>
              </w:rPr>
            </w:pPr>
            <w:r w:rsidRPr="00C51239">
              <w:rPr>
                <w:color w:val="000000"/>
                <w:sz w:val="20"/>
              </w:rPr>
              <w:t>1024 Go avec barrette minimum 64 Go</w:t>
            </w:r>
          </w:p>
        </w:tc>
        <w:tc>
          <w:tcPr>
            <w:tcW w:w="509" w:type="pct"/>
            <w:hideMark/>
          </w:tcPr>
          <w:p w14:paraId="4FA2D628"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34FE9866"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26293FB2"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177D63D0"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1633BDEC" w14:textId="77777777" w:rsidTr="000F3F3E">
        <w:trPr>
          <w:trHeight w:val="263"/>
        </w:trPr>
        <w:tc>
          <w:tcPr>
            <w:tcW w:w="1042" w:type="pct"/>
            <w:hideMark/>
          </w:tcPr>
          <w:p w14:paraId="5D883078" w14:textId="77777777" w:rsidR="00A72C7F" w:rsidRPr="00C51239" w:rsidRDefault="00A72C7F" w:rsidP="000F3F3E">
            <w:pPr>
              <w:outlineLvl w:val="0"/>
              <w:rPr>
                <w:color w:val="000000"/>
                <w:sz w:val="20"/>
              </w:rPr>
            </w:pPr>
            <w:r w:rsidRPr="00C51239">
              <w:rPr>
                <w:color w:val="000000"/>
                <w:sz w:val="20"/>
              </w:rPr>
              <w:t>Slots mémoire Libre</w:t>
            </w:r>
          </w:p>
        </w:tc>
        <w:tc>
          <w:tcPr>
            <w:tcW w:w="1533" w:type="pct"/>
            <w:hideMark/>
          </w:tcPr>
          <w:p w14:paraId="4CB843B5" w14:textId="77777777" w:rsidR="00A72C7F" w:rsidRPr="00C51239" w:rsidRDefault="00A72C7F" w:rsidP="000F3F3E">
            <w:pPr>
              <w:outlineLvl w:val="0"/>
              <w:rPr>
                <w:color w:val="000000"/>
                <w:sz w:val="20"/>
              </w:rPr>
            </w:pPr>
            <w:r w:rsidRPr="00C51239">
              <w:rPr>
                <w:color w:val="000000"/>
                <w:sz w:val="20"/>
              </w:rPr>
              <w:t>8 slots</w:t>
            </w:r>
          </w:p>
        </w:tc>
        <w:tc>
          <w:tcPr>
            <w:tcW w:w="509" w:type="pct"/>
            <w:hideMark/>
          </w:tcPr>
          <w:p w14:paraId="540A67F8"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2E43808B"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6EA71A1A"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1BA14DD6"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0BA35C50" w14:textId="77777777" w:rsidTr="000F3F3E">
        <w:trPr>
          <w:trHeight w:val="434"/>
        </w:trPr>
        <w:tc>
          <w:tcPr>
            <w:tcW w:w="1042" w:type="pct"/>
            <w:hideMark/>
          </w:tcPr>
          <w:p w14:paraId="5A09BC88" w14:textId="77777777" w:rsidR="00A72C7F" w:rsidRPr="00C51239" w:rsidRDefault="00A72C7F" w:rsidP="000F3F3E">
            <w:pPr>
              <w:outlineLvl w:val="0"/>
              <w:rPr>
                <w:b/>
                <w:bCs/>
                <w:color w:val="000000"/>
                <w:sz w:val="20"/>
              </w:rPr>
            </w:pPr>
            <w:r w:rsidRPr="00C51239">
              <w:rPr>
                <w:b/>
                <w:bCs/>
                <w:color w:val="000000"/>
                <w:sz w:val="20"/>
              </w:rPr>
              <w:t>Disques système</w:t>
            </w:r>
          </w:p>
        </w:tc>
        <w:tc>
          <w:tcPr>
            <w:tcW w:w="1533" w:type="pct"/>
            <w:hideMark/>
          </w:tcPr>
          <w:p w14:paraId="42929748" w14:textId="77777777" w:rsidR="00A72C7F" w:rsidRPr="00C51239" w:rsidRDefault="00A72C7F" w:rsidP="000F3F3E">
            <w:pPr>
              <w:outlineLvl w:val="0"/>
              <w:rPr>
                <w:color w:val="000000"/>
                <w:sz w:val="20"/>
              </w:rPr>
            </w:pPr>
            <w:r w:rsidRPr="00C51239">
              <w:rPr>
                <w:color w:val="000000"/>
                <w:sz w:val="20"/>
              </w:rPr>
              <w:t xml:space="preserve">≥ 2 disques*480 Go SSD M.2 en RAID1 dédiés au OS/hyperviseur </w:t>
            </w:r>
          </w:p>
        </w:tc>
        <w:tc>
          <w:tcPr>
            <w:tcW w:w="509" w:type="pct"/>
            <w:hideMark/>
          </w:tcPr>
          <w:p w14:paraId="0CC271E3"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1A97C4F1"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4B6B2339"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68331B18"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7C816EA5" w14:textId="77777777" w:rsidTr="000F3F3E">
        <w:trPr>
          <w:trHeight w:val="578"/>
        </w:trPr>
        <w:tc>
          <w:tcPr>
            <w:tcW w:w="1042" w:type="pct"/>
            <w:hideMark/>
          </w:tcPr>
          <w:p w14:paraId="15190E74" w14:textId="77777777" w:rsidR="00A72C7F" w:rsidRPr="00C51239" w:rsidRDefault="00A72C7F" w:rsidP="000F3F3E">
            <w:pPr>
              <w:outlineLvl w:val="0"/>
              <w:rPr>
                <w:b/>
                <w:bCs/>
                <w:color w:val="000000"/>
                <w:sz w:val="20"/>
              </w:rPr>
            </w:pPr>
            <w:r w:rsidRPr="00C51239">
              <w:rPr>
                <w:b/>
                <w:bCs/>
                <w:color w:val="000000"/>
                <w:sz w:val="20"/>
              </w:rPr>
              <w:t>Stockage interne NVMe (interface PCIe)</w:t>
            </w:r>
          </w:p>
        </w:tc>
        <w:tc>
          <w:tcPr>
            <w:tcW w:w="1533" w:type="pct"/>
            <w:shd w:val="clear" w:color="000000" w:fill="FFFFFF"/>
            <w:hideMark/>
          </w:tcPr>
          <w:p w14:paraId="7D4C441D" w14:textId="77777777" w:rsidR="00A72C7F" w:rsidRPr="00C51239" w:rsidRDefault="00A72C7F" w:rsidP="000F3F3E">
            <w:pPr>
              <w:outlineLvl w:val="0"/>
              <w:rPr>
                <w:color w:val="000000"/>
                <w:sz w:val="20"/>
              </w:rPr>
            </w:pPr>
            <w:r w:rsidRPr="00C51239">
              <w:rPr>
                <w:color w:val="000000"/>
                <w:sz w:val="20"/>
              </w:rPr>
              <w:t>30 TO Brut - 4× NVMe U.2 / U.3 ou équivalent Gen 4/5 dédié au modèles</w:t>
            </w:r>
          </w:p>
        </w:tc>
        <w:tc>
          <w:tcPr>
            <w:tcW w:w="509" w:type="pct"/>
            <w:hideMark/>
          </w:tcPr>
          <w:p w14:paraId="71DE13C7"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6FA9B43F" w14:textId="77777777" w:rsidR="00A72C7F" w:rsidRPr="00C51239" w:rsidRDefault="00A72C7F" w:rsidP="000F3F3E">
            <w:pPr>
              <w:jc w:val="center"/>
              <w:outlineLvl w:val="0"/>
              <w:rPr>
                <w:color w:val="000000"/>
                <w:sz w:val="20"/>
              </w:rPr>
            </w:pPr>
          </w:p>
        </w:tc>
        <w:tc>
          <w:tcPr>
            <w:tcW w:w="781" w:type="pct"/>
            <w:hideMark/>
          </w:tcPr>
          <w:p w14:paraId="5C74D7EF"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098CE031"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03E92C16" w14:textId="77777777" w:rsidTr="000F3F3E">
        <w:trPr>
          <w:trHeight w:val="326"/>
        </w:trPr>
        <w:tc>
          <w:tcPr>
            <w:tcW w:w="1042" w:type="pct"/>
            <w:hideMark/>
          </w:tcPr>
          <w:p w14:paraId="0C7EAEA6" w14:textId="77777777" w:rsidR="00A72C7F" w:rsidRPr="00C51239" w:rsidRDefault="00A72C7F" w:rsidP="000F3F3E">
            <w:pPr>
              <w:outlineLvl w:val="0"/>
              <w:rPr>
                <w:color w:val="000000"/>
                <w:sz w:val="20"/>
              </w:rPr>
            </w:pPr>
            <w:r w:rsidRPr="00C51239">
              <w:rPr>
                <w:color w:val="000000"/>
                <w:sz w:val="20"/>
              </w:rPr>
              <w:t>Capacité par disque fournis</w:t>
            </w:r>
          </w:p>
        </w:tc>
        <w:tc>
          <w:tcPr>
            <w:tcW w:w="1533" w:type="pct"/>
            <w:hideMark/>
          </w:tcPr>
          <w:p w14:paraId="72FECFC6" w14:textId="77777777" w:rsidR="00A72C7F" w:rsidRPr="00C51239" w:rsidRDefault="00A72C7F" w:rsidP="000F3F3E">
            <w:pPr>
              <w:outlineLvl w:val="0"/>
              <w:rPr>
                <w:color w:val="000000"/>
                <w:sz w:val="20"/>
              </w:rPr>
            </w:pPr>
            <w:r w:rsidRPr="00C51239">
              <w:rPr>
                <w:color w:val="000000"/>
                <w:sz w:val="20"/>
              </w:rPr>
              <w:t xml:space="preserve">7.68 To </w:t>
            </w:r>
          </w:p>
        </w:tc>
        <w:tc>
          <w:tcPr>
            <w:tcW w:w="509" w:type="pct"/>
            <w:hideMark/>
          </w:tcPr>
          <w:p w14:paraId="3475C4FC"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2512BA4F"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5A823C78"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5156A448"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5C1FEF6B" w14:textId="77777777" w:rsidTr="000F3F3E">
        <w:trPr>
          <w:trHeight w:val="263"/>
        </w:trPr>
        <w:tc>
          <w:tcPr>
            <w:tcW w:w="1042" w:type="pct"/>
            <w:hideMark/>
          </w:tcPr>
          <w:p w14:paraId="234CF7E0" w14:textId="77777777" w:rsidR="00A72C7F" w:rsidRPr="00C51239" w:rsidRDefault="00A72C7F" w:rsidP="000F3F3E">
            <w:pPr>
              <w:outlineLvl w:val="0"/>
              <w:rPr>
                <w:color w:val="000000"/>
                <w:sz w:val="20"/>
              </w:rPr>
            </w:pPr>
            <w:r w:rsidRPr="00C51239">
              <w:rPr>
                <w:color w:val="000000"/>
                <w:sz w:val="20"/>
              </w:rPr>
              <w:t>Raid Supporté</w:t>
            </w:r>
          </w:p>
        </w:tc>
        <w:tc>
          <w:tcPr>
            <w:tcW w:w="1533" w:type="pct"/>
            <w:hideMark/>
          </w:tcPr>
          <w:p w14:paraId="5ACE0279" w14:textId="77777777" w:rsidR="00A72C7F" w:rsidRPr="00C51239" w:rsidRDefault="00A72C7F" w:rsidP="000F3F3E">
            <w:pPr>
              <w:outlineLvl w:val="0"/>
              <w:rPr>
                <w:color w:val="000000"/>
                <w:sz w:val="20"/>
              </w:rPr>
            </w:pPr>
            <w:r w:rsidRPr="00C51239">
              <w:rPr>
                <w:color w:val="000000"/>
                <w:sz w:val="20"/>
              </w:rPr>
              <w:t xml:space="preserve">RAID 1 ; 10 ; 5 ; 6 </w:t>
            </w:r>
          </w:p>
        </w:tc>
        <w:tc>
          <w:tcPr>
            <w:tcW w:w="509" w:type="pct"/>
            <w:hideMark/>
          </w:tcPr>
          <w:p w14:paraId="2C41BB58"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70BCDB35"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183281F5"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64B057AA"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4DAE750E" w14:textId="77777777" w:rsidTr="000F3F3E">
        <w:trPr>
          <w:trHeight w:val="263"/>
        </w:trPr>
        <w:tc>
          <w:tcPr>
            <w:tcW w:w="1042" w:type="pct"/>
            <w:hideMark/>
          </w:tcPr>
          <w:p w14:paraId="5030D3D5" w14:textId="77777777" w:rsidR="00A72C7F" w:rsidRPr="00C51239" w:rsidRDefault="00A72C7F" w:rsidP="000F3F3E">
            <w:pPr>
              <w:outlineLvl w:val="0"/>
              <w:rPr>
                <w:color w:val="000000"/>
                <w:sz w:val="20"/>
              </w:rPr>
            </w:pPr>
            <w:r w:rsidRPr="00C51239">
              <w:rPr>
                <w:color w:val="000000"/>
                <w:sz w:val="20"/>
              </w:rPr>
              <w:lastRenderedPageBreak/>
              <w:t>Nombre des slots NVMe libres</w:t>
            </w:r>
          </w:p>
        </w:tc>
        <w:tc>
          <w:tcPr>
            <w:tcW w:w="1533" w:type="pct"/>
            <w:hideMark/>
          </w:tcPr>
          <w:p w14:paraId="7C3B64CC" w14:textId="77777777" w:rsidR="00A72C7F" w:rsidRPr="00C51239" w:rsidRDefault="00A72C7F" w:rsidP="000F3F3E">
            <w:pPr>
              <w:outlineLvl w:val="0"/>
              <w:rPr>
                <w:color w:val="000000"/>
                <w:sz w:val="20"/>
              </w:rPr>
            </w:pPr>
            <w:r w:rsidRPr="00C51239">
              <w:rPr>
                <w:color w:val="000000"/>
                <w:sz w:val="20"/>
              </w:rPr>
              <w:t xml:space="preserve"> ≥ 4 Slots</w:t>
            </w:r>
          </w:p>
        </w:tc>
        <w:tc>
          <w:tcPr>
            <w:tcW w:w="509" w:type="pct"/>
            <w:hideMark/>
          </w:tcPr>
          <w:p w14:paraId="0D96DED2"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6FEEE9BD"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3B89F47E"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367550ED"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4FFD6DCA" w14:textId="77777777" w:rsidTr="000F3F3E">
        <w:trPr>
          <w:trHeight w:val="263"/>
        </w:trPr>
        <w:tc>
          <w:tcPr>
            <w:tcW w:w="1042" w:type="pct"/>
            <w:hideMark/>
          </w:tcPr>
          <w:p w14:paraId="38CD7593" w14:textId="77777777" w:rsidR="00A72C7F" w:rsidRPr="00C51239" w:rsidRDefault="00A72C7F" w:rsidP="000F3F3E">
            <w:pPr>
              <w:outlineLvl w:val="0"/>
              <w:rPr>
                <w:color w:val="000000"/>
                <w:sz w:val="20"/>
              </w:rPr>
            </w:pPr>
            <w:r w:rsidRPr="00C51239">
              <w:rPr>
                <w:color w:val="000000"/>
                <w:sz w:val="20"/>
              </w:rPr>
              <w:t>Type des disque Fournis</w:t>
            </w:r>
          </w:p>
        </w:tc>
        <w:tc>
          <w:tcPr>
            <w:tcW w:w="1533" w:type="pct"/>
            <w:hideMark/>
          </w:tcPr>
          <w:p w14:paraId="3D2459ED" w14:textId="77777777" w:rsidR="00A72C7F" w:rsidRPr="00C51239" w:rsidRDefault="00A72C7F" w:rsidP="000F3F3E">
            <w:pPr>
              <w:outlineLvl w:val="0"/>
              <w:rPr>
                <w:color w:val="000000"/>
                <w:sz w:val="20"/>
              </w:rPr>
            </w:pPr>
            <w:r w:rsidRPr="00C51239">
              <w:rPr>
                <w:color w:val="000000"/>
                <w:sz w:val="20"/>
              </w:rPr>
              <w:t>Entreprise, préciser marque et modèles</w:t>
            </w:r>
          </w:p>
        </w:tc>
        <w:tc>
          <w:tcPr>
            <w:tcW w:w="509" w:type="pct"/>
            <w:hideMark/>
          </w:tcPr>
          <w:p w14:paraId="369AA48D"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65A78BB0"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67A6D04D"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0592135C"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18A28320" w14:textId="77777777" w:rsidTr="000F3F3E">
        <w:trPr>
          <w:trHeight w:val="263"/>
        </w:trPr>
        <w:tc>
          <w:tcPr>
            <w:tcW w:w="1042" w:type="pct"/>
            <w:hideMark/>
          </w:tcPr>
          <w:p w14:paraId="4869AF28" w14:textId="77777777" w:rsidR="00A72C7F" w:rsidRPr="00C51239" w:rsidRDefault="00A72C7F" w:rsidP="000F3F3E">
            <w:pPr>
              <w:outlineLvl w:val="0"/>
              <w:rPr>
                <w:b/>
                <w:bCs/>
                <w:color w:val="000000"/>
                <w:sz w:val="20"/>
              </w:rPr>
            </w:pPr>
            <w:r w:rsidRPr="00C51239">
              <w:rPr>
                <w:b/>
                <w:bCs/>
                <w:color w:val="000000"/>
                <w:sz w:val="20"/>
              </w:rPr>
              <w:t>Connectivité</w:t>
            </w:r>
          </w:p>
        </w:tc>
        <w:tc>
          <w:tcPr>
            <w:tcW w:w="1533" w:type="pct"/>
            <w:hideMark/>
          </w:tcPr>
          <w:p w14:paraId="19716408" w14:textId="77777777" w:rsidR="00A72C7F" w:rsidRPr="00C51239" w:rsidRDefault="00A72C7F" w:rsidP="000F3F3E">
            <w:pPr>
              <w:outlineLvl w:val="0"/>
              <w:rPr>
                <w:b/>
                <w:bCs/>
                <w:color w:val="000000"/>
                <w:sz w:val="20"/>
              </w:rPr>
            </w:pPr>
            <w:r w:rsidRPr="00C51239">
              <w:rPr>
                <w:b/>
                <w:bCs/>
                <w:color w:val="000000"/>
                <w:sz w:val="20"/>
              </w:rPr>
              <w:t> </w:t>
            </w:r>
          </w:p>
        </w:tc>
        <w:tc>
          <w:tcPr>
            <w:tcW w:w="509" w:type="pct"/>
            <w:hideMark/>
          </w:tcPr>
          <w:p w14:paraId="2E1739DC" w14:textId="77777777" w:rsidR="00A72C7F" w:rsidRPr="00C51239" w:rsidRDefault="00A72C7F" w:rsidP="000F3F3E">
            <w:pPr>
              <w:jc w:val="center"/>
              <w:outlineLvl w:val="0"/>
              <w:rPr>
                <w:rFonts w:ascii="Calibri" w:hAnsi="Calibri" w:cs="Calibri"/>
                <w:color w:val="000000"/>
                <w:sz w:val="20"/>
              </w:rPr>
            </w:pPr>
            <w:r w:rsidRPr="00C51239">
              <w:rPr>
                <w:rFonts w:ascii="Calibri" w:hAnsi="Calibri" w:cs="Calibri"/>
                <w:color w:val="000000"/>
                <w:sz w:val="20"/>
              </w:rPr>
              <w:t> </w:t>
            </w:r>
          </w:p>
        </w:tc>
        <w:tc>
          <w:tcPr>
            <w:tcW w:w="371" w:type="pct"/>
            <w:hideMark/>
          </w:tcPr>
          <w:p w14:paraId="4C13742E"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215CD896"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01EDBE19"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5B3CAC92" w14:textId="77777777" w:rsidTr="000F3F3E">
        <w:trPr>
          <w:trHeight w:val="263"/>
        </w:trPr>
        <w:tc>
          <w:tcPr>
            <w:tcW w:w="1042" w:type="pct"/>
          </w:tcPr>
          <w:p w14:paraId="2D8D2564" w14:textId="77777777" w:rsidR="00A72C7F" w:rsidRPr="00C51239" w:rsidRDefault="00A72C7F" w:rsidP="000F3F3E">
            <w:pPr>
              <w:outlineLvl w:val="0"/>
              <w:rPr>
                <w:color w:val="000000"/>
                <w:sz w:val="20"/>
              </w:rPr>
            </w:pPr>
            <w:r w:rsidRPr="00C51239">
              <w:rPr>
                <w:color w:val="000000"/>
                <w:sz w:val="20"/>
              </w:rPr>
              <w:t xml:space="preserve">Carte Réseaux 100GbE </w:t>
            </w:r>
          </w:p>
        </w:tc>
        <w:tc>
          <w:tcPr>
            <w:tcW w:w="1533" w:type="pct"/>
          </w:tcPr>
          <w:p w14:paraId="1AE031BE" w14:textId="77777777" w:rsidR="00A72C7F" w:rsidRPr="00C51239" w:rsidRDefault="00A72C7F" w:rsidP="000F3F3E">
            <w:pPr>
              <w:outlineLvl w:val="0"/>
              <w:rPr>
                <w:color w:val="000000"/>
                <w:sz w:val="20"/>
              </w:rPr>
            </w:pPr>
            <w:r w:rsidRPr="00C51239">
              <w:rPr>
                <w:color w:val="000000"/>
                <w:sz w:val="20"/>
              </w:rPr>
              <w:t>2 × cartes Reseaux 100 GbE, Chaque carte : 2 ports 100 GbE (QSFP28) ou 4 × 100 GbE ;;  Equipé, par serveur</w:t>
            </w:r>
          </w:p>
        </w:tc>
        <w:tc>
          <w:tcPr>
            <w:tcW w:w="509" w:type="pct"/>
          </w:tcPr>
          <w:p w14:paraId="25E0F348"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41E1DFE8" w14:textId="77777777" w:rsidR="00A72C7F" w:rsidRPr="00C51239" w:rsidRDefault="00A72C7F" w:rsidP="000F3F3E">
            <w:pPr>
              <w:jc w:val="center"/>
              <w:outlineLvl w:val="0"/>
              <w:rPr>
                <w:color w:val="000000"/>
                <w:sz w:val="20"/>
              </w:rPr>
            </w:pPr>
          </w:p>
        </w:tc>
        <w:tc>
          <w:tcPr>
            <w:tcW w:w="781" w:type="pct"/>
          </w:tcPr>
          <w:p w14:paraId="11579D74" w14:textId="77777777" w:rsidR="00A72C7F" w:rsidRPr="00C51239" w:rsidRDefault="00A72C7F" w:rsidP="000F3F3E">
            <w:pPr>
              <w:jc w:val="center"/>
              <w:outlineLvl w:val="0"/>
              <w:rPr>
                <w:color w:val="000000"/>
                <w:sz w:val="20"/>
              </w:rPr>
            </w:pPr>
          </w:p>
        </w:tc>
        <w:tc>
          <w:tcPr>
            <w:tcW w:w="764" w:type="pct"/>
          </w:tcPr>
          <w:p w14:paraId="69401A45" w14:textId="77777777" w:rsidR="00A72C7F" w:rsidRPr="00C51239" w:rsidRDefault="00A72C7F" w:rsidP="000F3F3E">
            <w:pPr>
              <w:jc w:val="center"/>
              <w:outlineLvl w:val="0"/>
              <w:rPr>
                <w:color w:val="000000"/>
                <w:sz w:val="20"/>
              </w:rPr>
            </w:pPr>
          </w:p>
        </w:tc>
      </w:tr>
      <w:tr w:rsidR="00A72C7F" w:rsidRPr="00C51239" w14:paraId="7FBA7D36" w14:textId="77777777" w:rsidTr="000F3F3E">
        <w:trPr>
          <w:trHeight w:val="263"/>
        </w:trPr>
        <w:tc>
          <w:tcPr>
            <w:tcW w:w="1042" w:type="pct"/>
          </w:tcPr>
          <w:p w14:paraId="41B53F45" w14:textId="77777777" w:rsidR="00A72C7F" w:rsidRPr="00C51239" w:rsidRDefault="00A72C7F" w:rsidP="000F3F3E">
            <w:pPr>
              <w:outlineLvl w:val="0"/>
              <w:rPr>
                <w:color w:val="000000"/>
                <w:sz w:val="20"/>
              </w:rPr>
            </w:pPr>
            <w:r w:rsidRPr="00C51239">
              <w:rPr>
                <w:color w:val="000000"/>
                <w:sz w:val="20"/>
              </w:rPr>
              <w:t>Protocoles</w:t>
            </w:r>
          </w:p>
        </w:tc>
        <w:tc>
          <w:tcPr>
            <w:tcW w:w="1533" w:type="pct"/>
          </w:tcPr>
          <w:p w14:paraId="614918ED" w14:textId="77777777" w:rsidR="00A72C7F" w:rsidRPr="00C51239" w:rsidRDefault="00A72C7F" w:rsidP="00964C47">
            <w:pPr>
              <w:numPr>
                <w:ilvl w:val="0"/>
                <w:numId w:val="8"/>
              </w:numPr>
              <w:contextualSpacing/>
              <w:outlineLvl w:val="0"/>
              <w:rPr>
                <w:color w:val="000000"/>
                <w:sz w:val="20"/>
              </w:rPr>
            </w:pPr>
            <w:r w:rsidRPr="00C51239">
              <w:rPr>
                <w:color w:val="000000"/>
                <w:sz w:val="20"/>
              </w:rPr>
              <w:t>PFC + ECN + RoCEv2 activées sur les ports QSFP28(licencés)</w:t>
            </w:r>
          </w:p>
          <w:p w14:paraId="4C4E144A" w14:textId="77777777" w:rsidR="00A72C7F" w:rsidRPr="00C51239" w:rsidRDefault="00A72C7F" w:rsidP="00964C47">
            <w:pPr>
              <w:numPr>
                <w:ilvl w:val="0"/>
                <w:numId w:val="8"/>
              </w:numPr>
              <w:contextualSpacing/>
              <w:outlineLvl w:val="0"/>
              <w:rPr>
                <w:color w:val="000000"/>
                <w:sz w:val="20"/>
              </w:rPr>
            </w:pPr>
            <w:r w:rsidRPr="00C51239">
              <w:rPr>
                <w:color w:val="000000"/>
                <w:sz w:val="20"/>
              </w:rPr>
              <w:t>actif-actif LACP 802.3ad (2× 100 GbE)</w:t>
            </w:r>
          </w:p>
          <w:p w14:paraId="6A6D2CB4" w14:textId="77777777" w:rsidR="00A72C7F" w:rsidRPr="00C51239" w:rsidRDefault="00A72C7F" w:rsidP="00964C47">
            <w:pPr>
              <w:numPr>
                <w:ilvl w:val="0"/>
                <w:numId w:val="8"/>
              </w:numPr>
              <w:contextualSpacing/>
              <w:outlineLvl w:val="0"/>
              <w:rPr>
                <w:color w:val="000000"/>
                <w:sz w:val="20"/>
              </w:rPr>
            </w:pPr>
            <w:r w:rsidRPr="00C51239">
              <w:rPr>
                <w:color w:val="000000"/>
                <w:sz w:val="20"/>
              </w:rPr>
              <w:t>iSCSI , NFS</w:t>
            </w:r>
          </w:p>
        </w:tc>
        <w:tc>
          <w:tcPr>
            <w:tcW w:w="509" w:type="pct"/>
          </w:tcPr>
          <w:p w14:paraId="7958DCB7"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611844D3" w14:textId="77777777" w:rsidR="00A72C7F" w:rsidRPr="00C51239" w:rsidRDefault="00A72C7F" w:rsidP="000F3F3E">
            <w:pPr>
              <w:jc w:val="center"/>
              <w:outlineLvl w:val="0"/>
              <w:rPr>
                <w:color w:val="000000"/>
                <w:sz w:val="20"/>
              </w:rPr>
            </w:pPr>
          </w:p>
        </w:tc>
        <w:tc>
          <w:tcPr>
            <w:tcW w:w="781" w:type="pct"/>
          </w:tcPr>
          <w:p w14:paraId="7B1545AA" w14:textId="77777777" w:rsidR="00A72C7F" w:rsidRPr="00C51239" w:rsidRDefault="00A72C7F" w:rsidP="000F3F3E">
            <w:pPr>
              <w:jc w:val="center"/>
              <w:outlineLvl w:val="0"/>
              <w:rPr>
                <w:color w:val="000000"/>
                <w:sz w:val="20"/>
              </w:rPr>
            </w:pPr>
          </w:p>
        </w:tc>
        <w:tc>
          <w:tcPr>
            <w:tcW w:w="764" w:type="pct"/>
          </w:tcPr>
          <w:p w14:paraId="7A1E83FD" w14:textId="77777777" w:rsidR="00A72C7F" w:rsidRPr="00C51239" w:rsidRDefault="00A72C7F" w:rsidP="000F3F3E">
            <w:pPr>
              <w:jc w:val="center"/>
              <w:outlineLvl w:val="0"/>
              <w:rPr>
                <w:color w:val="000000"/>
                <w:sz w:val="20"/>
              </w:rPr>
            </w:pPr>
          </w:p>
        </w:tc>
      </w:tr>
      <w:tr w:rsidR="00A72C7F" w:rsidRPr="00C51239" w14:paraId="19E09AD9" w14:textId="77777777" w:rsidTr="000F3F3E">
        <w:trPr>
          <w:trHeight w:val="368"/>
        </w:trPr>
        <w:tc>
          <w:tcPr>
            <w:tcW w:w="1042" w:type="pct"/>
            <w:hideMark/>
          </w:tcPr>
          <w:p w14:paraId="30628E02" w14:textId="77777777" w:rsidR="00A72C7F" w:rsidRPr="00C51239" w:rsidRDefault="00A72C7F" w:rsidP="000F3F3E">
            <w:pPr>
              <w:outlineLvl w:val="0"/>
              <w:rPr>
                <w:color w:val="000000"/>
                <w:sz w:val="20"/>
              </w:rPr>
            </w:pPr>
            <w:r w:rsidRPr="00C51239">
              <w:rPr>
                <w:color w:val="000000"/>
                <w:sz w:val="20"/>
              </w:rPr>
              <w:t xml:space="preserve">Carte Réseaux 25GbE </w:t>
            </w:r>
          </w:p>
        </w:tc>
        <w:tc>
          <w:tcPr>
            <w:tcW w:w="1533" w:type="pct"/>
            <w:hideMark/>
          </w:tcPr>
          <w:p w14:paraId="4FEEB346" w14:textId="77777777" w:rsidR="00A72C7F" w:rsidRPr="00C51239" w:rsidRDefault="00A72C7F" w:rsidP="000F3F3E">
            <w:pPr>
              <w:outlineLvl w:val="0"/>
              <w:rPr>
                <w:color w:val="000000"/>
                <w:sz w:val="20"/>
              </w:rPr>
            </w:pPr>
            <w:r w:rsidRPr="00C51239">
              <w:rPr>
                <w:color w:val="000000"/>
                <w:sz w:val="20"/>
              </w:rPr>
              <w:t>4 ports équipés SFP28 supporte l’agrégation , LACP 802.3ad (4× 25 GbE)</w:t>
            </w:r>
          </w:p>
        </w:tc>
        <w:tc>
          <w:tcPr>
            <w:tcW w:w="509" w:type="pct"/>
            <w:hideMark/>
          </w:tcPr>
          <w:p w14:paraId="13606863"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74915D47" w14:textId="77777777" w:rsidR="00A72C7F" w:rsidRPr="00C51239" w:rsidRDefault="00A72C7F" w:rsidP="000F3F3E">
            <w:pPr>
              <w:jc w:val="center"/>
              <w:outlineLvl w:val="0"/>
              <w:rPr>
                <w:color w:val="000000"/>
                <w:sz w:val="20"/>
              </w:rPr>
            </w:pPr>
          </w:p>
        </w:tc>
        <w:tc>
          <w:tcPr>
            <w:tcW w:w="781" w:type="pct"/>
            <w:hideMark/>
          </w:tcPr>
          <w:p w14:paraId="07B4594B"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2CD24653"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4CE1B7EF" w14:textId="77777777" w:rsidTr="000F3F3E">
        <w:trPr>
          <w:trHeight w:val="186"/>
        </w:trPr>
        <w:tc>
          <w:tcPr>
            <w:tcW w:w="1042" w:type="pct"/>
          </w:tcPr>
          <w:p w14:paraId="58A12F40" w14:textId="77777777" w:rsidR="00A72C7F" w:rsidRPr="00C51239" w:rsidRDefault="00A72C7F" w:rsidP="000F3F3E">
            <w:pPr>
              <w:outlineLvl w:val="0"/>
              <w:rPr>
                <w:color w:val="000000"/>
                <w:sz w:val="20"/>
              </w:rPr>
            </w:pPr>
            <w:r w:rsidRPr="00C51239">
              <w:rPr>
                <w:color w:val="000000"/>
                <w:sz w:val="20"/>
              </w:rPr>
              <w:t>Ports Management</w:t>
            </w:r>
          </w:p>
        </w:tc>
        <w:tc>
          <w:tcPr>
            <w:tcW w:w="1533" w:type="pct"/>
          </w:tcPr>
          <w:p w14:paraId="3A9EA1D6" w14:textId="77777777" w:rsidR="00A72C7F" w:rsidRPr="00C51239" w:rsidRDefault="00A72C7F" w:rsidP="000F3F3E">
            <w:pPr>
              <w:outlineLvl w:val="0"/>
              <w:rPr>
                <w:color w:val="000000"/>
                <w:sz w:val="20"/>
              </w:rPr>
            </w:pPr>
            <w:r w:rsidRPr="00C51239">
              <w:rPr>
                <w:color w:val="000000"/>
                <w:sz w:val="20"/>
              </w:rPr>
              <w:t>1*management RJ45</w:t>
            </w:r>
          </w:p>
        </w:tc>
        <w:tc>
          <w:tcPr>
            <w:tcW w:w="509" w:type="pct"/>
          </w:tcPr>
          <w:p w14:paraId="72B364AF"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672A7486" w14:textId="77777777" w:rsidR="00A72C7F" w:rsidRPr="00C51239" w:rsidRDefault="00A72C7F" w:rsidP="000F3F3E">
            <w:pPr>
              <w:jc w:val="center"/>
              <w:outlineLvl w:val="0"/>
              <w:rPr>
                <w:color w:val="000000"/>
                <w:sz w:val="20"/>
              </w:rPr>
            </w:pPr>
          </w:p>
        </w:tc>
        <w:tc>
          <w:tcPr>
            <w:tcW w:w="781" w:type="pct"/>
          </w:tcPr>
          <w:p w14:paraId="62C528B2" w14:textId="77777777" w:rsidR="00A72C7F" w:rsidRPr="00C51239" w:rsidRDefault="00A72C7F" w:rsidP="000F3F3E">
            <w:pPr>
              <w:jc w:val="center"/>
              <w:outlineLvl w:val="0"/>
              <w:rPr>
                <w:color w:val="000000"/>
                <w:sz w:val="20"/>
              </w:rPr>
            </w:pPr>
          </w:p>
        </w:tc>
        <w:tc>
          <w:tcPr>
            <w:tcW w:w="764" w:type="pct"/>
          </w:tcPr>
          <w:p w14:paraId="40B723B5" w14:textId="77777777" w:rsidR="00A72C7F" w:rsidRPr="00C51239" w:rsidRDefault="00A72C7F" w:rsidP="000F3F3E">
            <w:pPr>
              <w:jc w:val="center"/>
              <w:outlineLvl w:val="0"/>
              <w:rPr>
                <w:color w:val="000000"/>
                <w:sz w:val="20"/>
              </w:rPr>
            </w:pPr>
          </w:p>
        </w:tc>
      </w:tr>
      <w:tr w:rsidR="00A72C7F" w:rsidRPr="00C51239" w14:paraId="2DF2C457" w14:textId="77777777" w:rsidTr="000F3F3E">
        <w:trPr>
          <w:trHeight w:val="220"/>
        </w:trPr>
        <w:tc>
          <w:tcPr>
            <w:tcW w:w="1042" w:type="pct"/>
          </w:tcPr>
          <w:p w14:paraId="0A5A3C38" w14:textId="77777777" w:rsidR="00A72C7F" w:rsidRPr="00C51239" w:rsidRDefault="00A72C7F" w:rsidP="000F3F3E">
            <w:pPr>
              <w:outlineLvl w:val="0"/>
              <w:rPr>
                <w:color w:val="000000"/>
                <w:sz w:val="20"/>
              </w:rPr>
            </w:pPr>
            <w:r w:rsidRPr="00C51239">
              <w:rPr>
                <w:color w:val="000000"/>
                <w:sz w:val="20"/>
              </w:rPr>
              <w:t xml:space="preserve">Sécurité </w:t>
            </w:r>
          </w:p>
        </w:tc>
        <w:tc>
          <w:tcPr>
            <w:tcW w:w="1533" w:type="pct"/>
          </w:tcPr>
          <w:p w14:paraId="42C4F581" w14:textId="77777777" w:rsidR="00A72C7F" w:rsidRPr="00C51239" w:rsidRDefault="00A72C7F" w:rsidP="000F3F3E">
            <w:pPr>
              <w:outlineLvl w:val="0"/>
              <w:rPr>
                <w:color w:val="000000"/>
                <w:sz w:val="20"/>
              </w:rPr>
            </w:pPr>
            <w:r w:rsidRPr="00C51239">
              <w:rPr>
                <w:color w:val="000000"/>
                <w:sz w:val="20"/>
              </w:rPr>
              <w:t>TPM 2.0 ou equivalent</w:t>
            </w:r>
          </w:p>
        </w:tc>
        <w:tc>
          <w:tcPr>
            <w:tcW w:w="509" w:type="pct"/>
          </w:tcPr>
          <w:p w14:paraId="190B2271"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5B3514F4" w14:textId="77777777" w:rsidR="00A72C7F" w:rsidRPr="00C51239" w:rsidRDefault="00A72C7F" w:rsidP="000F3F3E">
            <w:pPr>
              <w:jc w:val="center"/>
              <w:outlineLvl w:val="0"/>
              <w:rPr>
                <w:color w:val="000000"/>
                <w:sz w:val="20"/>
              </w:rPr>
            </w:pPr>
          </w:p>
        </w:tc>
        <w:tc>
          <w:tcPr>
            <w:tcW w:w="781" w:type="pct"/>
          </w:tcPr>
          <w:p w14:paraId="1E71AE8F" w14:textId="77777777" w:rsidR="00A72C7F" w:rsidRPr="00C51239" w:rsidRDefault="00A72C7F" w:rsidP="000F3F3E">
            <w:pPr>
              <w:jc w:val="center"/>
              <w:outlineLvl w:val="0"/>
              <w:rPr>
                <w:color w:val="000000"/>
                <w:sz w:val="20"/>
              </w:rPr>
            </w:pPr>
          </w:p>
        </w:tc>
        <w:tc>
          <w:tcPr>
            <w:tcW w:w="764" w:type="pct"/>
          </w:tcPr>
          <w:p w14:paraId="0A42563B" w14:textId="77777777" w:rsidR="00A72C7F" w:rsidRPr="00C51239" w:rsidRDefault="00A72C7F" w:rsidP="000F3F3E">
            <w:pPr>
              <w:jc w:val="center"/>
              <w:outlineLvl w:val="0"/>
              <w:rPr>
                <w:color w:val="000000"/>
                <w:sz w:val="20"/>
              </w:rPr>
            </w:pPr>
          </w:p>
        </w:tc>
      </w:tr>
      <w:tr w:rsidR="00A72C7F" w:rsidRPr="00C51239" w14:paraId="6D9E5B35" w14:textId="77777777" w:rsidTr="000F3F3E">
        <w:trPr>
          <w:trHeight w:val="263"/>
        </w:trPr>
        <w:tc>
          <w:tcPr>
            <w:tcW w:w="1042" w:type="pct"/>
            <w:hideMark/>
          </w:tcPr>
          <w:p w14:paraId="55630C34" w14:textId="77777777" w:rsidR="00A72C7F" w:rsidRPr="00C51239" w:rsidRDefault="00A72C7F" w:rsidP="000F3F3E">
            <w:pPr>
              <w:outlineLvl w:val="0"/>
              <w:rPr>
                <w:b/>
                <w:bCs/>
                <w:color w:val="000000"/>
                <w:sz w:val="20"/>
              </w:rPr>
            </w:pPr>
            <w:r w:rsidRPr="00C51239">
              <w:rPr>
                <w:b/>
                <w:bCs/>
                <w:color w:val="000000"/>
                <w:sz w:val="20"/>
              </w:rPr>
              <w:t>Carte Accélérateur IA</w:t>
            </w:r>
          </w:p>
        </w:tc>
        <w:tc>
          <w:tcPr>
            <w:tcW w:w="1533" w:type="pct"/>
            <w:shd w:val="clear" w:color="000000" w:fill="FFFFFF"/>
            <w:hideMark/>
          </w:tcPr>
          <w:p w14:paraId="53D8157C" w14:textId="77777777" w:rsidR="00A72C7F" w:rsidRPr="00C51239" w:rsidRDefault="00A72C7F" w:rsidP="000F3F3E">
            <w:pPr>
              <w:outlineLvl w:val="0"/>
              <w:rPr>
                <w:color w:val="000000"/>
                <w:sz w:val="20"/>
              </w:rPr>
            </w:pPr>
          </w:p>
        </w:tc>
        <w:tc>
          <w:tcPr>
            <w:tcW w:w="509" w:type="pct"/>
            <w:hideMark/>
          </w:tcPr>
          <w:p w14:paraId="23BD13C9"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27ACC26A"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29AB1F6C"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24E12D94"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568EFA0A" w14:textId="77777777" w:rsidTr="000F3F3E">
        <w:trPr>
          <w:trHeight w:val="263"/>
        </w:trPr>
        <w:tc>
          <w:tcPr>
            <w:tcW w:w="1042" w:type="pct"/>
          </w:tcPr>
          <w:p w14:paraId="6F1DF54A" w14:textId="77777777" w:rsidR="00A72C7F" w:rsidRPr="00C51239" w:rsidRDefault="00A72C7F" w:rsidP="000F3F3E">
            <w:pPr>
              <w:outlineLvl w:val="0"/>
              <w:rPr>
                <w:color w:val="000000"/>
                <w:sz w:val="20"/>
              </w:rPr>
            </w:pPr>
            <w:r w:rsidRPr="00C51239">
              <w:rPr>
                <w:color w:val="000000"/>
                <w:sz w:val="20"/>
              </w:rPr>
              <w:t>Type d'accélérateur</w:t>
            </w:r>
          </w:p>
        </w:tc>
        <w:tc>
          <w:tcPr>
            <w:tcW w:w="1533" w:type="pct"/>
          </w:tcPr>
          <w:p w14:paraId="6B580D98" w14:textId="77777777" w:rsidR="00A72C7F" w:rsidRPr="00C51239" w:rsidRDefault="00A72C7F" w:rsidP="000F3F3E">
            <w:pPr>
              <w:outlineLvl w:val="0"/>
              <w:rPr>
                <w:color w:val="000000"/>
                <w:sz w:val="20"/>
              </w:rPr>
            </w:pPr>
            <w:r w:rsidRPr="00C51239">
              <w:rPr>
                <w:color w:val="000000"/>
                <w:sz w:val="20"/>
              </w:rPr>
              <w:t>Tout accélérateur IA, à préciser.</w:t>
            </w:r>
          </w:p>
        </w:tc>
        <w:tc>
          <w:tcPr>
            <w:tcW w:w="509" w:type="pct"/>
            <w:hideMark/>
          </w:tcPr>
          <w:p w14:paraId="2C0E67D9"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3FB2AB66"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44665167"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244DC518"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077DCFE8" w14:textId="77777777" w:rsidTr="000F3F3E">
        <w:trPr>
          <w:trHeight w:val="263"/>
        </w:trPr>
        <w:tc>
          <w:tcPr>
            <w:tcW w:w="1042" w:type="pct"/>
          </w:tcPr>
          <w:p w14:paraId="461B470C" w14:textId="77777777" w:rsidR="00A72C7F" w:rsidRPr="00C51239" w:rsidRDefault="00A72C7F" w:rsidP="000F3F3E">
            <w:pPr>
              <w:outlineLvl w:val="0"/>
              <w:rPr>
                <w:color w:val="000000"/>
                <w:sz w:val="20"/>
              </w:rPr>
            </w:pPr>
            <w:r w:rsidRPr="00C51239">
              <w:rPr>
                <w:color w:val="000000"/>
                <w:sz w:val="20"/>
              </w:rPr>
              <w:t>Nombres accélérateurs par nœud</w:t>
            </w:r>
          </w:p>
        </w:tc>
        <w:tc>
          <w:tcPr>
            <w:tcW w:w="1533" w:type="pct"/>
          </w:tcPr>
          <w:p w14:paraId="1F81630A" w14:textId="77777777" w:rsidR="00A72C7F" w:rsidRPr="00C51239" w:rsidRDefault="00A72C7F" w:rsidP="000F3F3E">
            <w:pPr>
              <w:outlineLvl w:val="0"/>
              <w:rPr>
                <w:color w:val="000000"/>
                <w:sz w:val="20"/>
              </w:rPr>
            </w:pPr>
            <w:r w:rsidRPr="00C51239">
              <w:rPr>
                <w:color w:val="000000"/>
                <w:sz w:val="20"/>
              </w:rPr>
              <w:t>≥ 1 accélérateur par nœud (connectique PCIe x16 Gen 5 ou SXM/OAM)</w:t>
            </w:r>
          </w:p>
        </w:tc>
        <w:tc>
          <w:tcPr>
            <w:tcW w:w="509" w:type="pct"/>
          </w:tcPr>
          <w:p w14:paraId="41C13BA4"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2D19E795" w14:textId="77777777" w:rsidR="00A72C7F" w:rsidRPr="00C51239" w:rsidRDefault="00A72C7F" w:rsidP="000F3F3E">
            <w:pPr>
              <w:jc w:val="center"/>
              <w:outlineLvl w:val="0"/>
              <w:rPr>
                <w:color w:val="000000"/>
                <w:sz w:val="20"/>
              </w:rPr>
            </w:pPr>
          </w:p>
        </w:tc>
        <w:tc>
          <w:tcPr>
            <w:tcW w:w="781" w:type="pct"/>
          </w:tcPr>
          <w:p w14:paraId="55D61346" w14:textId="77777777" w:rsidR="00A72C7F" w:rsidRPr="00C51239" w:rsidRDefault="00A72C7F" w:rsidP="000F3F3E">
            <w:pPr>
              <w:jc w:val="center"/>
              <w:outlineLvl w:val="0"/>
              <w:rPr>
                <w:color w:val="000000"/>
                <w:sz w:val="20"/>
              </w:rPr>
            </w:pPr>
          </w:p>
        </w:tc>
        <w:tc>
          <w:tcPr>
            <w:tcW w:w="764" w:type="pct"/>
          </w:tcPr>
          <w:p w14:paraId="10AE3D99" w14:textId="77777777" w:rsidR="00A72C7F" w:rsidRPr="00C51239" w:rsidRDefault="00A72C7F" w:rsidP="000F3F3E">
            <w:pPr>
              <w:jc w:val="center"/>
              <w:outlineLvl w:val="0"/>
              <w:rPr>
                <w:color w:val="000000"/>
                <w:sz w:val="20"/>
              </w:rPr>
            </w:pPr>
          </w:p>
        </w:tc>
      </w:tr>
      <w:tr w:rsidR="00A72C7F" w:rsidRPr="00C51239" w14:paraId="10383CC7" w14:textId="77777777" w:rsidTr="000F3F3E">
        <w:trPr>
          <w:trHeight w:val="263"/>
        </w:trPr>
        <w:tc>
          <w:tcPr>
            <w:tcW w:w="1042" w:type="pct"/>
          </w:tcPr>
          <w:p w14:paraId="009DA90A" w14:textId="77777777" w:rsidR="00A72C7F" w:rsidRPr="00C51239" w:rsidRDefault="00A72C7F" w:rsidP="000F3F3E">
            <w:pPr>
              <w:outlineLvl w:val="0"/>
              <w:rPr>
                <w:color w:val="000000"/>
                <w:sz w:val="20"/>
              </w:rPr>
            </w:pPr>
            <w:r w:rsidRPr="00C51239">
              <w:rPr>
                <w:color w:val="000000"/>
                <w:sz w:val="20"/>
              </w:rPr>
              <w:t>Puissance de calcul IA par carte</w:t>
            </w:r>
          </w:p>
        </w:tc>
        <w:tc>
          <w:tcPr>
            <w:tcW w:w="1533" w:type="pct"/>
          </w:tcPr>
          <w:p w14:paraId="3B6A8920" w14:textId="77777777" w:rsidR="00A72C7F" w:rsidRPr="00C51239" w:rsidRDefault="00A72C7F" w:rsidP="000F3F3E">
            <w:pPr>
              <w:outlineLvl w:val="0"/>
              <w:rPr>
                <w:color w:val="000000"/>
                <w:sz w:val="20"/>
              </w:rPr>
            </w:pPr>
            <w:r w:rsidRPr="00C51239">
              <w:rPr>
                <w:color w:val="000000"/>
                <w:sz w:val="20"/>
              </w:rPr>
              <w:t>≥ 500 TFLOPS en BF16 ou FP16 (Performance Dense / Tensor)</w:t>
            </w:r>
          </w:p>
        </w:tc>
        <w:tc>
          <w:tcPr>
            <w:tcW w:w="509" w:type="pct"/>
          </w:tcPr>
          <w:p w14:paraId="011B55B7"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10B3F831" w14:textId="77777777" w:rsidR="00A72C7F" w:rsidRPr="00C51239" w:rsidRDefault="00A72C7F" w:rsidP="000F3F3E">
            <w:pPr>
              <w:jc w:val="center"/>
              <w:outlineLvl w:val="0"/>
              <w:rPr>
                <w:color w:val="000000"/>
                <w:sz w:val="20"/>
              </w:rPr>
            </w:pPr>
            <w:r w:rsidRPr="00C51239">
              <w:rPr>
                <w:color w:val="000000"/>
                <w:sz w:val="20"/>
              </w:rPr>
              <w:t>Oui</w:t>
            </w:r>
          </w:p>
        </w:tc>
        <w:tc>
          <w:tcPr>
            <w:tcW w:w="781" w:type="pct"/>
          </w:tcPr>
          <w:p w14:paraId="634537CE" w14:textId="77777777" w:rsidR="00A72C7F" w:rsidRPr="00C51239" w:rsidRDefault="00A72C7F" w:rsidP="000F3F3E">
            <w:pPr>
              <w:jc w:val="center"/>
              <w:outlineLvl w:val="0"/>
              <w:rPr>
                <w:color w:val="000000"/>
                <w:sz w:val="20"/>
              </w:rPr>
            </w:pPr>
          </w:p>
        </w:tc>
        <w:tc>
          <w:tcPr>
            <w:tcW w:w="764" w:type="pct"/>
          </w:tcPr>
          <w:p w14:paraId="717AD487" w14:textId="77777777" w:rsidR="00A72C7F" w:rsidRPr="00C51239" w:rsidRDefault="00A72C7F" w:rsidP="000F3F3E">
            <w:pPr>
              <w:jc w:val="center"/>
              <w:outlineLvl w:val="0"/>
              <w:rPr>
                <w:color w:val="000000"/>
                <w:sz w:val="20"/>
              </w:rPr>
            </w:pPr>
          </w:p>
        </w:tc>
      </w:tr>
      <w:tr w:rsidR="00A72C7F" w:rsidRPr="00C51239" w14:paraId="09B6046D" w14:textId="77777777" w:rsidTr="000F3F3E">
        <w:trPr>
          <w:trHeight w:val="263"/>
        </w:trPr>
        <w:tc>
          <w:tcPr>
            <w:tcW w:w="1042" w:type="pct"/>
          </w:tcPr>
          <w:p w14:paraId="588049FA" w14:textId="77777777" w:rsidR="00A72C7F" w:rsidRPr="00C51239" w:rsidRDefault="00A72C7F" w:rsidP="000F3F3E">
            <w:pPr>
              <w:outlineLvl w:val="0"/>
              <w:rPr>
                <w:color w:val="000000"/>
                <w:sz w:val="20"/>
              </w:rPr>
            </w:pPr>
            <w:r w:rsidRPr="00C51239">
              <w:rPr>
                <w:color w:val="000000"/>
                <w:sz w:val="20"/>
              </w:rPr>
              <w:t>Mémoire dédiée IA</w:t>
            </w:r>
          </w:p>
        </w:tc>
        <w:tc>
          <w:tcPr>
            <w:tcW w:w="1533" w:type="pct"/>
          </w:tcPr>
          <w:p w14:paraId="4CA2D1B0" w14:textId="77777777" w:rsidR="00A72C7F" w:rsidRPr="00C51239" w:rsidRDefault="00A72C7F" w:rsidP="000F3F3E">
            <w:pPr>
              <w:outlineLvl w:val="0"/>
              <w:rPr>
                <w:color w:val="000000"/>
                <w:sz w:val="20"/>
              </w:rPr>
            </w:pPr>
            <w:r w:rsidRPr="00C51239">
              <w:rPr>
                <w:color w:val="000000"/>
                <w:sz w:val="20"/>
              </w:rPr>
              <w:t>≥ 160 Go Cumulé par nœud</w:t>
            </w:r>
          </w:p>
        </w:tc>
        <w:tc>
          <w:tcPr>
            <w:tcW w:w="509" w:type="pct"/>
          </w:tcPr>
          <w:p w14:paraId="1D532CEC"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1AEF275D" w14:textId="77777777" w:rsidR="00A72C7F" w:rsidRPr="00C51239" w:rsidRDefault="00A72C7F" w:rsidP="000F3F3E">
            <w:pPr>
              <w:jc w:val="center"/>
              <w:outlineLvl w:val="0"/>
              <w:rPr>
                <w:color w:val="000000"/>
                <w:sz w:val="20"/>
              </w:rPr>
            </w:pPr>
            <w:r w:rsidRPr="00C51239">
              <w:rPr>
                <w:color w:val="000000"/>
                <w:sz w:val="20"/>
              </w:rPr>
              <w:t>Oui</w:t>
            </w:r>
          </w:p>
        </w:tc>
        <w:tc>
          <w:tcPr>
            <w:tcW w:w="781" w:type="pct"/>
          </w:tcPr>
          <w:p w14:paraId="63C5D527" w14:textId="77777777" w:rsidR="00A72C7F" w:rsidRPr="00C51239" w:rsidRDefault="00A72C7F" w:rsidP="000F3F3E">
            <w:pPr>
              <w:jc w:val="center"/>
              <w:outlineLvl w:val="0"/>
              <w:rPr>
                <w:color w:val="000000"/>
                <w:sz w:val="20"/>
              </w:rPr>
            </w:pPr>
          </w:p>
        </w:tc>
        <w:tc>
          <w:tcPr>
            <w:tcW w:w="764" w:type="pct"/>
          </w:tcPr>
          <w:p w14:paraId="378F261D" w14:textId="77777777" w:rsidR="00A72C7F" w:rsidRPr="00C51239" w:rsidRDefault="00A72C7F" w:rsidP="000F3F3E">
            <w:pPr>
              <w:jc w:val="center"/>
              <w:outlineLvl w:val="0"/>
              <w:rPr>
                <w:color w:val="000000"/>
                <w:sz w:val="20"/>
              </w:rPr>
            </w:pPr>
          </w:p>
        </w:tc>
      </w:tr>
      <w:tr w:rsidR="00A72C7F" w:rsidRPr="00C51239" w14:paraId="354A4F21" w14:textId="77777777" w:rsidTr="000F3F3E">
        <w:trPr>
          <w:trHeight w:val="263"/>
        </w:trPr>
        <w:tc>
          <w:tcPr>
            <w:tcW w:w="1042" w:type="pct"/>
          </w:tcPr>
          <w:p w14:paraId="26D46D91" w14:textId="77777777" w:rsidR="00A72C7F" w:rsidRPr="00C51239" w:rsidRDefault="00A72C7F" w:rsidP="000F3F3E">
            <w:pPr>
              <w:outlineLvl w:val="0"/>
              <w:rPr>
                <w:color w:val="000000"/>
                <w:sz w:val="20"/>
              </w:rPr>
            </w:pPr>
            <w:r w:rsidRPr="00C51239">
              <w:rPr>
                <w:color w:val="000000"/>
                <w:sz w:val="20"/>
              </w:rPr>
              <w:t>Bande passante mémoire</w:t>
            </w:r>
          </w:p>
        </w:tc>
        <w:tc>
          <w:tcPr>
            <w:tcW w:w="1533" w:type="pct"/>
          </w:tcPr>
          <w:p w14:paraId="3E7C0E58" w14:textId="77777777" w:rsidR="00A72C7F" w:rsidRPr="00C51239" w:rsidRDefault="00A72C7F" w:rsidP="000F3F3E">
            <w:pPr>
              <w:outlineLvl w:val="0"/>
              <w:rPr>
                <w:color w:val="000000"/>
                <w:sz w:val="20"/>
              </w:rPr>
            </w:pPr>
            <w:r w:rsidRPr="00C51239">
              <w:rPr>
                <w:color w:val="000000"/>
                <w:sz w:val="20"/>
              </w:rPr>
              <w:t>≥ 1300 Go/s par accélérateurs</w:t>
            </w:r>
          </w:p>
        </w:tc>
        <w:tc>
          <w:tcPr>
            <w:tcW w:w="509" w:type="pct"/>
          </w:tcPr>
          <w:p w14:paraId="383F286D"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69FEAAFF" w14:textId="77777777" w:rsidR="00A72C7F" w:rsidRPr="00C51239" w:rsidRDefault="00A72C7F" w:rsidP="000F3F3E">
            <w:pPr>
              <w:jc w:val="center"/>
              <w:outlineLvl w:val="0"/>
              <w:rPr>
                <w:color w:val="000000"/>
                <w:sz w:val="20"/>
              </w:rPr>
            </w:pPr>
          </w:p>
        </w:tc>
        <w:tc>
          <w:tcPr>
            <w:tcW w:w="781" w:type="pct"/>
          </w:tcPr>
          <w:p w14:paraId="69F2EAD3" w14:textId="77777777" w:rsidR="00A72C7F" w:rsidRPr="00C51239" w:rsidRDefault="00A72C7F" w:rsidP="000F3F3E">
            <w:pPr>
              <w:jc w:val="center"/>
              <w:outlineLvl w:val="0"/>
              <w:rPr>
                <w:color w:val="000000"/>
                <w:sz w:val="20"/>
              </w:rPr>
            </w:pPr>
          </w:p>
        </w:tc>
        <w:tc>
          <w:tcPr>
            <w:tcW w:w="764" w:type="pct"/>
          </w:tcPr>
          <w:p w14:paraId="272799F7" w14:textId="77777777" w:rsidR="00A72C7F" w:rsidRPr="00C51239" w:rsidRDefault="00A72C7F" w:rsidP="000F3F3E">
            <w:pPr>
              <w:jc w:val="center"/>
              <w:outlineLvl w:val="0"/>
              <w:rPr>
                <w:color w:val="000000"/>
                <w:sz w:val="20"/>
              </w:rPr>
            </w:pPr>
          </w:p>
        </w:tc>
      </w:tr>
      <w:tr w:rsidR="00A72C7F" w:rsidRPr="00C51239" w14:paraId="2D7020C2" w14:textId="77777777" w:rsidTr="000F3F3E">
        <w:trPr>
          <w:trHeight w:val="263"/>
        </w:trPr>
        <w:tc>
          <w:tcPr>
            <w:tcW w:w="1042" w:type="pct"/>
          </w:tcPr>
          <w:p w14:paraId="7ECA79E1" w14:textId="77777777" w:rsidR="00A72C7F" w:rsidRPr="00C51239" w:rsidRDefault="00A72C7F" w:rsidP="000F3F3E">
            <w:pPr>
              <w:outlineLvl w:val="0"/>
              <w:rPr>
                <w:color w:val="000000"/>
                <w:sz w:val="20"/>
              </w:rPr>
            </w:pPr>
            <w:r w:rsidRPr="00C51239">
              <w:rPr>
                <w:color w:val="000000"/>
                <w:sz w:val="20"/>
              </w:rPr>
              <w:t>Virtualisation accélérateur</w:t>
            </w:r>
          </w:p>
        </w:tc>
        <w:tc>
          <w:tcPr>
            <w:tcW w:w="1533" w:type="pct"/>
          </w:tcPr>
          <w:p w14:paraId="38B2A539" w14:textId="77777777" w:rsidR="00A72C7F" w:rsidRPr="00C51239" w:rsidRDefault="00A72C7F" w:rsidP="000F3F3E">
            <w:pPr>
              <w:outlineLvl w:val="0"/>
              <w:rPr>
                <w:color w:val="000000"/>
                <w:sz w:val="20"/>
              </w:rPr>
            </w:pPr>
            <w:r w:rsidRPr="00C51239">
              <w:rPr>
                <w:color w:val="000000"/>
                <w:sz w:val="20"/>
              </w:rPr>
              <w:t>MIG / SR-IOV / vGPU / équivalent</w:t>
            </w:r>
          </w:p>
        </w:tc>
        <w:tc>
          <w:tcPr>
            <w:tcW w:w="509" w:type="pct"/>
          </w:tcPr>
          <w:p w14:paraId="3879588B" w14:textId="77777777" w:rsidR="00A72C7F" w:rsidRPr="00C51239" w:rsidRDefault="00A72C7F" w:rsidP="000F3F3E">
            <w:pPr>
              <w:jc w:val="center"/>
            </w:pPr>
            <w:r w:rsidRPr="00C51239">
              <w:rPr>
                <w:color w:val="000000"/>
                <w:sz w:val="20"/>
              </w:rPr>
              <w:t>Oui</w:t>
            </w:r>
          </w:p>
        </w:tc>
        <w:tc>
          <w:tcPr>
            <w:tcW w:w="371" w:type="pct"/>
          </w:tcPr>
          <w:p w14:paraId="2246A85C" w14:textId="77777777" w:rsidR="00A72C7F" w:rsidRPr="00C51239" w:rsidRDefault="00A72C7F" w:rsidP="000F3F3E">
            <w:pPr>
              <w:jc w:val="center"/>
              <w:outlineLvl w:val="0"/>
              <w:rPr>
                <w:color w:val="000000"/>
                <w:sz w:val="20"/>
              </w:rPr>
            </w:pPr>
          </w:p>
        </w:tc>
        <w:tc>
          <w:tcPr>
            <w:tcW w:w="781" w:type="pct"/>
          </w:tcPr>
          <w:p w14:paraId="0BB59F6D" w14:textId="77777777" w:rsidR="00A72C7F" w:rsidRPr="00C51239" w:rsidRDefault="00A72C7F" w:rsidP="000F3F3E">
            <w:pPr>
              <w:jc w:val="center"/>
              <w:outlineLvl w:val="0"/>
              <w:rPr>
                <w:color w:val="000000"/>
                <w:sz w:val="20"/>
              </w:rPr>
            </w:pPr>
          </w:p>
        </w:tc>
        <w:tc>
          <w:tcPr>
            <w:tcW w:w="764" w:type="pct"/>
          </w:tcPr>
          <w:p w14:paraId="51B1CF72" w14:textId="77777777" w:rsidR="00A72C7F" w:rsidRPr="00C51239" w:rsidRDefault="00A72C7F" w:rsidP="000F3F3E">
            <w:pPr>
              <w:jc w:val="center"/>
              <w:outlineLvl w:val="0"/>
              <w:rPr>
                <w:color w:val="000000"/>
                <w:sz w:val="20"/>
              </w:rPr>
            </w:pPr>
          </w:p>
        </w:tc>
      </w:tr>
      <w:tr w:rsidR="00A72C7F" w:rsidRPr="00C51239" w14:paraId="196C85B6" w14:textId="77777777" w:rsidTr="000F3F3E">
        <w:trPr>
          <w:trHeight w:val="263"/>
        </w:trPr>
        <w:tc>
          <w:tcPr>
            <w:tcW w:w="1042" w:type="pct"/>
          </w:tcPr>
          <w:p w14:paraId="41A56BDF" w14:textId="77777777" w:rsidR="00A72C7F" w:rsidRPr="00C51239" w:rsidRDefault="00A72C7F" w:rsidP="000F3F3E">
            <w:pPr>
              <w:outlineLvl w:val="0"/>
              <w:rPr>
                <w:color w:val="000000"/>
                <w:sz w:val="20"/>
              </w:rPr>
            </w:pPr>
            <w:r w:rsidRPr="00C51239">
              <w:rPr>
                <w:color w:val="000000"/>
                <w:sz w:val="20"/>
              </w:rPr>
              <w:t>Pilote propriétaire</w:t>
            </w:r>
          </w:p>
        </w:tc>
        <w:tc>
          <w:tcPr>
            <w:tcW w:w="1533" w:type="pct"/>
          </w:tcPr>
          <w:p w14:paraId="0228291A" w14:textId="77777777" w:rsidR="00A72C7F" w:rsidRPr="00C51239" w:rsidRDefault="00A72C7F" w:rsidP="000F3F3E">
            <w:pPr>
              <w:outlineLvl w:val="0"/>
              <w:rPr>
                <w:color w:val="000000"/>
                <w:sz w:val="20"/>
              </w:rPr>
            </w:pPr>
            <w:r w:rsidRPr="00C51239">
              <w:rPr>
                <w:color w:val="000000"/>
                <w:sz w:val="20"/>
              </w:rPr>
              <w:t xml:space="preserve">À préciser, fournie toute licence requis </w:t>
            </w:r>
          </w:p>
        </w:tc>
        <w:tc>
          <w:tcPr>
            <w:tcW w:w="509" w:type="pct"/>
          </w:tcPr>
          <w:p w14:paraId="59BD6AD0" w14:textId="77777777" w:rsidR="00A72C7F" w:rsidRPr="00C51239" w:rsidRDefault="00A72C7F" w:rsidP="000F3F3E">
            <w:pPr>
              <w:jc w:val="center"/>
              <w:outlineLvl w:val="0"/>
              <w:rPr>
                <w:color w:val="000000"/>
                <w:sz w:val="20"/>
              </w:rPr>
            </w:pPr>
            <w:r w:rsidRPr="00C51239">
              <w:rPr>
                <w:color w:val="000000"/>
                <w:sz w:val="20"/>
              </w:rPr>
              <w:t>Oui</w:t>
            </w:r>
          </w:p>
        </w:tc>
        <w:tc>
          <w:tcPr>
            <w:tcW w:w="371" w:type="pct"/>
          </w:tcPr>
          <w:p w14:paraId="52B79963" w14:textId="77777777" w:rsidR="00A72C7F" w:rsidRPr="00C51239" w:rsidRDefault="00A72C7F" w:rsidP="000F3F3E">
            <w:pPr>
              <w:jc w:val="center"/>
              <w:outlineLvl w:val="0"/>
              <w:rPr>
                <w:color w:val="000000"/>
                <w:sz w:val="20"/>
              </w:rPr>
            </w:pPr>
          </w:p>
        </w:tc>
        <w:tc>
          <w:tcPr>
            <w:tcW w:w="781" w:type="pct"/>
          </w:tcPr>
          <w:p w14:paraId="6884440D" w14:textId="77777777" w:rsidR="00A72C7F" w:rsidRPr="00C51239" w:rsidRDefault="00A72C7F" w:rsidP="000F3F3E">
            <w:pPr>
              <w:jc w:val="center"/>
              <w:outlineLvl w:val="0"/>
              <w:rPr>
                <w:color w:val="000000"/>
                <w:sz w:val="20"/>
              </w:rPr>
            </w:pPr>
          </w:p>
        </w:tc>
        <w:tc>
          <w:tcPr>
            <w:tcW w:w="764" w:type="pct"/>
          </w:tcPr>
          <w:p w14:paraId="3533A5CD" w14:textId="77777777" w:rsidR="00A72C7F" w:rsidRPr="00C51239" w:rsidRDefault="00A72C7F" w:rsidP="000F3F3E">
            <w:pPr>
              <w:jc w:val="center"/>
              <w:outlineLvl w:val="0"/>
              <w:rPr>
                <w:color w:val="000000"/>
                <w:sz w:val="20"/>
              </w:rPr>
            </w:pPr>
          </w:p>
        </w:tc>
      </w:tr>
      <w:tr w:rsidR="00A72C7F" w:rsidRPr="00C51239" w14:paraId="4F1DDEEB" w14:textId="77777777" w:rsidTr="000F3F3E">
        <w:trPr>
          <w:trHeight w:val="263"/>
        </w:trPr>
        <w:tc>
          <w:tcPr>
            <w:tcW w:w="1042" w:type="pct"/>
          </w:tcPr>
          <w:p w14:paraId="73526198" w14:textId="77777777" w:rsidR="00A72C7F" w:rsidRPr="00C51239" w:rsidRDefault="00A72C7F" w:rsidP="000F3F3E">
            <w:pPr>
              <w:outlineLvl w:val="0"/>
              <w:rPr>
                <w:color w:val="000000"/>
                <w:sz w:val="20"/>
              </w:rPr>
            </w:pPr>
            <w:r w:rsidRPr="00C51239">
              <w:rPr>
                <w:color w:val="000000"/>
                <w:sz w:val="20"/>
              </w:rPr>
              <w:t>TDP accélérateur (obligatoire)</w:t>
            </w:r>
          </w:p>
        </w:tc>
        <w:tc>
          <w:tcPr>
            <w:tcW w:w="1533" w:type="pct"/>
          </w:tcPr>
          <w:p w14:paraId="3A76F330" w14:textId="77777777" w:rsidR="00A72C7F" w:rsidRPr="00C51239" w:rsidRDefault="00A72C7F" w:rsidP="000F3F3E">
            <w:pPr>
              <w:outlineLvl w:val="0"/>
              <w:rPr>
                <w:color w:val="000000"/>
                <w:sz w:val="20"/>
              </w:rPr>
            </w:pPr>
            <w:r w:rsidRPr="00C51239">
              <w:rPr>
                <w:color w:val="000000"/>
                <w:sz w:val="20"/>
              </w:rPr>
              <w:t xml:space="preserve">Valeur Minimal et maximal complète fournie de Refroidissement </w:t>
            </w:r>
          </w:p>
        </w:tc>
        <w:tc>
          <w:tcPr>
            <w:tcW w:w="509" w:type="pct"/>
            <w:hideMark/>
          </w:tcPr>
          <w:p w14:paraId="005C52BB"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70DE7EB0"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22AF0CF8"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30913EAA"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2C623380" w14:textId="77777777" w:rsidTr="000F3F3E">
        <w:trPr>
          <w:trHeight w:val="263"/>
        </w:trPr>
        <w:tc>
          <w:tcPr>
            <w:tcW w:w="1042" w:type="pct"/>
            <w:hideMark/>
          </w:tcPr>
          <w:p w14:paraId="47FDAB12" w14:textId="77777777" w:rsidR="00A72C7F" w:rsidRPr="00C51239" w:rsidRDefault="00A72C7F" w:rsidP="000F3F3E">
            <w:pPr>
              <w:outlineLvl w:val="0"/>
              <w:rPr>
                <w:color w:val="000000"/>
                <w:sz w:val="20"/>
              </w:rPr>
            </w:pPr>
            <w:r w:rsidRPr="00C51239">
              <w:rPr>
                <w:color w:val="000000"/>
                <w:sz w:val="20"/>
              </w:rPr>
              <w:t>Refroidissement</w:t>
            </w:r>
          </w:p>
        </w:tc>
        <w:tc>
          <w:tcPr>
            <w:tcW w:w="1533" w:type="pct"/>
            <w:hideMark/>
          </w:tcPr>
          <w:p w14:paraId="6998B93D" w14:textId="77777777" w:rsidR="00A72C7F" w:rsidRPr="00C51239" w:rsidRDefault="00A72C7F" w:rsidP="000F3F3E">
            <w:pPr>
              <w:outlineLvl w:val="0"/>
              <w:rPr>
                <w:color w:val="000000"/>
                <w:sz w:val="20"/>
              </w:rPr>
            </w:pPr>
            <w:r w:rsidRPr="00C51239">
              <w:rPr>
                <w:color w:val="000000"/>
                <w:sz w:val="20"/>
              </w:rPr>
              <w:t>≥ 4 ventilateurs redondants assurant le refroidissement (documents constructeurs à l’appui)</w:t>
            </w:r>
          </w:p>
        </w:tc>
        <w:tc>
          <w:tcPr>
            <w:tcW w:w="509" w:type="pct"/>
            <w:hideMark/>
          </w:tcPr>
          <w:p w14:paraId="230741FD"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687B3ECE"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5B255201"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41C7E327"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2837B9CE" w14:textId="77777777" w:rsidTr="000F3F3E">
        <w:trPr>
          <w:trHeight w:val="263"/>
        </w:trPr>
        <w:tc>
          <w:tcPr>
            <w:tcW w:w="1042" w:type="pct"/>
            <w:hideMark/>
          </w:tcPr>
          <w:p w14:paraId="4E5E714B" w14:textId="77777777" w:rsidR="00A72C7F" w:rsidRPr="00C51239" w:rsidRDefault="00A72C7F" w:rsidP="000F3F3E">
            <w:pPr>
              <w:outlineLvl w:val="0"/>
              <w:rPr>
                <w:b/>
                <w:bCs/>
                <w:color w:val="000000"/>
                <w:sz w:val="20"/>
              </w:rPr>
            </w:pPr>
            <w:r w:rsidRPr="00C51239">
              <w:rPr>
                <w:b/>
                <w:bCs/>
                <w:color w:val="000000"/>
                <w:sz w:val="20"/>
              </w:rPr>
              <w:t>Alimentations</w:t>
            </w:r>
          </w:p>
        </w:tc>
        <w:tc>
          <w:tcPr>
            <w:tcW w:w="1533" w:type="pct"/>
            <w:hideMark/>
          </w:tcPr>
          <w:p w14:paraId="182D2224" w14:textId="77777777" w:rsidR="00A72C7F" w:rsidRPr="00C51239" w:rsidRDefault="00A72C7F" w:rsidP="000F3F3E">
            <w:pPr>
              <w:outlineLvl w:val="0"/>
              <w:rPr>
                <w:color w:val="000000"/>
                <w:sz w:val="20"/>
              </w:rPr>
            </w:pPr>
            <w:r w:rsidRPr="00C51239">
              <w:rPr>
                <w:color w:val="000000"/>
                <w:sz w:val="20"/>
              </w:rPr>
              <w:t>2× redondantes, hot-swap</w:t>
            </w:r>
          </w:p>
        </w:tc>
        <w:tc>
          <w:tcPr>
            <w:tcW w:w="509" w:type="pct"/>
            <w:hideMark/>
          </w:tcPr>
          <w:p w14:paraId="16837508"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4C2D5EFD"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03A1FAC3"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781DBF10"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67EC49DC" w14:textId="77777777" w:rsidTr="000F3F3E">
        <w:trPr>
          <w:trHeight w:val="773"/>
        </w:trPr>
        <w:tc>
          <w:tcPr>
            <w:tcW w:w="1042" w:type="pct"/>
            <w:hideMark/>
          </w:tcPr>
          <w:p w14:paraId="7CDFEA60" w14:textId="77777777" w:rsidR="00A72C7F" w:rsidRPr="00C51239" w:rsidRDefault="00A72C7F" w:rsidP="000F3F3E">
            <w:pPr>
              <w:outlineLvl w:val="0"/>
              <w:rPr>
                <w:color w:val="000000"/>
                <w:sz w:val="20"/>
              </w:rPr>
            </w:pPr>
            <w:r w:rsidRPr="00C51239">
              <w:rPr>
                <w:color w:val="000000"/>
                <w:sz w:val="20"/>
              </w:rPr>
              <w:t>Certification (efficacité énergétique)</w:t>
            </w:r>
          </w:p>
        </w:tc>
        <w:tc>
          <w:tcPr>
            <w:tcW w:w="1533" w:type="pct"/>
            <w:hideMark/>
          </w:tcPr>
          <w:p w14:paraId="352F5D36" w14:textId="77777777" w:rsidR="00A72C7F" w:rsidRPr="00C51239" w:rsidRDefault="00A72C7F" w:rsidP="000F3F3E">
            <w:pPr>
              <w:outlineLvl w:val="0"/>
              <w:rPr>
                <w:color w:val="000000"/>
                <w:sz w:val="20"/>
              </w:rPr>
            </w:pPr>
            <w:r w:rsidRPr="00C51239">
              <w:rPr>
                <w:color w:val="000000"/>
                <w:sz w:val="20"/>
              </w:rPr>
              <w:t>Certifié 80+ Platinum ou mieux avec Valeur Minimal et maximal complète fournie. Consommation en plein charge (documents constructeurs à l’appui)</w:t>
            </w:r>
          </w:p>
        </w:tc>
        <w:tc>
          <w:tcPr>
            <w:tcW w:w="509" w:type="pct"/>
            <w:hideMark/>
          </w:tcPr>
          <w:p w14:paraId="7517AFAA" w14:textId="77777777" w:rsidR="00A72C7F" w:rsidRPr="00C51239" w:rsidRDefault="00A72C7F" w:rsidP="000F3F3E">
            <w:pPr>
              <w:jc w:val="center"/>
              <w:outlineLvl w:val="0"/>
              <w:rPr>
                <w:color w:val="000000"/>
                <w:sz w:val="20"/>
              </w:rPr>
            </w:pPr>
            <w:r w:rsidRPr="00C51239">
              <w:rPr>
                <w:color w:val="000000"/>
                <w:sz w:val="20"/>
              </w:rPr>
              <w:t> Oui</w:t>
            </w:r>
          </w:p>
        </w:tc>
        <w:tc>
          <w:tcPr>
            <w:tcW w:w="371" w:type="pct"/>
            <w:hideMark/>
          </w:tcPr>
          <w:p w14:paraId="28BAFECD" w14:textId="77777777" w:rsidR="00A72C7F" w:rsidRPr="00C51239" w:rsidRDefault="00A72C7F" w:rsidP="000F3F3E">
            <w:pPr>
              <w:jc w:val="center"/>
              <w:outlineLvl w:val="0"/>
              <w:rPr>
                <w:color w:val="000000"/>
                <w:sz w:val="20"/>
              </w:rPr>
            </w:pPr>
          </w:p>
        </w:tc>
        <w:tc>
          <w:tcPr>
            <w:tcW w:w="781" w:type="pct"/>
            <w:hideMark/>
          </w:tcPr>
          <w:p w14:paraId="28CDC3A2"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78D6EA6D"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7C9CC0AD" w14:textId="77777777" w:rsidTr="000F3F3E">
        <w:trPr>
          <w:trHeight w:val="788"/>
        </w:trPr>
        <w:tc>
          <w:tcPr>
            <w:tcW w:w="1042" w:type="pct"/>
            <w:hideMark/>
          </w:tcPr>
          <w:p w14:paraId="6EDA7D46" w14:textId="77777777" w:rsidR="00A72C7F" w:rsidRPr="00C51239" w:rsidRDefault="00A72C7F" w:rsidP="000F3F3E">
            <w:pPr>
              <w:outlineLvl w:val="0"/>
              <w:rPr>
                <w:sz w:val="20"/>
              </w:rPr>
            </w:pPr>
            <w:r w:rsidRPr="00C51239">
              <w:rPr>
                <w:sz w:val="20"/>
              </w:rPr>
              <w:t>Gestion distante</w:t>
            </w:r>
          </w:p>
        </w:tc>
        <w:tc>
          <w:tcPr>
            <w:tcW w:w="1533" w:type="pct"/>
            <w:hideMark/>
          </w:tcPr>
          <w:p w14:paraId="4F04C60A" w14:textId="77777777" w:rsidR="00A72C7F" w:rsidRPr="00C51239" w:rsidRDefault="00A72C7F" w:rsidP="000F3F3E">
            <w:pPr>
              <w:outlineLvl w:val="0"/>
              <w:rPr>
                <w:color w:val="000000"/>
                <w:sz w:val="20"/>
              </w:rPr>
            </w:pPr>
            <w:r w:rsidRPr="00C51239">
              <w:rPr>
                <w:color w:val="000000"/>
                <w:sz w:val="20"/>
              </w:rPr>
              <w:t>Fonctionnalités avancées, d’administration à fournir : - Alertes via e-mails - Gestion alimentation - Administration à distance en mode graphique.</w:t>
            </w:r>
          </w:p>
        </w:tc>
        <w:tc>
          <w:tcPr>
            <w:tcW w:w="509" w:type="pct"/>
            <w:hideMark/>
          </w:tcPr>
          <w:p w14:paraId="052E3EC9"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5A2B4DA1"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4A4E048F"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2E11D172"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2E8A3FDA" w14:textId="77777777" w:rsidTr="000F3F3E">
        <w:trPr>
          <w:trHeight w:val="525"/>
        </w:trPr>
        <w:tc>
          <w:tcPr>
            <w:tcW w:w="1042" w:type="pct"/>
            <w:hideMark/>
          </w:tcPr>
          <w:p w14:paraId="2498AAE1" w14:textId="77777777" w:rsidR="00A72C7F" w:rsidRPr="00C51239" w:rsidRDefault="00A72C7F" w:rsidP="000F3F3E">
            <w:pPr>
              <w:outlineLvl w:val="0"/>
              <w:rPr>
                <w:sz w:val="20"/>
              </w:rPr>
            </w:pPr>
            <w:r w:rsidRPr="00C51239">
              <w:rPr>
                <w:sz w:val="20"/>
              </w:rPr>
              <w:t>Montage (Clé en main) Tous fournis</w:t>
            </w:r>
          </w:p>
        </w:tc>
        <w:tc>
          <w:tcPr>
            <w:tcW w:w="1533" w:type="pct"/>
            <w:hideMark/>
          </w:tcPr>
          <w:p w14:paraId="0FE0414C" w14:textId="77777777" w:rsidR="00A72C7F" w:rsidRPr="00C51239" w:rsidRDefault="00A72C7F" w:rsidP="000F3F3E">
            <w:pPr>
              <w:outlineLvl w:val="0"/>
              <w:rPr>
                <w:sz w:val="20"/>
              </w:rPr>
            </w:pPr>
            <w:r w:rsidRPr="00C51239">
              <w:rPr>
                <w:sz w:val="20"/>
              </w:rPr>
              <w:t>Kits de montage, accessoires nécessaires (cordon et modules transceiver, jarretières)</w:t>
            </w:r>
          </w:p>
        </w:tc>
        <w:tc>
          <w:tcPr>
            <w:tcW w:w="509" w:type="pct"/>
            <w:hideMark/>
          </w:tcPr>
          <w:p w14:paraId="2935C5FF"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0EF982C2"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151A0C05"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234BD07E"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200D9B24" w14:textId="77777777" w:rsidTr="000F3F3E">
        <w:trPr>
          <w:trHeight w:val="263"/>
        </w:trPr>
        <w:tc>
          <w:tcPr>
            <w:tcW w:w="1042" w:type="pct"/>
            <w:hideMark/>
          </w:tcPr>
          <w:p w14:paraId="08C04C04" w14:textId="77777777" w:rsidR="00A72C7F" w:rsidRPr="00C51239" w:rsidRDefault="00A72C7F" w:rsidP="000F3F3E">
            <w:pPr>
              <w:outlineLvl w:val="0"/>
              <w:rPr>
                <w:b/>
                <w:bCs/>
                <w:sz w:val="20"/>
              </w:rPr>
            </w:pPr>
            <w:r w:rsidRPr="00C51239">
              <w:rPr>
                <w:b/>
                <w:bCs/>
                <w:sz w:val="20"/>
              </w:rPr>
              <w:t>Licences, support et garantie</w:t>
            </w:r>
          </w:p>
        </w:tc>
        <w:tc>
          <w:tcPr>
            <w:tcW w:w="1533" w:type="pct"/>
            <w:hideMark/>
          </w:tcPr>
          <w:p w14:paraId="5430E34F" w14:textId="77777777" w:rsidR="00A72C7F" w:rsidRPr="00C51239" w:rsidRDefault="00A72C7F" w:rsidP="000F3F3E">
            <w:pPr>
              <w:outlineLvl w:val="0"/>
              <w:rPr>
                <w:color w:val="000000"/>
                <w:sz w:val="20"/>
              </w:rPr>
            </w:pPr>
            <w:r w:rsidRPr="00C51239">
              <w:rPr>
                <w:color w:val="000000"/>
                <w:sz w:val="20"/>
              </w:rPr>
              <w:t> </w:t>
            </w:r>
          </w:p>
        </w:tc>
        <w:tc>
          <w:tcPr>
            <w:tcW w:w="509" w:type="pct"/>
            <w:hideMark/>
          </w:tcPr>
          <w:p w14:paraId="728D2DD4" w14:textId="77777777" w:rsidR="00A72C7F" w:rsidRPr="00C51239" w:rsidRDefault="00A72C7F" w:rsidP="000F3F3E">
            <w:pPr>
              <w:jc w:val="center"/>
              <w:outlineLvl w:val="0"/>
              <w:rPr>
                <w:color w:val="000000"/>
                <w:sz w:val="20"/>
              </w:rPr>
            </w:pPr>
            <w:r w:rsidRPr="00C51239">
              <w:rPr>
                <w:color w:val="000000"/>
                <w:sz w:val="20"/>
              </w:rPr>
              <w:t> </w:t>
            </w:r>
          </w:p>
        </w:tc>
        <w:tc>
          <w:tcPr>
            <w:tcW w:w="371" w:type="pct"/>
            <w:hideMark/>
          </w:tcPr>
          <w:p w14:paraId="2D241FF1"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5DEA3930"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7DA0E211"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6E1E3FFE" w14:textId="77777777" w:rsidTr="000F3F3E">
        <w:trPr>
          <w:trHeight w:val="525"/>
        </w:trPr>
        <w:tc>
          <w:tcPr>
            <w:tcW w:w="1042" w:type="pct"/>
            <w:hideMark/>
          </w:tcPr>
          <w:p w14:paraId="45057C62" w14:textId="77777777" w:rsidR="00A72C7F" w:rsidRPr="00C51239" w:rsidRDefault="00A72C7F" w:rsidP="000F3F3E">
            <w:pPr>
              <w:outlineLvl w:val="0"/>
              <w:rPr>
                <w:sz w:val="20"/>
              </w:rPr>
            </w:pPr>
            <w:r w:rsidRPr="00C51239">
              <w:rPr>
                <w:sz w:val="20"/>
              </w:rPr>
              <w:t>Nature Licence</w:t>
            </w:r>
          </w:p>
        </w:tc>
        <w:tc>
          <w:tcPr>
            <w:tcW w:w="1533" w:type="pct"/>
            <w:hideMark/>
          </w:tcPr>
          <w:p w14:paraId="7E81A04D" w14:textId="77777777" w:rsidR="00A72C7F" w:rsidRPr="00C51239" w:rsidRDefault="00A72C7F" w:rsidP="000F3F3E">
            <w:pPr>
              <w:outlineLvl w:val="0"/>
              <w:rPr>
                <w:color w:val="000000"/>
                <w:sz w:val="20"/>
              </w:rPr>
            </w:pPr>
            <w:r w:rsidRPr="00C51239">
              <w:rPr>
                <w:color w:val="000000"/>
                <w:sz w:val="20"/>
              </w:rPr>
              <w:t>Licence incluse couvrant toutes les fonctionnalités exigées</w:t>
            </w:r>
          </w:p>
        </w:tc>
        <w:tc>
          <w:tcPr>
            <w:tcW w:w="509" w:type="pct"/>
            <w:hideMark/>
          </w:tcPr>
          <w:p w14:paraId="4DEFAEF8"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7F1849D0"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61D4BC14"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39402D7F"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2B1EAEAB" w14:textId="77777777" w:rsidTr="000F3F3E">
        <w:trPr>
          <w:trHeight w:val="525"/>
        </w:trPr>
        <w:tc>
          <w:tcPr>
            <w:tcW w:w="1042" w:type="pct"/>
            <w:hideMark/>
          </w:tcPr>
          <w:p w14:paraId="1989F1D4" w14:textId="77777777" w:rsidR="00A72C7F" w:rsidRPr="00C51239" w:rsidRDefault="00A72C7F" w:rsidP="000F3F3E">
            <w:pPr>
              <w:outlineLvl w:val="0"/>
              <w:rPr>
                <w:sz w:val="20"/>
              </w:rPr>
            </w:pPr>
            <w:r w:rsidRPr="00C51239">
              <w:rPr>
                <w:sz w:val="20"/>
              </w:rPr>
              <w:lastRenderedPageBreak/>
              <w:t>Support</w:t>
            </w:r>
          </w:p>
        </w:tc>
        <w:tc>
          <w:tcPr>
            <w:tcW w:w="1533" w:type="pct"/>
            <w:hideMark/>
          </w:tcPr>
          <w:p w14:paraId="5C0F23E9" w14:textId="77777777" w:rsidR="00A72C7F" w:rsidRPr="00C51239" w:rsidRDefault="00A72C7F" w:rsidP="000F3F3E">
            <w:pPr>
              <w:outlineLvl w:val="0"/>
              <w:rPr>
                <w:color w:val="000000"/>
                <w:sz w:val="20"/>
              </w:rPr>
            </w:pPr>
            <w:r w:rsidRPr="00C51239">
              <w:rPr>
                <w:color w:val="000000"/>
                <w:sz w:val="20"/>
              </w:rPr>
              <w:t>Support constructeur et fournisseur Inclus pour 5 ans minimum</w:t>
            </w:r>
          </w:p>
        </w:tc>
        <w:tc>
          <w:tcPr>
            <w:tcW w:w="509" w:type="pct"/>
            <w:hideMark/>
          </w:tcPr>
          <w:p w14:paraId="4BE18FF0"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275BD26A"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08A3F963"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15A30C61"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26751453" w14:textId="77777777" w:rsidTr="000F3F3E">
        <w:trPr>
          <w:trHeight w:val="263"/>
        </w:trPr>
        <w:tc>
          <w:tcPr>
            <w:tcW w:w="1042" w:type="pct"/>
            <w:hideMark/>
          </w:tcPr>
          <w:p w14:paraId="531FB042" w14:textId="77777777" w:rsidR="00A72C7F" w:rsidRPr="00C51239" w:rsidRDefault="00A72C7F" w:rsidP="000F3F3E">
            <w:pPr>
              <w:outlineLvl w:val="0"/>
              <w:rPr>
                <w:sz w:val="20"/>
              </w:rPr>
            </w:pPr>
            <w:r w:rsidRPr="00C51239">
              <w:rPr>
                <w:sz w:val="20"/>
              </w:rPr>
              <w:t>Garantie</w:t>
            </w:r>
          </w:p>
        </w:tc>
        <w:tc>
          <w:tcPr>
            <w:tcW w:w="1533" w:type="pct"/>
            <w:hideMark/>
          </w:tcPr>
          <w:p w14:paraId="01B9C187" w14:textId="77777777" w:rsidR="00A72C7F" w:rsidRPr="00C51239" w:rsidRDefault="00A72C7F" w:rsidP="000F3F3E">
            <w:pPr>
              <w:outlineLvl w:val="0"/>
              <w:rPr>
                <w:sz w:val="20"/>
              </w:rPr>
            </w:pPr>
            <w:r w:rsidRPr="00C51239">
              <w:rPr>
                <w:sz w:val="20"/>
              </w:rPr>
              <w:t>≥ 1 an, pièces et main d’œuvre</w:t>
            </w:r>
          </w:p>
        </w:tc>
        <w:tc>
          <w:tcPr>
            <w:tcW w:w="509" w:type="pct"/>
            <w:hideMark/>
          </w:tcPr>
          <w:p w14:paraId="4E41FA96" w14:textId="77777777" w:rsidR="00A72C7F" w:rsidRPr="00C51239" w:rsidRDefault="00A72C7F" w:rsidP="000F3F3E">
            <w:pPr>
              <w:jc w:val="center"/>
              <w:outlineLvl w:val="0"/>
              <w:rPr>
                <w:color w:val="000000"/>
                <w:sz w:val="20"/>
              </w:rPr>
            </w:pPr>
            <w:r w:rsidRPr="00C51239">
              <w:rPr>
                <w:color w:val="000000"/>
                <w:sz w:val="20"/>
              </w:rPr>
              <w:t>Oui</w:t>
            </w:r>
          </w:p>
        </w:tc>
        <w:tc>
          <w:tcPr>
            <w:tcW w:w="371" w:type="pct"/>
            <w:hideMark/>
          </w:tcPr>
          <w:p w14:paraId="54371C38" w14:textId="77777777" w:rsidR="00A72C7F" w:rsidRPr="00C51239" w:rsidRDefault="00A72C7F" w:rsidP="000F3F3E">
            <w:pPr>
              <w:jc w:val="center"/>
              <w:outlineLvl w:val="0"/>
              <w:rPr>
                <w:color w:val="000000"/>
                <w:sz w:val="20"/>
              </w:rPr>
            </w:pPr>
            <w:r w:rsidRPr="00C51239">
              <w:rPr>
                <w:color w:val="000000"/>
                <w:sz w:val="20"/>
              </w:rPr>
              <w:t> </w:t>
            </w:r>
          </w:p>
        </w:tc>
        <w:tc>
          <w:tcPr>
            <w:tcW w:w="781" w:type="pct"/>
            <w:hideMark/>
          </w:tcPr>
          <w:p w14:paraId="61426503" w14:textId="77777777" w:rsidR="00A72C7F" w:rsidRPr="00C51239" w:rsidRDefault="00A72C7F" w:rsidP="000F3F3E">
            <w:pPr>
              <w:jc w:val="center"/>
              <w:outlineLvl w:val="0"/>
              <w:rPr>
                <w:color w:val="000000"/>
                <w:sz w:val="20"/>
              </w:rPr>
            </w:pPr>
            <w:r w:rsidRPr="00C51239">
              <w:rPr>
                <w:color w:val="000000"/>
                <w:sz w:val="20"/>
              </w:rPr>
              <w:t> </w:t>
            </w:r>
          </w:p>
        </w:tc>
        <w:tc>
          <w:tcPr>
            <w:tcW w:w="764" w:type="pct"/>
            <w:hideMark/>
          </w:tcPr>
          <w:p w14:paraId="4B2A07AB" w14:textId="77777777" w:rsidR="00A72C7F" w:rsidRPr="00C51239" w:rsidRDefault="00A72C7F" w:rsidP="000F3F3E">
            <w:pPr>
              <w:jc w:val="center"/>
              <w:outlineLvl w:val="0"/>
              <w:rPr>
                <w:color w:val="000000"/>
                <w:sz w:val="20"/>
              </w:rPr>
            </w:pPr>
            <w:r w:rsidRPr="00C51239">
              <w:rPr>
                <w:color w:val="000000"/>
                <w:sz w:val="20"/>
              </w:rPr>
              <w:t> </w:t>
            </w:r>
          </w:p>
        </w:tc>
      </w:tr>
    </w:tbl>
    <w:p w14:paraId="74996886" w14:textId="77777777" w:rsidR="00A72C7F" w:rsidRPr="00C51239" w:rsidRDefault="00A72C7F" w:rsidP="00A72C7F">
      <w:pPr>
        <w:rPr>
          <w:bCs/>
          <w:u w:val="single"/>
        </w:rPr>
      </w:pPr>
    </w:p>
    <w:p w14:paraId="3C4BDB9C" w14:textId="77777777" w:rsidR="00A72C7F" w:rsidRPr="00C51239" w:rsidRDefault="00A72C7F" w:rsidP="00A72C7F">
      <w:pPr>
        <w:rPr>
          <w:bCs/>
          <w:u w:val="single"/>
        </w:rPr>
      </w:pPr>
      <w:r w:rsidRPr="00C51239">
        <w:rPr>
          <w:bCs/>
          <w:u w:val="single"/>
        </w:rPr>
        <w:t>(*) A remplir obligatoirement par le soumissionnaire</w:t>
      </w:r>
    </w:p>
    <w:p w14:paraId="4534BE1F" w14:textId="77777777" w:rsidR="00A72C7F" w:rsidRPr="00C51239" w:rsidRDefault="00A72C7F" w:rsidP="00A72C7F">
      <w:pPr>
        <w:rPr>
          <w:bCs/>
          <w:u w:val="single"/>
        </w:rPr>
      </w:pPr>
    </w:p>
    <w:p w14:paraId="136E8BEC" w14:textId="77777777" w:rsidR="00A72C7F" w:rsidRPr="00C51239" w:rsidRDefault="00A72C7F" w:rsidP="00964C47">
      <w:pPr>
        <w:keepNext/>
        <w:keepLines/>
        <w:numPr>
          <w:ilvl w:val="0"/>
          <w:numId w:val="6"/>
        </w:numPr>
        <w:tabs>
          <w:tab w:val="left" w:pos="720"/>
        </w:tabs>
        <w:spacing w:before="240" w:after="240"/>
        <w:contextualSpacing/>
        <w:outlineLvl w:val="4"/>
        <w:rPr>
          <w:b/>
          <w:i/>
          <w:iCs/>
        </w:rPr>
      </w:pPr>
      <w:r w:rsidRPr="00C51239">
        <w:rPr>
          <w:b/>
          <w:i/>
          <w:iCs/>
        </w:rPr>
        <w:t>Système d’exploitation server / Hyperviseur (Article Numéro 11)</w:t>
      </w:r>
    </w:p>
    <w:p w14:paraId="12FA9C5A" w14:textId="77777777" w:rsidR="00A72C7F" w:rsidRPr="00C51239" w:rsidRDefault="00A72C7F" w:rsidP="00A72C7F">
      <w:pPr>
        <w:keepNext/>
        <w:keepLines/>
        <w:tabs>
          <w:tab w:val="left" w:pos="720"/>
        </w:tabs>
        <w:spacing w:before="240" w:after="240"/>
        <w:contextualSpacing/>
        <w:outlineLvl w:val="4"/>
        <w:rPr>
          <w:b/>
          <w:i/>
          <w:iCs/>
        </w:rPr>
      </w:pPr>
    </w:p>
    <w:tbl>
      <w:tblPr>
        <w:tblStyle w:val="Grilledutableau11"/>
        <w:tblW w:w="10392" w:type="dxa"/>
        <w:jc w:val="center"/>
        <w:tblLayout w:type="fixed"/>
        <w:tblLook w:val="04A0" w:firstRow="1" w:lastRow="0" w:firstColumn="1" w:lastColumn="0" w:noHBand="0" w:noVBand="1"/>
      </w:tblPr>
      <w:tblGrid>
        <w:gridCol w:w="2275"/>
        <w:gridCol w:w="3532"/>
        <w:gridCol w:w="992"/>
        <w:gridCol w:w="993"/>
        <w:gridCol w:w="1417"/>
        <w:gridCol w:w="1183"/>
      </w:tblGrid>
      <w:tr w:rsidR="00A72C7F" w:rsidRPr="00C51239" w14:paraId="6A308344" w14:textId="77777777" w:rsidTr="000F3F3E">
        <w:trPr>
          <w:trHeight w:val="522"/>
          <w:jc w:val="center"/>
        </w:trPr>
        <w:tc>
          <w:tcPr>
            <w:tcW w:w="2275" w:type="dxa"/>
            <w:shd w:val="clear" w:color="000000" w:fill="CCECFF"/>
            <w:hideMark/>
          </w:tcPr>
          <w:p w14:paraId="334CE457" w14:textId="77777777" w:rsidR="00A72C7F" w:rsidRPr="00C51239" w:rsidRDefault="00A72C7F" w:rsidP="000F3F3E">
            <w:pPr>
              <w:jc w:val="center"/>
              <w:rPr>
                <w:rFonts w:ascii="Cambria" w:hAnsi="Cambria"/>
                <w:b/>
                <w:bCs/>
                <w:sz w:val="20"/>
              </w:rPr>
            </w:pPr>
            <w:r w:rsidRPr="00C51239">
              <w:rPr>
                <w:rFonts w:ascii="Cambria" w:hAnsi="Cambria"/>
                <w:b/>
                <w:bCs/>
                <w:sz w:val="20"/>
              </w:rPr>
              <w:t>Caractéristiques/ sous caractéristique</w:t>
            </w:r>
          </w:p>
        </w:tc>
        <w:tc>
          <w:tcPr>
            <w:tcW w:w="3532" w:type="dxa"/>
            <w:shd w:val="clear" w:color="000000" w:fill="CCECFF"/>
            <w:hideMark/>
          </w:tcPr>
          <w:p w14:paraId="27E0A790" w14:textId="77777777" w:rsidR="00A72C7F" w:rsidRPr="00C51239" w:rsidRDefault="00A72C7F" w:rsidP="000F3F3E">
            <w:pPr>
              <w:jc w:val="center"/>
              <w:rPr>
                <w:rFonts w:ascii="Cambria" w:hAnsi="Cambria"/>
                <w:b/>
                <w:bCs/>
                <w:sz w:val="20"/>
              </w:rPr>
            </w:pPr>
            <w:r w:rsidRPr="00C51239">
              <w:rPr>
                <w:rFonts w:ascii="Cambria" w:hAnsi="Cambria"/>
                <w:b/>
                <w:bCs/>
                <w:sz w:val="20"/>
              </w:rPr>
              <w:t>Valeur demandée</w:t>
            </w:r>
          </w:p>
        </w:tc>
        <w:tc>
          <w:tcPr>
            <w:tcW w:w="992" w:type="dxa"/>
            <w:shd w:val="clear" w:color="000000" w:fill="CCECFF"/>
            <w:hideMark/>
          </w:tcPr>
          <w:p w14:paraId="7088FD80" w14:textId="77777777" w:rsidR="00A72C7F" w:rsidRPr="00C51239" w:rsidRDefault="00A72C7F" w:rsidP="000F3F3E">
            <w:pPr>
              <w:jc w:val="center"/>
              <w:rPr>
                <w:rFonts w:ascii="Cambria" w:hAnsi="Cambria"/>
                <w:b/>
                <w:bCs/>
                <w:sz w:val="20"/>
              </w:rPr>
            </w:pPr>
            <w:r w:rsidRPr="00C51239">
              <w:rPr>
                <w:rFonts w:ascii="Cambria" w:hAnsi="Cambria"/>
                <w:b/>
                <w:bCs/>
                <w:sz w:val="20"/>
              </w:rPr>
              <w:t>Critère éliminatoire</w:t>
            </w:r>
          </w:p>
        </w:tc>
        <w:tc>
          <w:tcPr>
            <w:tcW w:w="993" w:type="dxa"/>
            <w:shd w:val="clear" w:color="000000" w:fill="CCECFF"/>
            <w:hideMark/>
          </w:tcPr>
          <w:p w14:paraId="52720E8F" w14:textId="77777777" w:rsidR="00A72C7F" w:rsidRPr="00C51239" w:rsidRDefault="00A72C7F" w:rsidP="000F3F3E">
            <w:pPr>
              <w:jc w:val="center"/>
              <w:rPr>
                <w:rFonts w:ascii="Cambria" w:hAnsi="Cambria"/>
                <w:b/>
                <w:bCs/>
                <w:sz w:val="20"/>
              </w:rPr>
            </w:pPr>
            <w:r w:rsidRPr="00C51239">
              <w:rPr>
                <w:rFonts w:ascii="Cambria" w:hAnsi="Cambria"/>
                <w:b/>
                <w:bCs/>
                <w:sz w:val="20"/>
              </w:rPr>
              <w:t>Critère noté</w:t>
            </w:r>
          </w:p>
        </w:tc>
        <w:tc>
          <w:tcPr>
            <w:tcW w:w="1417" w:type="dxa"/>
            <w:shd w:val="clear" w:color="000000" w:fill="B5E6A2"/>
            <w:hideMark/>
          </w:tcPr>
          <w:p w14:paraId="7CA575E9" w14:textId="77777777" w:rsidR="00A72C7F" w:rsidRPr="00C51239" w:rsidRDefault="00A72C7F" w:rsidP="000F3F3E">
            <w:pPr>
              <w:jc w:val="center"/>
              <w:rPr>
                <w:rFonts w:ascii="Calibri Light" w:hAnsi="Calibri Light" w:cs="Calibri Light"/>
                <w:b/>
                <w:bCs/>
                <w:color w:val="FF0000"/>
                <w:sz w:val="20"/>
              </w:rPr>
            </w:pPr>
            <w:r w:rsidRPr="00C51239">
              <w:rPr>
                <w:rFonts w:ascii="Calibri Light" w:hAnsi="Calibri Light" w:cs="Calibri Light"/>
                <w:b/>
                <w:bCs/>
                <w:color w:val="FF0000"/>
                <w:sz w:val="20"/>
              </w:rPr>
              <w:t>Valeur proposée par le soumissionaire (*)</w:t>
            </w:r>
          </w:p>
        </w:tc>
        <w:tc>
          <w:tcPr>
            <w:tcW w:w="1183" w:type="dxa"/>
            <w:shd w:val="clear" w:color="000000" w:fill="B5E6A2"/>
            <w:hideMark/>
          </w:tcPr>
          <w:p w14:paraId="72A97669" w14:textId="77777777" w:rsidR="00A72C7F" w:rsidRPr="00C51239" w:rsidRDefault="00A72C7F" w:rsidP="000F3F3E">
            <w:pPr>
              <w:jc w:val="center"/>
              <w:rPr>
                <w:rFonts w:ascii="Calibri Light" w:hAnsi="Calibri Light" w:cs="Calibri Light"/>
                <w:b/>
                <w:bCs/>
                <w:color w:val="FF0000"/>
                <w:sz w:val="20"/>
              </w:rPr>
            </w:pPr>
            <w:r w:rsidRPr="00C51239">
              <w:rPr>
                <w:rFonts w:ascii="Calibri Light" w:hAnsi="Calibri Light" w:cs="Calibri Light"/>
                <w:b/>
                <w:bCs/>
                <w:color w:val="FF0000"/>
                <w:sz w:val="20"/>
              </w:rPr>
              <w:t>Références dans la documentation (*)</w:t>
            </w:r>
          </w:p>
        </w:tc>
      </w:tr>
      <w:tr w:rsidR="00A72C7F" w:rsidRPr="00C51239" w14:paraId="50A3EB4C" w14:textId="77777777" w:rsidTr="000F3F3E">
        <w:trPr>
          <w:trHeight w:val="189"/>
          <w:jc w:val="center"/>
        </w:trPr>
        <w:tc>
          <w:tcPr>
            <w:tcW w:w="10392" w:type="dxa"/>
            <w:gridSpan w:val="6"/>
            <w:hideMark/>
          </w:tcPr>
          <w:p w14:paraId="6228C1E9" w14:textId="77777777" w:rsidR="00A72C7F" w:rsidRPr="00C51239" w:rsidRDefault="00A72C7F" w:rsidP="000F3F3E">
            <w:pPr>
              <w:spacing w:before="100" w:beforeAutospacing="1" w:after="100" w:afterAutospacing="1"/>
              <w:rPr>
                <w:b/>
                <w:bCs/>
                <w:sz w:val="20"/>
                <w:lang w:eastAsia="fr-FR"/>
              </w:rPr>
            </w:pPr>
            <w:r w:rsidRPr="00C51239">
              <w:rPr>
                <w:b/>
                <w:bCs/>
                <w:sz w:val="20"/>
                <w:lang w:eastAsia="fr-FR"/>
              </w:rPr>
              <w:t>PLATEFORME SYSTÈME</w:t>
            </w:r>
          </w:p>
        </w:tc>
      </w:tr>
      <w:tr w:rsidR="00A72C7F" w:rsidRPr="00C51239" w14:paraId="0CFC6D82" w14:textId="77777777" w:rsidTr="000F3F3E">
        <w:trPr>
          <w:trHeight w:val="369"/>
          <w:jc w:val="center"/>
        </w:trPr>
        <w:tc>
          <w:tcPr>
            <w:tcW w:w="2275" w:type="dxa"/>
            <w:hideMark/>
          </w:tcPr>
          <w:p w14:paraId="3B86B2C7" w14:textId="77777777" w:rsidR="00A72C7F" w:rsidRPr="00C51239" w:rsidRDefault="00A72C7F" w:rsidP="000F3F3E">
            <w:pPr>
              <w:spacing w:before="100" w:beforeAutospacing="1" w:after="100" w:afterAutospacing="1"/>
              <w:rPr>
                <w:sz w:val="20"/>
                <w:lang w:eastAsia="fr-FR"/>
              </w:rPr>
            </w:pPr>
            <w:r w:rsidRPr="00C51239">
              <w:rPr>
                <w:sz w:val="20"/>
                <w:lang w:eastAsia="fr-FR"/>
              </w:rPr>
              <w:t>Système d'exploitation ou hyperviseur</w:t>
            </w:r>
          </w:p>
        </w:tc>
        <w:tc>
          <w:tcPr>
            <w:tcW w:w="3532" w:type="dxa"/>
            <w:hideMark/>
          </w:tcPr>
          <w:p w14:paraId="398552E9" w14:textId="77777777" w:rsidR="00A72C7F" w:rsidRPr="00C51239" w:rsidRDefault="00A72C7F" w:rsidP="000F3F3E">
            <w:pPr>
              <w:spacing w:before="100" w:beforeAutospacing="1" w:after="100" w:afterAutospacing="1"/>
              <w:rPr>
                <w:sz w:val="20"/>
                <w:lang w:eastAsia="fr-FR"/>
              </w:rPr>
            </w:pPr>
            <w:r w:rsidRPr="00C51239">
              <w:rPr>
                <w:sz w:val="20"/>
                <w:lang w:eastAsia="fr-FR"/>
              </w:rPr>
              <w:t>Plateforme certifiée par le vendor d'accélérateur : libre choix de l'éditeur</w:t>
            </w:r>
          </w:p>
        </w:tc>
        <w:tc>
          <w:tcPr>
            <w:tcW w:w="992" w:type="dxa"/>
            <w:hideMark/>
          </w:tcPr>
          <w:p w14:paraId="4ACA8D96" w14:textId="77777777" w:rsidR="00A72C7F" w:rsidRPr="00C51239" w:rsidRDefault="00A72C7F" w:rsidP="000F3F3E">
            <w:r w:rsidRPr="00C51239">
              <w:rPr>
                <w:color w:val="000000"/>
                <w:sz w:val="20"/>
              </w:rPr>
              <w:t>Oui</w:t>
            </w:r>
          </w:p>
        </w:tc>
        <w:tc>
          <w:tcPr>
            <w:tcW w:w="993" w:type="dxa"/>
            <w:hideMark/>
          </w:tcPr>
          <w:p w14:paraId="57A67E45"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2947018C"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24132197"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4E420F77" w14:textId="77777777" w:rsidTr="000F3F3E">
        <w:trPr>
          <w:trHeight w:val="369"/>
          <w:jc w:val="center"/>
        </w:trPr>
        <w:tc>
          <w:tcPr>
            <w:tcW w:w="2275" w:type="dxa"/>
            <w:hideMark/>
          </w:tcPr>
          <w:p w14:paraId="4B01CAED" w14:textId="77777777" w:rsidR="00A72C7F" w:rsidRPr="00C51239" w:rsidRDefault="00A72C7F" w:rsidP="000F3F3E">
            <w:pPr>
              <w:spacing w:before="100" w:beforeAutospacing="1" w:after="100" w:afterAutospacing="1"/>
              <w:rPr>
                <w:sz w:val="20"/>
                <w:lang w:eastAsia="fr-FR"/>
              </w:rPr>
            </w:pPr>
            <w:r w:rsidRPr="00C51239">
              <w:rPr>
                <w:sz w:val="20"/>
                <w:lang w:eastAsia="fr-FR"/>
              </w:rPr>
              <w:t>Architecture matérielle</w:t>
            </w:r>
          </w:p>
        </w:tc>
        <w:tc>
          <w:tcPr>
            <w:tcW w:w="3532" w:type="dxa"/>
            <w:hideMark/>
          </w:tcPr>
          <w:p w14:paraId="1ED2B081" w14:textId="77777777" w:rsidR="00A72C7F" w:rsidRPr="00C51239" w:rsidRDefault="00A72C7F" w:rsidP="000F3F3E">
            <w:pPr>
              <w:spacing w:before="100" w:beforeAutospacing="1" w:after="100" w:afterAutospacing="1"/>
              <w:rPr>
                <w:sz w:val="20"/>
                <w:lang w:eastAsia="fr-FR"/>
              </w:rPr>
            </w:pPr>
            <w:r w:rsidRPr="00C51239">
              <w:rPr>
                <w:sz w:val="20"/>
                <w:lang w:eastAsia="fr-FR"/>
              </w:rPr>
              <w:t>x86_64 bits avec support des extensions de virtualisation matérielle</w:t>
            </w:r>
          </w:p>
        </w:tc>
        <w:tc>
          <w:tcPr>
            <w:tcW w:w="992" w:type="dxa"/>
            <w:hideMark/>
          </w:tcPr>
          <w:p w14:paraId="13CA0681" w14:textId="77777777" w:rsidR="00A72C7F" w:rsidRPr="00C51239" w:rsidRDefault="00A72C7F" w:rsidP="000F3F3E">
            <w:r w:rsidRPr="00C51239">
              <w:rPr>
                <w:color w:val="000000"/>
                <w:sz w:val="20"/>
              </w:rPr>
              <w:t>Oui</w:t>
            </w:r>
          </w:p>
        </w:tc>
        <w:tc>
          <w:tcPr>
            <w:tcW w:w="993" w:type="dxa"/>
            <w:hideMark/>
          </w:tcPr>
          <w:p w14:paraId="48683AD6"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61A5F184"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362F43A0"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22F35618" w14:textId="77777777" w:rsidTr="000F3F3E">
        <w:trPr>
          <w:trHeight w:val="369"/>
          <w:jc w:val="center"/>
        </w:trPr>
        <w:tc>
          <w:tcPr>
            <w:tcW w:w="2275" w:type="dxa"/>
            <w:hideMark/>
          </w:tcPr>
          <w:p w14:paraId="575826DD" w14:textId="77777777" w:rsidR="00A72C7F" w:rsidRPr="00C51239" w:rsidRDefault="00A72C7F" w:rsidP="000F3F3E">
            <w:pPr>
              <w:spacing w:before="100" w:beforeAutospacing="1" w:after="100" w:afterAutospacing="1"/>
              <w:rPr>
                <w:sz w:val="20"/>
                <w:lang w:eastAsia="fr-FR"/>
              </w:rPr>
            </w:pPr>
            <w:r w:rsidRPr="00C51239">
              <w:rPr>
                <w:sz w:val="20"/>
                <w:lang w:eastAsia="fr-FR"/>
              </w:rPr>
              <w:t>Mode de démarrage</w:t>
            </w:r>
          </w:p>
        </w:tc>
        <w:tc>
          <w:tcPr>
            <w:tcW w:w="3532" w:type="dxa"/>
            <w:hideMark/>
          </w:tcPr>
          <w:p w14:paraId="6BD7D5EF" w14:textId="77777777" w:rsidR="00A72C7F" w:rsidRPr="00C51239" w:rsidRDefault="00A72C7F" w:rsidP="000F3F3E">
            <w:pPr>
              <w:spacing w:before="100" w:beforeAutospacing="1" w:after="100" w:afterAutospacing="1"/>
              <w:rPr>
                <w:sz w:val="20"/>
                <w:lang w:eastAsia="fr-FR"/>
              </w:rPr>
            </w:pPr>
            <w:r w:rsidRPr="00C51239">
              <w:rPr>
                <w:sz w:val="20"/>
                <w:lang w:eastAsia="fr-FR"/>
              </w:rPr>
              <w:t>UEFI : Secure Boot configurable selon politique de sécurité</w:t>
            </w:r>
          </w:p>
        </w:tc>
        <w:tc>
          <w:tcPr>
            <w:tcW w:w="992" w:type="dxa"/>
            <w:hideMark/>
          </w:tcPr>
          <w:p w14:paraId="52371002" w14:textId="77777777" w:rsidR="00A72C7F" w:rsidRPr="00C51239" w:rsidRDefault="00A72C7F" w:rsidP="000F3F3E">
            <w:r w:rsidRPr="00C51239">
              <w:rPr>
                <w:color w:val="000000"/>
                <w:sz w:val="20"/>
              </w:rPr>
              <w:t>Oui</w:t>
            </w:r>
          </w:p>
        </w:tc>
        <w:tc>
          <w:tcPr>
            <w:tcW w:w="993" w:type="dxa"/>
            <w:hideMark/>
          </w:tcPr>
          <w:p w14:paraId="256E0301"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087614E2"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350BDB93"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102CC655" w14:textId="77777777" w:rsidTr="000F3F3E">
        <w:trPr>
          <w:trHeight w:val="369"/>
          <w:jc w:val="center"/>
        </w:trPr>
        <w:tc>
          <w:tcPr>
            <w:tcW w:w="2275" w:type="dxa"/>
            <w:hideMark/>
          </w:tcPr>
          <w:p w14:paraId="6C3A9954" w14:textId="77777777" w:rsidR="00A72C7F" w:rsidRPr="00C51239" w:rsidRDefault="00A72C7F" w:rsidP="000F3F3E">
            <w:pPr>
              <w:spacing w:before="100" w:beforeAutospacing="1" w:after="100" w:afterAutospacing="1"/>
              <w:rPr>
                <w:sz w:val="20"/>
                <w:lang w:eastAsia="fr-FR"/>
              </w:rPr>
            </w:pPr>
            <w:r w:rsidRPr="00C51239">
              <w:rPr>
                <w:sz w:val="20"/>
                <w:lang w:eastAsia="fr-FR"/>
              </w:rPr>
              <w:t>Version plateforme</w:t>
            </w:r>
          </w:p>
        </w:tc>
        <w:tc>
          <w:tcPr>
            <w:tcW w:w="3532" w:type="dxa"/>
            <w:hideMark/>
          </w:tcPr>
          <w:p w14:paraId="1F1917B7" w14:textId="77777777" w:rsidR="00A72C7F" w:rsidRPr="00C51239" w:rsidRDefault="00A72C7F" w:rsidP="000F3F3E">
            <w:pPr>
              <w:spacing w:before="100" w:beforeAutospacing="1" w:after="100" w:afterAutospacing="1"/>
              <w:rPr>
                <w:sz w:val="20"/>
                <w:lang w:eastAsia="fr-FR"/>
              </w:rPr>
            </w:pPr>
            <w:r w:rsidRPr="00C51239">
              <w:rPr>
                <w:sz w:val="20"/>
                <w:lang w:eastAsia="fr-FR"/>
              </w:rPr>
              <w:t>Version maintenue activement : support long terme garanti</w:t>
            </w:r>
          </w:p>
        </w:tc>
        <w:tc>
          <w:tcPr>
            <w:tcW w:w="992" w:type="dxa"/>
            <w:hideMark/>
          </w:tcPr>
          <w:p w14:paraId="20AF860C" w14:textId="77777777" w:rsidR="00A72C7F" w:rsidRPr="00C51239" w:rsidRDefault="00A72C7F" w:rsidP="000F3F3E">
            <w:r w:rsidRPr="00C51239">
              <w:rPr>
                <w:color w:val="000000"/>
                <w:sz w:val="20"/>
              </w:rPr>
              <w:t>Oui</w:t>
            </w:r>
          </w:p>
        </w:tc>
        <w:tc>
          <w:tcPr>
            <w:tcW w:w="993" w:type="dxa"/>
            <w:hideMark/>
          </w:tcPr>
          <w:p w14:paraId="08B6478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53E3300E"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4DB76865"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13BA7AB8" w14:textId="77777777" w:rsidTr="000F3F3E">
        <w:trPr>
          <w:trHeight w:val="369"/>
          <w:jc w:val="center"/>
        </w:trPr>
        <w:tc>
          <w:tcPr>
            <w:tcW w:w="2275" w:type="dxa"/>
            <w:hideMark/>
          </w:tcPr>
          <w:p w14:paraId="20C163FA" w14:textId="77777777" w:rsidR="00A72C7F" w:rsidRPr="00C51239" w:rsidRDefault="00A72C7F" w:rsidP="000F3F3E">
            <w:pPr>
              <w:spacing w:before="100" w:beforeAutospacing="1" w:after="100" w:afterAutospacing="1"/>
              <w:rPr>
                <w:sz w:val="20"/>
                <w:lang w:eastAsia="fr-FR"/>
              </w:rPr>
            </w:pPr>
            <w:r w:rsidRPr="00C51239">
              <w:rPr>
                <w:sz w:val="20"/>
                <w:lang w:eastAsia="fr-FR"/>
              </w:rPr>
              <w:t>Déploiement des paquets</w:t>
            </w:r>
          </w:p>
        </w:tc>
        <w:tc>
          <w:tcPr>
            <w:tcW w:w="3532" w:type="dxa"/>
            <w:hideMark/>
          </w:tcPr>
          <w:p w14:paraId="36253108" w14:textId="77777777" w:rsidR="00A72C7F" w:rsidRPr="00C51239" w:rsidRDefault="00A72C7F" w:rsidP="000F3F3E">
            <w:pPr>
              <w:spacing w:before="100" w:beforeAutospacing="1" w:after="100" w:afterAutospacing="1"/>
              <w:rPr>
                <w:sz w:val="20"/>
                <w:lang w:eastAsia="fr-FR"/>
              </w:rPr>
            </w:pPr>
            <w:r w:rsidRPr="00C51239">
              <w:rPr>
                <w:sz w:val="20"/>
                <w:lang w:eastAsia="fr-FR"/>
              </w:rPr>
              <w:t>Outil officiel de la plateforme : dépôts signés et vérifiés</w:t>
            </w:r>
          </w:p>
        </w:tc>
        <w:tc>
          <w:tcPr>
            <w:tcW w:w="992" w:type="dxa"/>
            <w:hideMark/>
          </w:tcPr>
          <w:p w14:paraId="4BD6D71F" w14:textId="77777777" w:rsidR="00A72C7F" w:rsidRPr="00C51239" w:rsidRDefault="00A72C7F" w:rsidP="000F3F3E">
            <w:r w:rsidRPr="00C51239">
              <w:rPr>
                <w:color w:val="000000"/>
                <w:sz w:val="20"/>
              </w:rPr>
              <w:t>Oui</w:t>
            </w:r>
          </w:p>
        </w:tc>
        <w:tc>
          <w:tcPr>
            <w:tcW w:w="993" w:type="dxa"/>
            <w:hideMark/>
          </w:tcPr>
          <w:p w14:paraId="0C07AA97"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1D280CAB"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247ABD3C"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55DA5997" w14:textId="77777777" w:rsidTr="000F3F3E">
        <w:trPr>
          <w:trHeight w:val="369"/>
          <w:jc w:val="center"/>
        </w:trPr>
        <w:tc>
          <w:tcPr>
            <w:tcW w:w="2275" w:type="dxa"/>
            <w:hideMark/>
          </w:tcPr>
          <w:p w14:paraId="7402A91A" w14:textId="77777777" w:rsidR="00A72C7F" w:rsidRPr="00C51239" w:rsidRDefault="00A72C7F" w:rsidP="000F3F3E">
            <w:pPr>
              <w:spacing w:before="100" w:beforeAutospacing="1" w:after="100" w:afterAutospacing="1"/>
              <w:rPr>
                <w:sz w:val="20"/>
                <w:lang w:eastAsia="fr-FR"/>
              </w:rPr>
            </w:pPr>
            <w:r w:rsidRPr="00C51239">
              <w:rPr>
                <w:sz w:val="20"/>
                <w:lang w:eastAsia="fr-FR"/>
              </w:rPr>
              <w:t>Accès aux accélérateurs</w:t>
            </w:r>
          </w:p>
        </w:tc>
        <w:tc>
          <w:tcPr>
            <w:tcW w:w="3532" w:type="dxa"/>
            <w:hideMark/>
          </w:tcPr>
          <w:p w14:paraId="251E367E" w14:textId="77777777" w:rsidR="00A72C7F" w:rsidRPr="00C51239" w:rsidRDefault="00A72C7F" w:rsidP="000F3F3E">
            <w:pPr>
              <w:spacing w:before="100" w:beforeAutospacing="1" w:after="100" w:afterAutospacing="1"/>
              <w:rPr>
                <w:sz w:val="20"/>
                <w:lang w:eastAsia="fr-FR"/>
              </w:rPr>
            </w:pPr>
            <w:r w:rsidRPr="00C51239">
              <w:rPr>
                <w:sz w:val="20"/>
                <w:lang w:eastAsia="fr-FR"/>
              </w:rPr>
              <w:t>Accès direct PCI-e par VM ou bare-metal : pas de partage entre instances</w:t>
            </w:r>
          </w:p>
        </w:tc>
        <w:tc>
          <w:tcPr>
            <w:tcW w:w="992" w:type="dxa"/>
            <w:hideMark/>
          </w:tcPr>
          <w:p w14:paraId="131D56EB" w14:textId="77777777" w:rsidR="00A72C7F" w:rsidRPr="00C51239" w:rsidRDefault="00A72C7F" w:rsidP="000F3F3E">
            <w:r w:rsidRPr="00C51239">
              <w:rPr>
                <w:color w:val="000000"/>
                <w:sz w:val="20"/>
              </w:rPr>
              <w:t>Oui</w:t>
            </w:r>
          </w:p>
        </w:tc>
        <w:tc>
          <w:tcPr>
            <w:tcW w:w="993" w:type="dxa"/>
            <w:hideMark/>
          </w:tcPr>
          <w:p w14:paraId="679C325C"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6E44EE14"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656E5C5D"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3E265304" w14:textId="77777777" w:rsidTr="000F3F3E">
        <w:trPr>
          <w:trHeight w:val="189"/>
          <w:jc w:val="center"/>
        </w:trPr>
        <w:tc>
          <w:tcPr>
            <w:tcW w:w="10392" w:type="dxa"/>
            <w:gridSpan w:val="6"/>
            <w:hideMark/>
          </w:tcPr>
          <w:p w14:paraId="34ABCEB9" w14:textId="77777777" w:rsidR="00A72C7F" w:rsidRPr="00C51239" w:rsidRDefault="00A72C7F" w:rsidP="000F3F3E">
            <w:pPr>
              <w:spacing w:before="100" w:beforeAutospacing="1" w:after="100" w:afterAutospacing="1"/>
              <w:rPr>
                <w:b/>
                <w:bCs/>
                <w:sz w:val="20"/>
                <w:lang w:eastAsia="fr-FR"/>
              </w:rPr>
            </w:pPr>
            <w:r w:rsidRPr="00C51239">
              <w:rPr>
                <w:b/>
                <w:bCs/>
                <w:sz w:val="20"/>
                <w:lang w:eastAsia="fr-FR"/>
              </w:rPr>
              <w:t>OPTIMISATIONS SYSTÈME REQUISES</w:t>
            </w:r>
          </w:p>
        </w:tc>
      </w:tr>
      <w:tr w:rsidR="00A72C7F" w:rsidRPr="00C51239" w14:paraId="121F4826" w14:textId="77777777" w:rsidTr="000F3F3E">
        <w:trPr>
          <w:trHeight w:val="189"/>
          <w:jc w:val="center"/>
        </w:trPr>
        <w:tc>
          <w:tcPr>
            <w:tcW w:w="2275" w:type="dxa"/>
            <w:hideMark/>
          </w:tcPr>
          <w:p w14:paraId="5F4BA90D" w14:textId="77777777" w:rsidR="00A72C7F" w:rsidRPr="00C51239" w:rsidRDefault="00A72C7F" w:rsidP="000F3F3E">
            <w:pPr>
              <w:spacing w:before="100" w:beforeAutospacing="1" w:after="100" w:afterAutospacing="1"/>
              <w:rPr>
                <w:sz w:val="20"/>
                <w:lang w:eastAsia="fr-FR"/>
              </w:rPr>
            </w:pPr>
            <w:r w:rsidRPr="00C51239">
              <w:rPr>
                <w:sz w:val="20"/>
                <w:lang w:eastAsia="fr-FR"/>
              </w:rPr>
              <w:t>Allocation mémoire grande page</w:t>
            </w:r>
          </w:p>
        </w:tc>
        <w:tc>
          <w:tcPr>
            <w:tcW w:w="3532" w:type="dxa"/>
            <w:hideMark/>
          </w:tcPr>
          <w:p w14:paraId="74A14770" w14:textId="77777777" w:rsidR="00A72C7F" w:rsidRPr="00C51239" w:rsidRDefault="00A72C7F" w:rsidP="000F3F3E">
            <w:pPr>
              <w:spacing w:before="100" w:beforeAutospacing="1" w:after="100" w:afterAutospacing="1"/>
              <w:rPr>
                <w:sz w:val="20"/>
                <w:lang w:eastAsia="fr-FR"/>
              </w:rPr>
            </w:pPr>
            <w:r w:rsidRPr="00C51239">
              <w:rPr>
                <w:sz w:val="20"/>
                <w:lang w:eastAsia="fr-FR"/>
              </w:rPr>
              <w:t>≥ 64 pages de 1 Go réservées au démarrage</w:t>
            </w:r>
          </w:p>
        </w:tc>
        <w:tc>
          <w:tcPr>
            <w:tcW w:w="992" w:type="dxa"/>
            <w:hideMark/>
          </w:tcPr>
          <w:p w14:paraId="6A3E8D38"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993" w:type="dxa"/>
            <w:hideMark/>
          </w:tcPr>
          <w:p w14:paraId="7CBC8F28"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68CCEE5C"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18E130F1"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78E2D7AC" w14:textId="77777777" w:rsidTr="000F3F3E">
        <w:trPr>
          <w:trHeight w:val="369"/>
          <w:jc w:val="center"/>
        </w:trPr>
        <w:tc>
          <w:tcPr>
            <w:tcW w:w="2275" w:type="dxa"/>
            <w:hideMark/>
          </w:tcPr>
          <w:p w14:paraId="551F8EEE" w14:textId="77777777" w:rsidR="00A72C7F" w:rsidRPr="00C51239" w:rsidRDefault="00A72C7F" w:rsidP="000F3F3E">
            <w:pPr>
              <w:spacing w:before="100" w:beforeAutospacing="1" w:after="100" w:afterAutospacing="1"/>
              <w:rPr>
                <w:sz w:val="20"/>
                <w:lang w:eastAsia="fr-FR"/>
              </w:rPr>
            </w:pPr>
            <w:r w:rsidRPr="00C51239">
              <w:rPr>
                <w:sz w:val="20"/>
                <w:lang w:eastAsia="fr-FR"/>
              </w:rPr>
              <w:t>Gestion transparente des pages mémoire</w:t>
            </w:r>
          </w:p>
        </w:tc>
        <w:tc>
          <w:tcPr>
            <w:tcW w:w="3532" w:type="dxa"/>
            <w:hideMark/>
          </w:tcPr>
          <w:p w14:paraId="36BB11FC" w14:textId="77777777" w:rsidR="00A72C7F" w:rsidRPr="00C51239" w:rsidRDefault="00A72C7F" w:rsidP="000F3F3E">
            <w:pPr>
              <w:spacing w:before="100" w:beforeAutospacing="1" w:after="100" w:afterAutospacing="1"/>
              <w:rPr>
                <w:sz w:val="20"/>
                <w:lang w:eastAsia="fr-FR"/>
              </w:rPr>
            </w:pPr>
            <w:r w:rsidRPr="00C51239">
              <w:rPr>
                <w:sz w:val="20"/>
                <w:lang w:eastAsia="fr-FR"/>
              </w:rPr>
              <w:t>Mode différé à la demande de l'application</w:t>
            </w:r>
          </w:p>
        </w:tc>
        <w:tc>
          <w:tcPr>
            <w:tcW w:w="992" w:type="dxa"/>
            <w:hideMark/>
          </w:tcPr>
          <w:p w14:paraId="41ADBC00" w14:textId="77777777" w:rsidR="00A72C7F" w:rsidRPr="00C51239" w:rsidRDefault="00A72C7F" w:rsidP="000F3F3E">
            <w:r w:rsidRPr="00C51239">
              <w:rPr>
                <w:color w:val="000000"/>
                <w:sz w:val="20"/>
              </w:rPr>
              <w:t>Oui</w:t>
            </w:r>
          </w:p>
        </w:tc>
        <w:tc>
          <w:tcPr>
            <w:tcW w:w="993" w:type="dxa"/>
            <w:hideMark/>
          </w:tcPr>
          <w:p w14:paraId="41122278"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6FC12098"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5F0C609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1C6DC58F" w14:textId="77777777" w:rsidTr="000F3F3E">
        <w:trPr>
          <w:trHeight w:val="369"/>
          <w:jc w:val="center"/>
        </w:trPr>
        <w:tc>
          <w:tcPr>
            <w:tcW w:w="2275" w:type="dxa"/>
            <w:hideMark/>
          </w:tcPr>
          <w:p w14:paraId="3178D89F" w14:textId="77777777" w:rsidR="00A72C7F" w:rsidRPr="00C51239" w:rsidRDefault="00A72C7F" w:rsidP="000F3F3E">
            <w:pPr>
              <w:spacing w:before="100" w:beforeAutospacing="1" w:after="100" w:afterAutospacing="1"/>
              <w:rPr>
                <w:sz w:val="20"/>
                <w:lang w:eastAsia="fr-FR"/>
              </w:rPr>
            </w:pPr>
            <w:r w:rsidRPr="00C51239">
              <w:rPr>
                <w:sz w:val="20"/>
                <w:lang w:eastAsia="fr-FR"/>
              </w:rPr>
              <w:t>Politique de performance CPU</w:t>
            </w:r>
          </w:p>
        </w:tc>
        <w:tc>
          <w:tcPr>
            <w:tcW w:w="3532" w:type="dxa"/>
            <w:hideMark/>
          </w:tcPr>
          <w:p w14:paraId="041B1E69" w14:textId="77777777" w:rsidR="00A72C7F" w:rsidRPr="00C51239" w:rsidRDefault="00A72C7F" w:rsidP="000F3F3E">
            <w:pPr>
              <w:spacing w:before="100" w:beforeAutospacing="1" w:after="100" w:afterAutospacing="1"/>
              <w:rPr>
                <w:sz w:val="20"/>
                <w:lang w:eastAsia="fr-FR"/>
              </w:rPr>
            </w:pPr>
            <w:r w:rsidRPr="00C51239">
              <w:rPr>
                <w:sz w:val="20"/>
                <w:lang w:eastAsia="fr-FR"/>
              </w:rPr>
              <w:t>Profil performance activé : états basse consommation limités</w:t>
            </w:r>
          </w:p>
        </w:tc>
        <w:tc>
          <w:tcPr>
            <w:tcW w:w="992" w:type="dxa"/>
            <w:hideMark/>
          </w:tcPr>
          <w:p w14:paraId="1F6A6309" w14:textId="77777777" w:rsidR="00A72C7F" w:rsidRPr="00C51239" w:rsidRDefault="00A72C7F" w:rsidP="000F3F3E">
            <w:r w:rsidRPr="00C51239">
              <w:rPr>
                <w:color w:val="000000"/>
                <w:sz w:val="20"/>
              </w:rPr>
              <w:t>Oui</w:t>
            </w:r>
          </w:p>
        </w:tc>
        <w:tc>
          <w:tcPr>
            <w:tcW w:w="993" w:type="dxa"/>
            <w:hideMark/>
          </w:tcPr>
          <w:p w14:paraId="4F660F49"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19653425"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5A8E3400"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1C123814" w14:textId="77777777" w:rsidTr="000F3F3E">
        <w:trPr>
          <w:trHeight w:val="189"/>
          <w:jc w:val="center"/>
        </w:trPr>
        <w:tc>
          <w:tcPr>
            <w:tcW w:w="2275" w:type="dxa"/>
            <w:hideMark/>
          </w:tcPr>
          <w:p w14:paraId="3A40C575" w14:textId="77777777" w:rsidR="00A72C7F" w:rsidRPr="00C51239" w:rsidRDefault="00A72C7F" w:rsidP="000F3F3E">
            <w:pPr>
              <w:spacing w:before="100" w:beforeAutospacing="1" w:after="100" w:afterAutospacing="1"/>
              <w:rPr>
                <w:sz w:val="20"/>
                <w:lang w:eastAsia="fr-FR"/>
              </w:rPr>
            </w:pPr>
            <w:r w:rsidRPr="00C51239">
              <w:rPr>
                <w:sz w:val="20"/>
                <w:lang w:eastAsia="fr-FR"/>
              </w:rPr>
              <w:t>Virtualisation des entrées-sorties</w:t>
            </w:r>
          </w:p>
        </w:tc>
        <w:tc>
          <w:tcPr>
            <w:tcW w:w="3532" w:type="dxa"/>
            <w:hideMark/>
          </w:tcPr>
          <w:p w14:paraId="61E3F06B" w14:textId="77777777" w:rsidR="00A72C7F" w:rsidRPr="00C51239" w:rsidRDefault="00A72C7F" w:rsidP="000F3F3E">
            <w:pPr>
              <w:spacing w:before="100" w:beforeAutospacing="1" w:after="100" w:afterAutospacing="1"/>
              <w:rPr>
                <w:sz w:val="20"/>
                <w:lang w:eastAsia="fr-FR"/>
              </w:rPr>
            </w:pPr>
            <w:r w:rsidRPr="00C51239">
              <w:rPr>
                <w:sz w:val="20"/>
                <w:lang w:eastAsia="fr-FR"/>
              </w:rPr>
              <w:t>Activée au niveau firmware et plateforme</w:t>
            </w:r>
          </w:p>
        </w:tc>
        <w:tc>
          <w:tcPr>
            <w:tcW w:w="992" w:type="dxa"/>
            <w:hideMark/>
          </w:tcPr>
          <w:p w14:paraId="008B2DB0" w14:textId="77777777" w:rsidR="00A72C7F" w:rsidRPr="00C51239" w:rsidRDefault="00A72C7F" w:rsidP="000F3F3E">
            <w:r w:rsidRPr="00C51239">
              <w:rPr>
                <w:color w:val="000000"/>
                <w:sz w:val="20"/>
              </w:rPr>
              <w:t>Oui</w:t>
            </w:r>
          </w:p>
        </w:tc>
        <w:tc>
          <w:tcPr>
            <w:tcW w:w="993" w:type="dxa"/>
            <w:hideMark/>
          </w:tcPr>
          <w:p w14:paraId="7664733B"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06A5846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16D59DC4"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07B054CA" w14:textId="77777777" w:rsidTr="000F3F3E">
        <w:trPr>
          <w:trHeight w:val="369"/>
          <w:jc w:val="center"/>
        </w:trPr>
        <w:tc>
          <w:tcPr>
            <w:tcW w:w="2275" w:type="dxa"/>
            <w:hideMark/>
          </w:tcPr>
          <w:p w14:paraId="01FE22DF" w14:textId="77777777" w:rsidR="00A72C7F" w:rsidRPr="00C51239" w:rsidRDefault="00A72C7F" w:rsidP="000F3F3E">
            <w:pPr>
              <w:spacing w:before="100" w:beforeAutospacing="1" w:after="100" w:afterAutospacing="1"/>
              <w:rPr>
                <w:sz w:val="20"/>
                <w:lang w:eastAsia="fr-FR"/>
              </w:rPr>
            </w:pPr>
            <w:r w:rsidRPr="00C51239">
              <w:rPr>
                <w:sz w:val="20"/>
                <w:lang w:eastAsia="fr-FR"/>
              </w:rPr>
              <w:t>Mise à jour des modules accélérateur</w:t>
            </w:r>
          </w:p>
        </w:tc>
        <w:tc>
          <w:tcPr>
            <w:tcW w:w="3532" w:type="dxa"/>
            <w:hideMark/>
          </w:tcPr>
          <w:p w14:paraId="0D8C830E" w14:textId="77777777" w:rsidR="00A72C7F" w:rsidRPr="00C51239" w:rsidRDefault="00A72C7F" w:rsidP="000F3F3E">
            <w:pPr>
              <w:spacing w:before="100" w:beforeAutospacing="1" w:after="100" w:afterAutospacing="1"/>
              <w:rPr>
                <w:sz w:val="20"/>
                <w:lang w:eastAsia="fr-FR"/>
              </w:rPr>
            </w:pPr>
            <w:r w:rsidRPr="00C51239">
              <w:rPr>
                <w:sz w:val="20"/>
                <w:lang w:eastAsia="fr-FR"/>
              </w:rPr>
              <w:t>Recompilation ou rechargement automatique après mise à jour plateforme</w:t>
            </w:r>
          </w:p>
        </w:tc>
        <w:tc>
          <w:tcPr>
            <w:tcW w:w="992" w:type="dxa"/>
            <w:hideMark/>
          </w:tcPr>
          <w:p w14:paraId="628C72D9" w14:textId="77777777" w:rsidR="00A72C7F" w:rsidRPr="00C51239" w:rsidRDefault="00A72C7F" w:rsidP="000F3F3E">
            <w:r w:rsidRPr="00C51239">
              <w:rPr>
                <w:color w:val="000000"/>
                <w:sz w:val="20"/>
              </w:rPr>
              <w:t>Oui</w:t>
            </w:r>
          </w:p>
        </w:tc>
        <w:tc>
          <w:tcPr>
            <w:tcW w:w="993" w:type="dxa"/>
            <w:hideMark/>
          </w:tcPr>
          <w:p w14:paraId="411ED99B"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578EE2ED"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1FA49336"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3D691D18" w14:textId="77777777" w:rsidTr="000F3F3E">
        <w:trPr>
          <w:trHeight w:val="189"/>
          <w:jc w:val="center"/>
        </w:trPr>
        <w:tc>
          <w:tcPr>
            <w:tcW w:w="10392" w:type="dxa"/>
            <w:gridSpan w:val="6"/>
            <w:hideMark/>
          </w:tcPr>
          <w:p w14:paraId="12B17884" w14:textId="77777777" w:rsidR="00A72C7F" w:rsidRPr="00C51239" w:rsidRDefault="00A72C7F" w:rsidP="000F3F3E">
            <w:pPr>
              <w:spacing w:before="100" w:beforeAutospacing="1" w:after="100" w:afterAutospacing="1"/>
              <w:rPr>
                <w:b/>
                <w:bCs/>
                <w:sz w:val="20"/>
                <w:lang w:eastAsia="fr-FR"/>
              </w:rPr>
            </w:pPr>
            <w:r w:rsidRPr="00C51239">
              <w:rPr>
                <w:b/>
                <w:bCs/>
                <w:sz w:val="20"/>
                <w:lang w:eastAsia="fr-FR"/>
              </w:rPr>
              <w:t>ACCÉLÉRATEURS IA</w:t>
            </w:r>
          </w:p>
        </w:tc>
      </w:tr>
      <w:tr w:rsidR="00A72C7F" w:rsidRPr="00C51239" w14:paraId="7873DA82" w14:textId="77777777" w:rsidTr="000F3F3E">
        <w:trPr>
          <w:trHeight w:val="369"/>
          <w:jc w:val="center"/>
        </w:trPr>
        <w:tc>
          <w:tcPr>
            <w:tcW w:w="2275" w:type="dxa"/>
            <w:hideMark/>
          </w:tcPr>
          <w:p w14:paraId="048E03F4" w14:textId="77777777" w:rsidR="00A72C7F" w:rsidRPr="00C51239" w:rsidRDefault="00A72C7F" w:rsidP="000F3F3E">
            <w:pPr>
              <w:spacing w:before="100" w:beforeAutospacing="1" w:after="100" w:afterAutospacing="1"/>
              <w:rPr>
                <w:sz w:val="20"/>
                <w:lang w:eastAsia="fr-FR"/>
              </w:rPr>
            </w:pPr>
            <w:r w:rsidRPr="00C51239">
              <w:rPr>
                <w:sz w:val="20"/>
                <w:lang w:eastAsia="fr-FR"/>
              </w:rPr>
              <w:t>Driver accélérateur</w:t>
            </w:r>
          </w:p>
        </w:tc>
        <w:tc>
          <w:tcPr>
            <w:tcW w:w="3532" w:type="dxa"/>
            <w:hideMark/>
          </w:tcPr>
          <w:p w14:paraId="573A6023" w14:textId="77777777" w:rsidR="00A72C7F" w:rsidRPr="00C51239" w:rsidRDefault="00A72C7F" w:rsidP="000F3F3E">
            <w:pPr>
              <w:spacing w:before="100" w:beforeAutospacing="1" w:after="100" w:afterAutospacing="1"/>
              <w:rPr>
                <w:sz w:val="20"/>
                <w:lang w:eastAsia="fr-FR"/>
              </w:rPr>
            </w:pPr>
            <w:r w:rsidRPr="00C51239">
              <w:rPr>
                <w:sz w:val="20"/>
                <w:lang w:eastAsia="fr-FR"/>
              </w:rPr>
              <w:t>Driver officiel vendor, version long terme certifiée pour la plateforme retenue</w:t>
            </w:r>
          </w:p>
        </w:tc>
        <w:tc>
          <w:tcPr>
            <w:tcW w:w="992" w:type="dxa"/>
            <w:hideMark/>
          </w:tcPr>
          <w:p w14:paraId="7586F6E7" w14:textId="77777777" w:rsidR="00A72C7F" w:rsidRPr="00C51239" w:rsidRDefault="00A72C7F" w:rsidP="000F3F3E">
            <w:r w:rsidRPr="00C51239">
              <w:rPr>
                <w:color w:val="000000"/>
                <w:sz w:val="20"/>
              </w:rPr>
              <w:t>Oui</w:t>
            </w:r>
          </w:p>
        </w:tc>
        <w:tc>
          <w:tcPr>
            <w:tcW w:w="993" w:type="dxa"/>
            <w:hideMark/>
          </w:tcPr>
          <w:p w14:paraId="55BAF41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003370C7"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507A21E9"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3A6E7471" w14:textId="77777777" w:rsidTr="000F3F3E">
        <w:trPr>
          <w:trHeight w:val="369"/>
          <w:jc w:val="center"/>
        </w:trPr>
        <w:tc>
          <w:tcPr>
            <w:tcW w:w="2275" w:type="dxa"/>
            <w:hideMark/>
          </w:tcPr>
          <w:p w14:paraId="0F92A6EA" w14:textId="77777777" w:rsidR="00A72C7F" w:rsidRPr="00C51239" w:rsidRDefault="00A72C7F" w:rsidP="000F3F3E">
            <w:pPr>
              <w:spacing w:before="100" w:beforeAutospacing="1" w:after="100" w:afterAutospacing="1"/>
              <w:rPr>
                <w:sz w:val="20"/>
                <w:lang w:eastAsia="fr-FR"/>
              </w:rPr>
            </w:pPr>
            <w:r w:rsidRPr="00C51239">
              <w:rPr>
                <w:sz w:val="20"/>
                <w:lang w:eastAsia="fr-FR"/>
              </w:rPr>
              <w:t>SDK de calcul</w:t>
            </w:r>
          </w:p>
        </w:tc>
        <w:tc>
          <w:tcPr>
            <w:tcW w:w="3532" w:type="dxa"/>
            <w:hideMark/>
          </w:tcPr>
          <w:p w14:paraId="081A11E3" w14:textId="77777777" w:rsidR="00A72C7F" w:rsidRPr="00C51239" w:rsidRDefault="00A72C7F" w:rsidP="000F3F3E">
            <w:pPr>
              <w:spacing w:before="100" w:beforeAutospacing="1" w:after="100" w:afterAutospacing="1"/>
              <w:rPr>
                <w:sz w:val="20"/>
                <w:lang w:eastAsia="fr-FR"/>
              </w:rPr>
            </w:pPr>
            <w:r w:rsidRPr="00C51239">
              <w:rPr>
                <w:sz w:val="20"/>
                <w:lang w:eastAsia="fr-FR"/>
              </w:rPr>
              <w:t>SDK vendor compatible avec les frameworks d'apprentissage profond du marché</w:t>
            </w:r>
          </w:p>
        </w:tc>
        <w:tc>
          <w:tcPr>
            <w:tcW w:w="992" w:type="dxa"/>
            <w:hideMark/>
          </w:tcPr>
          <w:p w14:paraId="6B2CF1C0" w14:textId="77777777" w:rsidR="00A72C7F" w:rsidRPr="00C51239" w:rsidRDefault="00A72C7F" w:rsidP="000F3F3E">
            <w:r w:rsidRPr="00C51239">
              <w:rPr>
                <w:color w:val="000000"/>
                <w:sz w:val="20"/>
              </w:rPr>
              <w:t>Oui</w:t>
            </w:r>
          </w:p>
        </w:tc>
        <w:tc>
          <w:tcPr>
            <w:tcW w:w="993" w:type="dxa"/>
            <w:hideMark/>
          </w:tcPr>
          <w:p w14:paraId="36434D1C"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4EF1F679"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33896ED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535B04CD" w14:textId="77777777" w:rsidTr="000F3F3E">
        <w:trPr>
          <w:trHeight w:val="369"/>
          <w:jc w:val="center"/>
        </w:trPr>
        <w:tc>
          <w:tcPr>
            <w:tcW w:w="2275" w:type="dxa"/>
            <w:hideMark/>
          </w:tcPr>
          <w:p w14:paraId="3A75E553" w14:textId="77777777" w:rsidR="00A72C7F" w:rsidRPr="00C51239" w:rsidRDefault="00A72C7F" w:rsidP="000F3F3E">
            <w:pPr>
              <w:spacing w:before="100" w:beforeAutospacing="1" w:after="100" w:afterAutospacing="1"/>
              <w:rPr>
                <w:sz w:val="20"/>
                <w:lang w:eastAsia="fr-FR"/>
              </w:rPr>
            </w:pPr>
            <w:r w:rsidRPr="00C51239">
              <w:rPr>
                <w:sz w:val="20"/>
                <w:lang w:eastAsia="fr-FR"/>
              </w:rPr>
              <w:t>Bibliothèque de communication distribuée</w:t>
            </w:r>
          </w:p>
        </w:tc>
        <w:tc>
          <w:tcPr>
            <w:tcW w:w="3532" w:type="dxa"/>
            <w:hideMark/>
          </w:tcPr>
          <w:p w14:paraId="57EB6590" w14:textId="77777777" w:rsidR="00A72C7F" w:rsidRPr="00C51239" w:rsidRDefault="00A72C7F" w:rsidP="000F3F3E">
            <w:pPr>
              <w:spacing w:before="100" w:beforeAutospacing="1" w:after="100" w:afterAutospacing="1"/>
              <w:rPr>
                <w:sz w:val="20"/>
                <w:lang w:eastAsia="fr-FR"/>
              </w:rPr>
            </w:pPr>
            <w:r w:rsidRPr="00C51239">
              <w:rPr>
                <w:sz w:val="20"/>
                <w:lang w:eastAsia="fr-FR"/>
              </w:rPr>
              <w:t>Bibliothèque collective multi-accélérateur fournie par le vendor</w:t>
            </w:r>
          </w:p>
        </w:tc>
        <w:tc>
          <w:tcPr>
            <w:tcW w:w="992" w:type="dxa"/>
            <w:hideMark/>
          </w:tcPr>
          <w:p w14:paraId="7CA418EE" w14:textId="77777777" w:rsidR="00A72C7F" w:rsidRPr="00C51239" w:rsidRDefault="00A72C7F" w:rsidP="000F3F3E">
            <w:r w:rsidRPr="00C51239">
              <w:rPr>
                <w:color w:val="000000"/>
                <w:sz w:val="20"/>
              </w:rPr>
              <w:t>Oui</w:t>
            </w:r>
          </w:p>
        </w:tc>
        <w:tc>
          <w:tcPr>
            <w:tcW w:w="993" w:type="dxa"/>
            <w:hideMark/>
          </w:tcPr>
          <w:p w14:paraId="3E5D5793"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1DF578A6"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6D222E67"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0258EBF1" w14:textId="77777777" w:rsidTr="000F3F3E">
        <w:trPr>
          <w:trHeight w:val="369"/>
          <w:jc w:val="center"/>
        </w:trPr>
        <w:tc>
          <w:tcPr>
            <w:tcW w:w="2275" w:type="dxa"/>
            <w:hideMark/>
          </w:tcPr>
          <w:p w14:paraId="65D40F27" w14:textId="77777777" w:rsidR="00A72C7F" w:rsidRPr="00C51239" w:rsidRDefault="00A72C7F" w:rsidP="000F3F3E">
            <w:pPr>
              <w:spacing w:before="100" w:beforeAutospacing="1" w:after="100" w:afterAutospacing="1"/>
              <w:rPr>
                <w:sz w:val="20"/>
                <w:lang w:eastAsia="fr-FR"/>
              </w:rPr>
            </w:pPr>
            <w:r w:rsidRPr="00C51239">
              <w:rPr>
                <w:sz w:val="20"/>
                <w:lang w:eastAsia="fr-FR"/>
              </w:rPr>
              <w:t>Transport réseau haute performance inter-accélérateurs</w:t>
            </w:r>
          </w:p>
        </w:tc>
        <w:tc>
          <w:tcPr>
            <w:tcW w:w="3532" w:type="dxa"/>
            <w:hideMark/>
          </w:tcPr>
          <w:p w14:paraId="13562D7A" w14:textId="77777777" w:rsidR="00A72C7F" w:rsidRPr="00C51239" w:rsidRDefault="00A72C7F" w:rsidP="000F3F3E">
            <w:pPr>
              <w:spacing w:before="100" w:beforeAutospacing="1" w:after="100" w:afterAutospacing="1"/>
              <w:rPr>
                <w:sz w:val="20"/>
                <w:lang w:eastAsia="fr-FR"/>
              </w:rPr>
            </w:pPr>
            <w:r w:rsidRPr="00C51239">
              <w:rPr>
                <w:sz w:val="20"/>
                <w:lang w:eastAsia="fr-FR"/>
              </w:rPr>
              <w:t>RDMA sur réseau convergé : pilotes inclus dans la plateforme</w:t>
            </w:r>
          </w:p>
        </w:tc>
        <w:tc>
          <w:tcPr>
            <w:tcW w:w="992" w:type="dxa"/>
            <w:hideMark/>
          </w:tcPr>
          <w:p w14:paraId="6C1B60C8" w14:textId="77777777" w:rsidR="00A72C7F" w:rsidRPr="00C51239" w:rsidRDefault="00A72C7F" w:rsidP="000F3F3E">
            <w:r w:rsidRPr="00C51239">
              <w:rPr>
                <w:color w:val="000000"/>
                <w:sz w:val="20"/>
              </w:rPr>
              <w:t>Oui</w:t>
            </w:r>
          </w:p>
        </w:tc>
        <w:tc>
          <w:tcPr>
            <w:tcW w:w="993" w:type="dxa"/>
            <w:hideMark/>
          </w:tcPr>
          <w:p w14:paraId="715CD316"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111AEBB4"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50D123D8"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0CB610A2" w14:textId="77777777" w:rsidTr="000F3F3E">
        <w:trPr>
          <w:trHeight w:val="369"/>
          <w:jc w:val="center"/>
        </w:trPr>
        <w:tc>
          <w:tcPr>
            <w:tcW w:w="2275" w:type="dxa"/>
            <w:hideMark/>
          </w:tcPr>
          <w:p w14:paraId="28602131" w14:textId="77777777" w:rsidR="00A72C7F" w:rsidRPr="00C51239" w:rsidRDefault="00A72C7F" w:rsidP="000F3F3E">
            <w:pPr>
              <w:spacing w:before="100" w:beforeAutospacing="1" w:after="100" w:afterAutospacing="1"/>
              <w:rPr>
                <w:sz w:val="20"/>
                <w:lang w:eastAsia="fr-FR"/>
              </w:rPr>
            </w:pPr>
            <w:r w:rsidRPr="00C51239">
              <w:rPr>
                <w:sz w:val="20"/>
                <w:lang w:eastAsia="fr-FR"/>
              </w:rPr>
              <w:lastRenderedPageBreak/>
              <w:t>Outil de supervision accélérateur</w:t>
            </w:r>
          </w:p>
        </w:tc>
        <w:tc>
          <w:tcPr>
            <w:tcW w:w="3532" w:type="dxa"/>
            <w:hideMark/>
          </w:tcPr>
          <w:p w14:paraId="0AE627D4" w14:textId="77777777" w:rsidR="00A72C7F" w:rsidRPr="00C51239" w:rsidRDefault="00A72C7F" w:rsidP="000F3F3E">
            <w:pPr>
              <w:spacing w:before="100" w:beforeAutospacing="1" w:after="100" w:afterAutospacing="1"/>
              <w:rPr>
                <w:sz w:val="20"/>
                <w:lang w:eastAsia="fr-FR"/>
              </w:rPr>
            </w:pPr>
            <w:r w:rsidRPr="00C51239">
              <w:rPr>
                <w:sz w:val="20"/>
                <w:lang w:eastAsia="fr-FR"/>
              </w:rPr>
              <w:t>Interface en ligne de commande vendor : métriques temps réel disponibles</w:t>
            </w:r>
          </w:p>
        </w:tc>
        <w:tc>
          <w:tcPr>
            <w:tcW w:w="992" w:type="dxa"/>
            <w:hideMark/>
          </w:tcPr>
          <w:p w14:paraId="3A929E06" w14:textId="77777777" w:rsidR="00A72C7F" w:rsidRPr="00C51239" w:rsidRDefault="00A72C7F" w:rsidP="000F3F3E">
            <w:r w:rsidRPr="00C51239">
              <w:rPr>
                <w:color w:val="000000"/>
                <w:sz w:val="20"/>
              </w:rPr>
              <w:t>Oui</w:t>
            </w:r>
          </w:p>
        </w:tc>
        <w:tc>
          <w:tcPr>
            <w:tcW w:w="993" w:type="dxa"/>
            <w:hideMark/>
          </w:tcPr>
          <w:p w14:paraId="25C513E3"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1498BEC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42DBFE42"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7191522E" w14:textId="77777777" w:rsidTr="000F3F3E">
        <w:trPr>
          <w:trHeight w:val="369"/>
          <w:jc w:val="center"/>
        </w:trPr>
        <w:tc>
          <w:tcPr>
            <w:tcW w:w="2275" w:type="dxa"/>
            <w:hideMark/>
          </w:tcPr>
          <w:p w14:paraId="3FA8C47C" w14:textId="77777777" w:rsidR="00A72C7F" w:rsidRPr="00C51239" w:rsidRDefault="00A72C7F" w:rsidP="000F3F3E">
            <w:pPr>
              <w:spacing w:before="100" w:beforeAutospacing="1" w:after="100" w:afterAutospacing="1"/>
              <w:rPr>
                <w:sz w:val="20"/>
                <w:lang w:eastAsia="fr-FR"/>
              </w:rPr>
            </w:pPr>
            <w:r w:rsidRPr="00C51239">
              <w:rPr>
                <w:sz w:val="20"/>
                <w:lang w:eastAsia="fr-FR"/>
              </w:rPr>
              <w:t>Runtime de conteneurs</w:t>
            </w:r>
          </w:p>
        </w:tc>
        <w:tc>
          <w:tcPr>
            <w:tcW w:w="3532" w:type="dxa"/>
            <w:hideMark/>
          </w:tcPr>
          <w:p w14:paraId="48869446" w14:textId="77777777" w:rsidR="00A72C7F" w:rsidRPr="00C51239" w:rsidRDefault="00A72C7F" w:rsidP="000F3F3E">
            <w:pPr>
              <w:spacing w:before="100" w:beforeAutospacing="1" w:after="100" w:afterAutospacing="1"/>
              <w:rPr>
                <w:sz w:val="20"/>
                <w:lang w:eastAsia="fr-FR"/>
              </w:rPr>
            </w:pPr>
            <w:r w:rsidRPr="00C51239">
              <w:rPr>
                <w:sz w:val="20"/>
                <w:lang w:eastAsia="fr-FR"/>
              </w:rPr>
              <w:t>Runtime compatible standard OCI avec extension d'accès accélérateur</w:t>
            </w:r>
          </w:p>
        </w:tc>
        <w:tc>
          <w:tcPr>
            <w:tcW w:w="992" w:type="dxa"/>
            <w:hideMark/>
          </w:tcPr>
          <w:p w14:paraId="6DF3295A" w14:textId="77777777" w:rsidR="00A72C7F" w:rsidRPr="00C51239" w:rsidRDefault="00A72C7F" w:rsidP="000F3F3E">
            <w:r w:rsidRPr="00C51239">
              <w:rPr>
                <w:color w:val="000000"/>
                <w:sz w:val="20"/>
              </w:rPr>
              <w:t>Oui</w:t>
            </w:r>
          </w:p>
        </w:tc>
        <w:tc>
          <w:tcPr>
            <w:tcW w:w="993" w:type="dxa"/>
            <w:hideMark/>
          </w:tcPr>
          <w:p w14:paraId="24865F6D"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5207AAA5"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0B2A51D0"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06108DC3" w14:textId="77777777" w:rsidTr="000F3F3E">
        <w:trPr>
          <w:trHeight w:val="189"/>
          <w:jc w:val="center"/>
        </w:trPr>
        <w:tc>
          <w:tcPr>
            <w:tcW w:w="10392" w:type="dxa"/>
            <w:gridSpan w:val="6"/>
            <w:hideMark/>
          </w:tcPr>
          <w:p w14:paraId="6F0AA2B3" w14:textId="77777777" w:rsidR="00A72C7F" w:rsidRPr="00C51239" w:rsidRDefault="00A72C7F" w:rsidP="000F3F3E">
            <w:pPr>
              <w:spacing w:before="100" w:beforeAutospacing="1" w:after="100" w:afterAutospacing="1"/>
              <w:rPr>
                <w:b/>
                <w:bCs/>
                <w:sz w:val="20"/>
                <w:lang w:eastAsia="fr-FR"/>
              </w:rPr>
            </w:pPr>
            <w:r w:rsidRPr="00C51239">
              <w:rPr>
                <w:b/>
                <w:bCs/>
                <w:sz w:val="20"/>
                <w:lang w:eastAsia="fr-FR"/>
              </w:rPr>
              <w:t>SYNCHRONISATION TEMPORELLE</w:t>
            </w:r>
          </w:p>
        </w:tc>
      </w:tr>
      <w:tr w:rsidR="00A72C7F" w:rsidRPr="00C51239" w14:paraId="64A0A4B2" w14:textId="77777777" w:rsidTr="000F3F3E">
        <w:trPr>
          <w:trHeight w:val="189"/>
          <w:jc w:val="center"/>
        </w:trPr>
        <w:tc>
          <w:tcPr>
            <w:tcW w:w="2275" w:type="dxa"/>
            <w:hideMark/>
          </w:tcPr>
          <w:p w14:paraId="441B387F" w14:textId="77777777" w:rsidR="00A72C7F" w:rsidRPr="00C51239" w:rsidRDefault="00A72C7F" w:rsidP="000F3F3E">
            <w:pPr>
              <w:spacing w:before="100" w:beforeAutospacing="1" w:after="100" w:afterAutospacing="1"/>
              <w:rPr>
                <w:sz w:val="20"/>
                <w:lang w:eastAsia="fr-FR"/>
              </w:rPr>
            </w:pPr>
            <w:r w:rsidRPr="00C51239">
              <w:rPr>
                <w:sz w:val="20"/>
                <w:lang w:eastAsia="fr-FR"/>
              </w:rPr>
              <w:t>Protocole de synchronisation</w:t>
            </w:r>
          </w:p>
        </w:tc>
        <w:tc>
          <w:tcPr>
            <w:tcW w:w="3532" w:type="dxa"/>
            <w:hideMark/>
          </w:tcPr>
          <w:p w14:paraId="635344FD" w14:textId="77777777" w:rsidR="00A72C7F" w:rsidRPr="00C51239" w:rsidRDefault="00A72C7F" w:rsidP="000F3F3E">
            <w:pPr>
              <w:spacing w:before="100" w:beforeAutospacing="1" w:after="100" w:afterAutospacing="1"/>
              <w:rPr>
                <w:sz w:val="20"/>
                <w:lang w:eastAsia="fr-FR"/>
              </w:rPr>
            </w:pPr>
            <w:r w:rsidRPr="00C51239">
              <w:rPr>
                <w:sz w:val="20"/>
                <w:lang w:eastAsia="fr-FR"/>
              </w:rPr>
              <w:t>NTPv4 : service natif de la plateforme retenue</w:t>
            </w:r>
          </w:p>
        </w:tc>
        <w:tc>
          <w:tcPr>
            <w:tcW w:w="992" w:type="dxa"/>
            <w:hideMark/>
          </w:tcPr>
          <w:p w14:paraId="0C8A8A7C" w14:textId="77777777" w:rsidR="00A72C7F" w:rsidRPr="00C51239" w:rsidRDefault="00A72C7F" w:rsidP="000F3F3E">
            <w:r w:rsidRPr="00C51239">
              <w:rPr>
                <w:color w:val="000000"/>
                <w:sz w:val="20"/>
              </w:rPr>
              <w:t>Oui</w:t>
            </w:r>
          </w:p>
        </w:tc>
        <w:tc>
          <w:tcPr>
            <w:tcW w:w="993" w:type="dxa"/>
            <w:hideMark/>
          </w:tcPr>
          <w:p w14:paraId="39EF7217"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31F8BB4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2E35E50B"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574979AA" w14:textId="77777777" w:rsidTr="000F3F3E">
        <w:trPr>
          <w:trHeight w:val="189"/>
          <w:jc w:val="center"/>
        </w:trPr>
        <w:tc>
          <w:tcPr>
            <w:tcW w:w="2275" w:type="dxa"/>
            <w:hideMark/>
          </w:tcPr>
          <w:p w14:paraId="01DB285E" w14:textId="77777777" w:rsidR="00A72C7F" w:rsidRPr="00C51239" w:rsidRDefault="00A72C7F" w:rsidP="000F3F3E">
            <w:pPr>
              <w:spacing w:before="100" w:beforeAutospacing="1" w:after="100" w:afterAutospacing="1"/>
              <w:rPr>
                <w:sz w:val="20"/>
                <w:lang w:eastAsia="fr-FR"/>
              </w:rPr>
            </w:pPr>
            <w:r w:rsidRPr="00C51239">
              <w:rPr>
                <w:sz w:val="20"/>
                <w:lang w:eastAsia="fr-FR"/>
              </w:rPr>
              <w:t>Précision inter-nœuds</w:t>
            </w:r>
          </w:p>
        </w:tc>
        <w:tc>
          <w:tcPr>
            <w:tcW w:w="3532" w:type="dxa"/>
            <w:hideMark/>
          </w:tcPr>
          <w:p w14:paraId="4FA8609C" w14:textId="77777777" w:rsidR="00A72C7F" w:rsidRPr="00C51239" w:rsidRDefault="00A72C7F" w:rsidP="000F3F3E">
            <w:pPr>
              <w:spacing w:before="100" w:beforeAutospacing="1" w:after="100" w:afterAutospacing="1"/>
              <w:rPr>
                <w:sz w:val="20"/>
                <w:lang w:eastAsia="fr-FR"/>
              </w:rPr>
            </w:pPr>
            <w:r w:rsidRPr="00C51239">
              <w:rPr>
                <w:sz w:val="20"/>
                <w:lang w:eastAsia="fr-FR"/>
              </w:rPr>
              <w:t>Écart inférieur à 1 ms entre les deux nœuds (tolérance maximale recommandée pour les opérations collectives RDMA et les mécanismes de quorum de cluster)</w:t>
            </w:r>
          </w:p>
        </w:tc>
        <w:tc>
          <w:tcPr>
            <w:tcW w:w="992" w:type="dxa"/>
            <w:hideMark/>
          </w:tcPr>
          <w:p w14:paraId="098F1EF0" w14:textId="77777777" w:rsidR="00A72C7F" w:rsidRPr="00C51239" w:rsidRDefault="00A72C7F" w:rsidP="000F3F3E">
            <w:r w:rsidRPr="00C51239">
              <w:rPr>
                <w:color w:val="000000"/>
                <w:sz w:val="20"/>
              </w:rPr>
              <w:t>Oui</w:t>
            </w:r>
          </w:p>
        </w:tc>
        <w:tc>
          <w:tcPr>
            <w:tcW w:w="993" w:type="dxa"/>
            <w:hideMark/>
          </w:tcPr>
          <w:p w14:paraId="52A294A2"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422CF493"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51AF908E"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0779D5C8" w14:textId="77777777" w:rsidTr="000F3F3E">
        <w:trPr>
          <w:trHeight w:val="189"/>
          <w:jc w:val="center"/>
        </w:trPr>
        <w:tc>
          <w:tcPr>
            <w:tcW w:w="2275" w:type="dxa"/>
            <w:hideMark/>
          </w:tcPr>
          <w:p w14:paraId="38CD660B" w14:textId="77777777" w:rsidR="00A72C7F" w:rsidRPr="00C51239" w:rsidRDefault="00A72C7F" w:rsidP="000F3F3E">
            <w:pPr>
              <w:spacing w:before="100" w:beforeAutospacing="1" w:after="100" w:afterAutospacing="1"/>
              <w:rPr>
                <w:sz w:val="20"/>
                <w:lang w:eastAsia="fr-FR"/>
              </w:rPr>
            </w:pPr>
            <w:r w:rsidRPr="00C51239">
              <w:rPr>
                <w:sz w:val="20"/>
                <w:lang w:eastAsia="fr-FR"/>
              </w:rPr>
              <w:t>Sources de temps redondantes</w:t>
            </w:r>
          </w:p>
        </w:tc>
        <w:tc>
          <w:tcPr>
            <w:tcW w:w="3532" w:type="dxa"/>
            <w:hideMark/>
          </w:tcPr>
          <w:p w14:paraId="3AD0946E" w14:textId="77777777" w:rsidR="00A72C7F" w:rsidRPr="00C51239" w:rsidRDefault="00A72C7F" w:rsidP="000F3F3E">
            <w:pPr>
              <w:spacing w:before="100" w:beforeAutospacing="1" w:after="100" w:afterAutospacing="1"/>
              <w:rPr>
                <w:sz w:val="20"/>
                <w:lang w:eastAsia="fr-FR"/>
              </w:rPr>
            </w:pPr>
            <w:r w:rsidRPr="00C51239">
              <w:rPr>
                <w:sz w:val="20"/>
                <w:lang w:eastAsia="fr-FR"/>
              </w:rPr>
              <w:t>Au moins 2 sources NTP distinctes</w:t>
            </w:r>
          </w:p>
        </w:tc>
        <w:tc>
          <w:tcPr>
            <w:tcW w:w="992" w:type="dxa"/>
            <w:hideMark/>
          </w:tcPr>
          <w:p w14:paraId="6EDB1108" w14:textId="77777777" w:rsidR="00A72C7F" w:rsidRPr="00C51239" w:rsidRDefault="00A72C7F" w:rsidP="000F3F3E">
            <w:r w:rsidRPr="00C51239">
              <w:rPr>
                <w:color w:val="000000"/>
                <w:sz w:val="20"/>
              </w:rPr>
              <w:t>Oui</w:t>
            </w:r>
          </w:p>
        </w:tc>
        <w:tc>
          <w:tcPr>
            <w:tcW w:w="993" w:type="dxa"/>
            <w:hideMark/>
          </w:tcPr>
          <w:p w14:paraId="65294E46"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7CACC2B2"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0AB61CC1"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67955755" w14:textId="77777777" w:rsidTr="000F3F3E">
        <w:trPr>
          <w:trHeight w:val="189"/>
          <w:jc w:val="center"/>
        </w:trPr>
        <w:tc>
          <w:tcPr>
            <w:tcW w:w="2275" w:type="dxa"/>
            <w:hideMark/>
          </w:tcPr>
          <w:p w14:paraId="680B1FF0" w14:textId="77777777" w:rsidR="00A72C7F" w:rsidRPr="00C51239" w:rsidRDefault="00A72C7F" w:rsidP="000F3F3E">
            <w:pPr>
              <w:spacing w:before="100" w:beforeAutospacing="1" w:after="100" w:afterAutospacing="1"/>
              <w:rPr>
                <w:sz w:val="20"/>
                <w:lang w:eastAsia="fr-FR"/>
              </w:rPr>
            </w:pPr>
            <w:r w:rsidRPr="00C51239">
              <w:rPr>
                <w:sz w:val="20"/>
                <w:lang w:eastAsia="fr-FR"/>
              </w:rPr>
              <w:t>Fuseau horaire</w:t>
            </w:r>
          </w:p>
        </w:tc>
        <w:tc>
          <w:tcPr>
            <w:tcW w:w="3532" w:type="dxa"/>
            <w:hideMark/>
          </w:tcPr>
          <w:p w14:paraId="0DD52291" w14:textId="77777777" w:rsidR="00A72C7F" w:rsidRPr="00C51239" w:rsidRDefault="00A72C7F" w:rsidP="000F3F3E">
            <w:pPr>
              <w:spacing w:before="100" w:beforeAutospacing="1" w:after="100" w:afterAutospacing="1"/>
              <w:rPr>
                <w:sz w:val="20"/>
                <w:lang w:eastAsia="fr-FR"/>
              </w:rPr>
            </w:pPr>
            <w:r w:rsidRPr="00C51239">
              <w:rPr>
                <w:sz w:val="20"/>
                <w:lang w:eastAsia="fr-FR"/>
              </w:rPr>
              <w:t>UTC : identique sur les deux nœuds</w:t>
            </w:r>
          </w:p>
        </w:tc>
        <w:tc>
          <w:tcPr>
            <w:tcW w:w="992" w:type="dxa"/>
            <w:hideMark/>
          </w:tcPr>
          <w:p w14:paraId="449BC920" w14:textId="77777777" w:rsidR="00A72C7F" w:rsidRPr="00C51239" w:rsidRDefault="00A72C7F" w:rsidP="000F3F3E">
            <w:r w:rsidRPr="00C51239">
              <w:rPr>
                <w:color w:val="000000"/>
                <w:sz w:val="20"/>
              </w:rPr>
              <w:t>Oui</w:t>
            </w:r>
          </w:p>
        </w:tc>
        <w:tc>
          <w:tcPr>
            <w:tcW w:w="993" w:type="dxa"/>
            <w:hideMark/>
          </w:tcPr>
          <w:p w14:paraId="277FB029"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6895DF12"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589BAEFF"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41FA0610" w14:textId="77777777" w:rsidTr="000F3F3E">
        <w:trPr>
          <w:trHeight w:val="189"/>
          <w:jc w:val="center"/>
        </w:trPr>
        <w:tc>
          <w:tcPr>
            <w:tcW w:w="10392" w:type="dxa"/>
            <w:gridSpan w:val="6"/>
            <w:hideMark/>
          </w:tcPr>
          <w:p w14:paraId="67444AE4" w14:textId="77777777" w:rsidR="00A72C7F" w:rsidRPr="00C51239" w:rsidRDefault="00A72C7F" w:rsidP="000F3F3E">
            <w:pPr>
              <w:spacing w:before="100" w:beforeAutospacing="1" w:after="100" w:afterAutospacing="1"/>
              <w:rPr>
                <w:b/>
                <w:bCs/>
                <w:sz w:val="20"/>
                <w:lang w:eastAsia="fr-FR"/>
              </w:rPr>
            </w:pPr>
            <w:r w:rsidRPr="00C51239">
              <w:rPr>
                <w:b/>
                <w:bCs/>
                <w:sz w:val="20"/>
                <w:lang w:eastAsia="fr-FR"/>
              </w:rPr>
              <w:t>SÉCURITÉ SYSTÈME</w:t>
            </w:r>
          </w:p>
        </w:tc>
      </w:tr>
      <w:tr w:rsidR="00A72C7F" w:rsidRPr="00C51239" w14:paraId="74C6E536" w14:textId="77777777" w:rsidTr="000F3F3E">
        <w:trPr>
          <w:trHeight w:val="369"/>
          <w:jc w:val="center"/>
        </w:trPr>
        <w:tc>
          <w:tcPr>
            <w:tcW w:w="2275" w:type="dxa"/>
            <w:hideMark/>
          </w:tcPr>
          <w:p w14:paraId="2FC7699B" w14:textId="77777777" w:rsidR="00A72C7F" w:rsidRPr="00C51239" w:rsidRDefault="00A72C7F" w:rsidP="000F3F3E">
            <w:pPr>
              <w:spacing w:before="100" w:beforeAutospacing="1" w:after="100" w:afterAutospacing="1"/>
              <w:rPr>
                <w:sz w:val="20"/>
                <w:lang w:eastAsia="fr-FR"/>
              </w:rPr>
            </w:pPr>
            <w:r w:rsidRPr="00C51239">
              <w:rPr>
                <w:sz w:val="20"/>
                <w:lang w:eastAsia="fr-FR"/>
              </w:rPr>
              <w:t>Accès administrateur</w:t>
            </w:r>
          </w:p>
        </w:tc>
        <w:tc>
          <w:tcPr>
            <w:tcW w:w="3532" w:type="dxa"/>
            <w:hideMark/>
          </w:tcPr>
          <w:p w14:paraId="102B3854" w14:textId="77777777" w:rsidR="00A72C7F" w:rsidRPr="00C51239" w:rsidRDefault="00A72C7F" w:rsidP="000F3F3E">
            <w:pPr>
              <w:spacing w:before="100" w:beforeAutospacing="1" w:after="100" w:afterAutospacing="1"/>
              <w:rPr>
                <w:sz w:val="20"/>
                <w:lang w:eastAsia="fr-FR"/>
              </w:rPr>
            </w:pPr>
            <w:r w:rsidRPr="00C51239">
              <w:rPr>
                <w:sz w:val="20"/>
                <w:lang w:eastAsia="fr-FR"/>
              </w:rPr>
              <w:t>Authentification par clé ou certificat : mot de passe seul interdit</w:t>
            </w:r>
          </w:p>
        </w:tc>
        <w:tc>
          <w:tcPr>
            <w:tcW w:w="992" w:type="dxa"/>
            <w:hideMark/>
          </w:tcPr>
          <w:p w14:paraId="651C99E6" w14:textId="77777777" w:rsidR="00A72C7F" w:rsidRPr="00C51239" w:rsidRDefault="00A72C7F" w:rsidP="000F3F3E">
            <w:r w:rsidRPr="00C51239">
              <w:rPr>
                <w:color w:val="000000"/>
                <w:sz w:val="20"/>
              </w:rPr>
              <w:t>Oui</w:t>
            </w:r>
          </w:p>
        </w:tc>
        <w:tc>
          <w:tcPr>
            <w:tcW w:w="993" w:type="dxa"/>
            <w:hideMark/>
          </w:tcPr>
          <w:p w14:paraId="1548ECE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29B5971D"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3672FFA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2152790F" w14:textId="77777777" w:rsidTr="000F3F3E">
        <w:trPr>
          <w:trHeight w:val="369"/>
          <w:jc w:val="center"/>
        </w:trPr>
        <w:tc>
          <w:tcPr>
            <w:tcW w:w="2275" w:type="dxa"/>
            <w:hideMark/>
          </w:tcPr>
          <w:p w14:paraId="0D543B43" w14:textId="77777777" w:rsidR="00A72C7F" w:rsidRPr="00C51239" w:rsidRDefault="00A72C7F" w:rsidP="000F3F3E">
            <w:pPr>
              <w:spacing w:before="100" w:beforeAutospacing="1" w:after="100" w:afterAutospacing="1"/>
              <w:rPr>
                <w:sz w:val="20"/>
                <w:lang w:eastAsia="fr-FR"/>
              </w:rPr>
            </w:pPr>
            <w:r w:rsidRPr="00C51239">
              <w:rPr>
                <w:sz w:val="20"/>
                <w:lang w:eastAsia="fr-FR"/>
              </w:rPr>
              <w:t>Authentification multi-facteurs</w:t>
            </w:r>
          </w:p>
        </w:tc>
        <w:tc>
          <w:tcPr>
            <w:tcW w:w="3532" w:type="dxa"/>
            <w:hideMark/>
          </w:tcPr>
          <w:p w14:paraId="73722984" w14:textId="77777777" w:rsidR="00A72C7F" w:rsidRPr="00C51239" w:rsidRDefault="00A72C7F" w:rsidP="000F3F3E">
            <w:pPr>
              <w:spacing w:before="100" w:beforeAutospacing="1" w:after="100" w:afterAutospacing="1"/>
              <w:rPr>
                <w:sz w:val="20"/>
                <w:lang w:eastAsia="fr-FR"/>
              </w:rPr>
            </w:pPr>
            <w:r w:rsidRPr="00C51239">
              <w:rPr>
                <w:sz w:val="20"/>
                <w:lang w:eastAsia="fr-FR"/>
              </w:rPr>
              <w:t>Double facteur obligatoire pour tout accès administrateur</w:t>
            </w:r>
          </w:p>
        </w:tc>
        <w:tc>
          <w:tcPr>
            <w:tcW w:w="992" w:type="dxa"/>
            <w:hideMark/>
          </w:tcPr>
          <w:p w14:paraId="7DAFA549" w14:textId="77777777" w:rsidR="00A72C7F" w:rsidRPr="00C51239" w:rsidRDefault="00A72C7F" w:rsidP="000F3F3E">
            <w:r w:rsidRPr="00C51239">
              <w:rPr>
                <w:color w:val="000000"/>
                <w:sz w:val="20"/>
              </w:rPr>
              <w:t>Oui</w:t>
            </w:r>
          </w:p>
        </w:tc>
        <w:tc>
          <w:tcPr>
            <w:tcW w:w="993" w:type="dxa"/>
            <w:hideMark/>
          </w:tcPr>
          <w:p w14:paraId="5664D6EE"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75965A93"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241DABBF"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0A24B7BA" w14:textId="77777777" w:rsidTr="000F3F3E">
        <w:trPr>
          <w:trHeight w:val="369"/>
          <w:jc w:val="center"/>
        </w:trPr>
        <w:tc>
          <w:tcPr>
            <w:tcW w:w="2275" w:type="dxa"/>
            <w:hideMark/>
          </w:tcPr>
          <w:p w14:paraId="73FAF08A" w14:textId="77777777" w:rsidR="00A72C7F" w:rsidRPr="00C51239" w:rsidRDefault="00A72C7F" w:rsidP="000F3F3E">
            <w:pPr>
              <w:spacing w:before="100" w:beforeAutospacing="1" w:after="100" w:afterAutospacing="1"/>
              <w:rPr>
                <w:sz w:val="20"/>
                <w:lang w:eastAsia="fr-FR"/>
              </w:rPr>
            </w:pPr>
            <w:r w:rsidRPr="00C51239">
              <w:rPr>
                <w:sz w:val="20"/>
                <w:lang w:eastAsia="fr-FR"/>
              </w:rPr>
              <w:t>Filtrage réseau</w:t>
            </w:r>
          </w:p>
        </w:tc>
        <w:tc>
          <w:tcPr>
            <w:tcW w:w="3532" w:type="dxa"/>
            <w:hideMark/>
          </w:tcPr>
          <w:p w14:paraId="7CEAD1E5" w14:textId="77777777" w:rsidR="00A72C7F" w:rsidRPr="00C51239" w:rsidRDefault="00A72C7F" w:rsidP="000F3F3E">
            <w:pPr>
              <w:spacing w:before="100" w:beforeAutospacing="1" w:after="100" w:afterAutospacing="1"/>
              <w:rPr>
                <w:sz w:val="20"/>
                <w:lang w:eastAsia="fr-FR"/>
              </w:rPr>
            </w:pPr>
            <w:r w:rsidRPr="00C51239">
              <w:rPr>
                <w:sz w:val="20"/>
                <w:lang w:eastAsia="fr-FR"/>
              </w:rPr>
              <w:t>Pare-feu actif avec règles restrictives documentées</w:t>
            </w:r>
          </w:p>
        </w:tc>
        <w:tc>
          <w:tcPr>
            <w:tcW w:w="992" w:type="dxa"/>
            <w:hideMark/>
          </w:tcPr>
          <w:p w14:paraId="57833075" w14:textId="77777777" w:rsidR="00A72C7F" w:rsidRPr="00C51239" w:rsidRDefault="00A72C7F" w:rsidP="000F3F3E">
            <w:r w:rsidRPr="00C51239">
              <w:rPr>
                <w:color w:val="000000"/>
                <w:sz w:val="20"/>
              </w:rPr>
              <w:t>Oui</w:t>
            </w:r>
          </w:p>
        </w:tc>
        <w:tc>
          <w:tcPr>
            <w:tcW w:w="993" w:type="dxa"/>
            <w:hideMark/>
          </w:tcPr>
          <w:p w14:paraId="5EE6D27E"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58260B61"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468F7FC0"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7D9FCAF0" w14:textId="77777777" w:rsidTr="000F3F3E">
        <w:trPr>
          <w:trHeight w:val="369"/>
          <w:jc w:val="center"/>
        </w:trPr>
        <w:tc>
          <w:tcPr>
            <w:tcW w:w="2275" w:type="dxa"/>
            <w:hideMark/>
          </w:tcPr>
          <w:p w14:paraId="3DA91F48" w14:textId="77777777" w:rsidR="00A72C7F" w:rsidRPr="00C51239" w:rsidRDefault="00A72C7F" w:rsidP="000F3F3E">
            <w:pPr>
              <w:spacing w:before="100" w:beforeAutospacing="1" w:after="100" w:afterAutospacing="1"/>
              <w:rPr>
                <w:sz w:val="20"/>
                <w:lang w:eastAsia="fr-FR"/>
              </w:rPr>
            </w:pPr>
            <w:r w:rsidRPr="00C51239">
              <w:rPr>
                <w:sz w:val="20"/>
                <w:lang w:eastAsia="fr-FR"/>
              </w:rPr>
              <w:t>Isolation réseau</w:t>
            </w:r>
          </w:p>
        </w:tc>
        <w:tc>
          <w:tcPr>
            <w:tcW w:w="3532" w:type="dxa"/>
            <w:hideMark/>
          </w:tcPr>
          <w:p w14:paraId="1C21D64A" w14:textId="77777777" w:rsidR="00A72C7F" w:rsidRPr="00C51239" w:rsidRDefault="00A72C7F" w:rsidP="000F3F3E">
            <w:pPr>
              <w:spacing w:before="100" w:beforeAutospacing="1" w:after="100" w:afterAutospacing="1"/>
              <w:rPr>
                <w:sz w:val="20"/>
                <w:lang w:eastAsia="fr-FR"/>
              </w:rPr>
            </w:pPr>
            <w:r w:rsidRPr="00C51239">
              <w:rPr>
                <w:sz w:val="20"/>
                <w:lang w:eastAsia="fr-FR"/>
              </w:rPr>
              <w:t>Segmentation VLAN conforme à l'architecture réseau définie</w:t>
            </w:r>
          </w:p>
        </w:tc>
        <w:tc>
          <w:tcPr>
            <w:tcW w:w="992" w:type="dxa"/>
            <w:hideMark/>
          </w:tcPr>
          <w:p w14:paraId="59269326" w14:textId="77777777" w:rsidR="00A72C7F" w:rsidRPr="00C51239" w:rsidRDefault="00A72C7F" w:rsidP="000F3F3E">
            <w:r w:rsidRPr="00C51239">
              <w:rPr>
                <w:color w:val="000000"/>
                <w:sz w:val="20"/>
              </w:rPr>
              <w:t>Oui</w:t>
            </w:r>
          </w:p>
        </w:tc>
        <w:tc>
          <w:tcPr>
            <w:tcW w:w="993" w:type="dxa"/>
            <w:hideMark/>
          </w:tcPr>
          <w:p w14:paraId="37E7F079"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5801195D"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3D36E299"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21ACB785" w14:textId="77777777" w:rsidTr="000F3F3E">
        <w:trPr>
          <w:trHeight w:val="189"/>
          <w:jc w:val="center"/>
        </w:trPr>
        <w:tc>
          <w:tcPr>
            <w:tcW w:w="2275" w:type="dxa"/>
            <w:hideMark/>
          </w:tcPr>
          <w:p w14:paraId="763964B3" w14:textId="77777777" w:rsidR="00A72C7F" w:rsidRPr="00C51239" w:rsidRDefault="00A72C7F" w:rsidP="000F3F3E">
            <w:pPr>
              <w:spacing w:before="100" w:beforeAutospacing="1" w:after="100" w:afterAutospacing="1"/>
              <w:rPr>
                <w:sz w:val="20"/>
                <w:lang w:eastAsia="fr-FR"/>
              </w:rPr>
            </w:pPr>
            <w:r w:rsidRPr="00C51239">
              <w:rPr>
                <w:sz w:val="20"/>
                <w:lang w:eastAsia="fr-FR"/>
              </w:rPr>
              <w:t>Chiffrement des communications</w:t>
            </w:r>
          </w:p>
        </w:tc>
        <w:tc>
          <w:tcPr>
            <w:tcW w:w="3532" w:type="dxa"/>
            <w:hideMark/>
          </w:tcPr>
          <w:p w14:paraId="12D92FA0" w14:textId="77777777" w:rsidR="00A72C7F" w:rsidRPr="00C51239" w:rsidRDefault="00A72C7F" w:rsidP="000F3F3E">
            <w:pPr>
              <w:spacing w:before="100" w:beforeAutospacing="1" w:after="100" w:afterAutospacing="1"/>
              <w:rPr>
                <w:sz w:val="20"/>
                <w:lang w:eastAsia="fr-FR"/>
              </w:rPr>
            </w:pPr>
            <w:r w:rsidRPr="00C51239">
              <w:rPr>
                <w:sz w:val="20"/>
                <w:lang w:eastAsia="fr-FR"/>
              </w:rPr>
              <w:t>TLS 1.3 sur toutes les communications API</w:t>
            </w:r>
          </w:p>
        </w:tc>
        <w:tc>
          <w:tcPr>
            <w:tcW w:w="992" w:type="dxa"/>
            <w:hideMark/>
          </w:tcPr>
          <w:p w14:paraId="3104C5B2" w14:textId="77777777" w:rsidR="00A72C7F" w:rsidRPr="00C51239" w:rsidRDefault="00A72C7F" w:rsidP="000F3F3E">
            <w:r w:rsidRPr="00C51239">
              <w:rPr>
                <w:color w:val="000000"/>
                <w:sz w:val="20"/>
              </w:rPr>
              <w:t>Oui</w:t>
            </w:r>
          </w:p>
        </w:tc>
        <w:tc>
          <w:tcPr>
            <w:tcW w:w="993" w:type="dxa"/>
            <w:hideMark/>
          </w:tcPr>
          <w:p w14:paraId="1F211CD3"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545B985A"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58F09C65"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1BFBE88E" w14:textId="77777777" w:rsidTr="000F3F3E">
        <w:trPr>
          <w:trHeight w:val="369"/>
          <w:jc w:val="center"/>
        </w:trPr>
        <w:tc>
          <w:tcPr>
            <w:tcW w:w="2275" w:type="dxa"/>
            <w:hideMark/>
          </w:tcPr>
          <w:p w14:paraId="7A092136" w14:textId="77777777" w:rsidR="00A72C7F" w:rsidRPr="00C51239" w:rsidRDefault="00A72C7F" w:rsidP="000F3F3E">
            <w:pPr>
              <w:spacing w:before="100" w:beforeAutospacing="1" w:after="100" w:afterAutospacing="1"/>
              <w:rPr>
                <w:sz w:val="20"/>
                <w:lang w:eastAsia="fr-FR"/>
              </w:rPr>
            </w:pPr>
            <w:r w:rsidRPr="00C51239">
              <w:rPr>
                <w:sz w:val="20"/>
                <w:lang w:eastAsia="fr-FR"/>
              </w:rPr>
              <w:t>Journalisation d'audit</w:t>
            </w:r>
          </w:p>
        </w:tc>
        <w:tc>
          <w:tcPr>
            <w:tcW w:w="3532" w:type="dxa"/>
            <w:hideMark/>
          </w:tcPr>
          <w:p w14:paraId="4B4C01CA" w14:textId="77777777" w:rsidR="00A72C7F" w:rsidRPr="00C51239" w:rsidRDefault="00A72C7F" w:rsidP="000F3F3E">
            <w:pPr>
              <w:spacing w:before="100" w:beforeAutospacing="1" w:after="100" w:afterAutospacing="1"/>
              <w:rPr>
                <w:sz w:val="20"/>
                <w:lang w:eastAsia="fr-FR"/>
              </w:rPr>
            </w:pPr>
            <w:r w:rsidRPr="00C51239">
              <w:rPr>
                <w:sz w:val="20"/>
                <w:lang w:eastAsia="fr-FR"/>
              </w:rPr>
              <w:t>Enregistrement complet des accès et commandes administrateurs</w:t>
            </w:r>
          </w:p>
        </w:tc>
        <w:tc>
          <w:tcPr>
            <w:tcW w:w="992" w:type="dxa"/>
            <w:hideMark/>
          </w:tcPr>
          <w:p w14:paraId="3DED6EE3" w14:textId="77777777" w:rsidR="00A72C7F" w:rsidRPr="00C51239" w:rsidRDefault="00A72C7F" w:rsidP="000F3F3E">
            <w:r w:rsidRPr="00C51239">
              <w:rPr>
                <w:color w:val="000000"/>
                <w:sz w:val="20"/>
              </w:rPr>
              <w:t>Oui</w:t>
            </w:r>
          </w:p>
        </w:tc>
        <w:tc>
          <w:tcPr>
            <w:tcW w:w="993" w:type="dxa"/>
            <w:hideMark/>
          </w:tcPr>
          <w:p w14:paraId="58C3BF66"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68928A16"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58C86C9F"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r w:rsidR="00A72C7F" w:rsidRPr="00C51239" w14:paraId="3ED5681E" w14:textId="77777777" w:rsidTr="000F3F3E">
        <w:trPr>
          <w:trHeight w:val="369"/>
          <w:jc w:val="center"/>
        </w:trPr>
        <w:tc>
          <w:tcPr>
            <w:tcW w:w="2275" w:type="dxa"/>
          </w:tcPr>
          <w:p w14:paraId="2A154C6E" w14:textId="77777777" w:rsidR="00A72C7F" w:rsidRPr="00C51239" w:rsidRDefault="00A72C7F" w:rsidP="000F3F3E">
            <w:pPr>
              <w:outlineLvl w:val="0"/>
              <w:rPr>
                <w:sz w:val="20"/>
              </w:rPr>
            </w:pPr>
            <w:r w:rsidRPr="00C51239">
              <w:rPr>
                <w:sz w:val="20"/>
              </w:rPr>
              <w:t>Nature Licence</w:t>
            </w:r>
          </w:p>
        </w:tc>
        <w:tc>
          <w:tcPr>
            <w:tcW w:w="3532" w:type="dxa"/>
          </w:tcPr>
          <w:p w14:paraId="0E21DE52" w14:textId="77777777" w:rsidR="00A72C7F" w:rsidRPr="00C51239" w:rsidRDefault="00A72C7F" w:rsidP="000F3F3E">
            <w:pPr>
              <w:outlineLvl w:val="0"/>
              <w:rPr>
                <w:color w:val="000000"/>
                <w:sz w:val="20"/>
              </w:rPr>
            </w:pPr>
            <w:r w:rsidRPr="00C51239">
              <w:rPr>
                <w:color w:val="000000"/>
                <w:sz w:val="20"/>
              </w:rPr>
              <w:t>Licence incluse couvrant toutes les fonctionnalités exigées durant 5 ans minimum</w:t>
            </w:r>
          </w:p>
        </w:tc>
        <w:tc>
          <w:tcPr>
            <w:tcW w:w="992" w:type="dxa"/>
          </w:tcPr>
          <w:p w14:paraId="445AB8C5" w14:textId="77777777" w:rsidR="00A72C7F" w:rsidRPr="00C51239" w:rsidRDefault="00A72C7F" w:rsidP="000F3F3E">
            <w:pPr>
              <w:jc w:val="center"/>
              <w:outlineLvl w:val="0"/>
              <w:rPr>
                <w:color w:val="000000"/>
                <w:sz w:val="20"/>
              </w:rPr>
            </w:pPr>
            <w:r w:rsidRPr="00C51239">
              <w:rPr>
                <w:color w:val="000000"/>
                <w:sz w:val="20"/>
              </w:rPr>
              <w:t>Oui</w:t>
            </w:r>
          </w:p>
        </w:tc>
        <w:tc>
          <w:tcPr>
            <w:tcW w:w="993" w:type="dxa"/>
          </w:tcPr>
          <w:p w14:paraId="676F3442" w14:textId="77777777" w:rsidR="00A72C7F" w:rsidRPr="00C51239" w:rsidRDefault="00A72C7F" w:rsidP="000F3F3E">
            <w:pPr>
              <w:spacing w:before="100" w:beforeAutospacing="1" w:after="100" w:afterAutospacing="1"/>
              <w:rPr>
                <w:sz w:val="20"/>
                <w:lang w:eastAsia="fr-FR"/>
              </w:rPr>
            </w:pPr>
          </w:p>
        </w:tc>
        <w:tc>
          <w:tcPr>
            <w:tcW w:w="1417" w:type="dxa"/>
          </w:tcPr>
          <w:p w14:paraId="3034A7E3" w14:textId="77777777" w:rsidR="00A72C7F" w:rsidRPr="00C51239" w:rsidRDefault="00A72C7F" w:rsidP="000F3F3E">
            <w:pPr>
              <w:spacing w:before="100" w:beforeAutospacing="1" w:after="100" w:afterAutospacing="1"/>
              <w:rPr>
                <w:sz w:val="20"/>
                <w:lang w:eastAsia="fr-FR"/>
              </w:rPr>
            </w:pPr>
          </w:p>
        </w:tc>
        <w:tc>
          <w:tcPr>
            <w:tcW w:w="1183" w:type="dxa"/>
          </w:tcPr>
          <w:p w14:paraId="6F19761F" w14:textId="77777777" w:rsidR="00A72C7F" w:rsidRPr="00C51239" w:rsidRDefault="00A72C7F" w:rsidP="000F3F3E">
            <w:pPr>
              <w:spacing w:before="100" w:beforeAutospacing="1" w:after="100" w:afterAutospacing="1"/>
              <w:rPr>
                <w:sz w:val="20"/>
                <w:lang w:eastAsia="fr-FR"/>
              </w:rPr>
            </w:pPr>
          </w:p>
        </w:tc>
      </w:tr>
      <w:tr w:rsidR="00A72C7F" w:rsidRPr="00C51239" w14:paraId="11E85CA4" w14:textId="77777777" w:rsidTr="000F3F3E">
        <w:trPr>
          <w:trHeight w:val="369"/>
          <w:jc w:val="center"/>
        </w:trPr>
        <w:tc>
          <w:tcPr>
            <w:tcW w:w="2275" w:type="dxa"/>
          </w:tcPr>
          <w:p w14:paraId="1C080D42" w14:textId="77777777" w:rsidR="00A72C7F" w:rsidRPr="00C51239" w:rsidRDefault="00A72C7F" w:rsidP="000F3F3E">
            <w:pPr>
              <w:outlineLvl w:val="0"/>
              <w:rPr>
                <w:sz w:val="20"/>
              </w:rPr>
            </w:pPr>
            <w:r w:rsidRPr="00C51239">
              <w:rPr>
                <w:sz w:val="20"/>
              </w:rPr>
              <w:t>Support</w:t>
            </w:r>
          </w:p>
        </w:tc>
        <w:tc>
          <w:tcPr>
            <w:tcW w:w="3532" w:type="dxa"/>
          </w:tcPr>
          <w:p w14:paraId="7BF165F4" w14:textId="77777777" w:rsidR="00A72C7F" w:rsidRPr="00C51239" w:rsidRDefault="00A72C7F" w:rsidP="000F3F3E">
            <w:pPr>
              <w:outlineLvl w:val="0"/>
              <w:rPr>
                <w:color w:val="000000"/>
                <w:sz w:val="20"/>
              </w:rPr>
            </w:pPr>
            <w:r w:rsidRPr="00C51239">
              <w:rPr>
                <w:color w:val="000000"/>
                <w:sz w:val="20"/>
              </w:rPr>
              <w:t>Support constructeur et fournisseur Inclus pour 5 ans minimum</w:t>
            </w:r>
          </w:p>
        </w:tc>
        <w:tc>
          <w:tcPr>
            <w:tcW w:w="992" w:type="dxa"/>
          </w:tcPr>
          <w:p w14:paraId="76E13EB1" w14:textId="77777777" w:rsidR="00A72C7F" w:rsidRPr="00C51239" w:rsidRDefault="00A72C7F" w:rsidP="000F3F3E">
            <w:pPr>
              <w:jc w:val="center"/>
              <w:outlineLvl w:val="0"/>
              <w:rPr>
                <w:color w:val="000000"/>
                <w:sz w:val="20"/>
              </w:rPr>
            </w:pPr>
            <w:r w:rsidRPr="00C51239">
              <w:rPr>
                <w:color w:val="000000"/>
                <w:sz w:val="20"/>
              </w:rPr>
              <w:t>Oui</w:t>
            </w:r>
          </w:p>
        </w:tc>
        <w:tc>
          <w:tcPr>
            <w:tcW w:w="993" w:type="dxa"/>
          </w:tcPr>
          <w:p w14:paraId="3A2F12A6" w14:textId="77777777" w:rsidR="00A72C7F" w:rsidRPr="00C51239" w:rsidRDefault="00A72C7F" w:rsidP="000F3F3E">
            <w:pPr>
              <w:spacing w:before="100" w:beforeAutospacing="1" w:after="100" w:afterAutospacing="1"/>
              <w:rPr>
                <w:sz w:val="20"/>
                <w:lang w:eastAsia="fr-FR"/>
              </w:rPr>
            </w:pPr>
          </w:p>
        </w:tc>
        <w:tc>
          <w:tcPr>
            <w:tcW w:w="1417" w:type="dxa"/>
          </w:tcPr>
          <w:p w14:paraId="3AEB3802" w14:textId="77777777" w:rsidR="00A72C7F" w:rsidRPr="00C51239" w:rsidRDefault="00A72C7F" w:rsidP="000F3F3E">
            <w:pPr>
              <w:spacing w:before="100" w:beforeAutospacing="1" w:after="100" w:afterAutospacing="1"/>
              <w:rPr>
                <w:sz w:val="20"/>
                <w:lang w:eastAsia="fr-FR"/>
              </w:rPr>
            </w:pPr>
          </w:p>
        </w:tc>
        <w:tc>
          <w:tcPr>
            <w:tcW w:w="1183" w:type="dxa"/>
          </w:tcPr>
          <w:p w14:paraId="6CD06610" w14:textId="77777777" w:rsidR="00A72C7F" w:rsidRPr="00C51239" w:rsidRDefault="00A72C7F" w:rsidP="000F3F3E">
            <w:pPr>
              <w:spacing w:before="100" w:beforeAutospacing="1" w:after="100" w:afterAutospacing="1"/>
              <w:rPr>
                <w:sz w:val="20"/>
                <w:lang w:eastAsia="fr-FR"/>
              </w:rPr>
            </w:pPr>
          </w:p>
        </w:tc>
      </w:tr>
      <w:tr w:rsidR="00A72C7F" w:rsidRPr="00C51239" w14:paraId="373B662E" w14:textId="77777777" w:rsidTr="000F3F3E">
        <w:trPr>
          <w:trHeight w:val="369"/>
          <w:jc w:val="center"/>
        </w:trPr>
        <w:tc>
          <w:tcPr>
            <w:tcW w:w="2275" w:type="dxa"/>
            <w:hideMark/>
          </w:tcPr>
          <w:p w14:paraId="1A36B78D" w14:textId="77777777" w:rsidR="00A72C7F" w:rsidRPr="00C51239" w:rsidRDefault="00A72C7F" w:rsidP="000F3F3E">
            <w:pPr>
              <w:spacing w:before="100" w:beforeAutospacing="1" w:after="100" w:afterAutospacing="1"/>
              <w:rPr>
                <w:sz w:val="20"/>
                <w:lang w:eastAsia="fr-FR"/>
              </w:rPr>
            </w:pPr>
            <w:r w:rsidRPr="00C51239">
              <w:rPr>
                <w:sz w:val="20"/>
                <w:lang w:eastAsia="fr-FR"/>
              </w:rPr>
              <w:t>Gestion des secrets</w:t>
            </w:r>
          </w:p>
        </w:tc>
        <w:tc>
          <w:tcPr>
            <w:tcW w:w="3532" w:type="dxa"/>
            <w:hideMark/>
          </w:tcPr>
          <w:p w14:paraId="402C6A00" w14:textId="77777777" w:rsidR="00A72C7F" w:rsidRPr="00C51239" w:rsidRDefault="00A72C7F" w:rsidP="000F3F3E">
            <w:pPr>
              <w:spacing w:before="100" w:beforeAutospacing="1" w:after="100" w:afterAutospacing="1"/>
              <w:rPr>
                <w:sz w:val="20"/>
                <w:lang w:eastAsia="fr-FR"/>
              </w:rPr>
            </w:pPr>
            <w:r w:rsidRPr="00C51239">
              <w:rPr>
                <w:sz w:val="20"/>
                <w:lang w:eastAsia="fr-FR"/>
              </w:rPr>
              <w:t>Coffre-fort de secrets compatible API standard du marché</w:t>
            </w:r>
          </w:p>
        </w:tc>
        <w:tc>
          <w:tcPr>
            <w:tcW w:w="992" w:type="dxa"/>
            <w:hideMark/>
          </w:tcPr>
          <w:p w14:paraId="02EB4A4F" w14:textId="77777777" w:rsidR="00A72C7F" w:rsidRPr="00C51239" w:rsidRDefault="00A72C7F" w:rsidP="000F3F3E">
            <w:r w:rsidRPr="00C51239">
              <w:rPr>
                <w:color w:val="000000"/>
                <w:sz w:val="20"/>
              </w:rPr>
              <w:t>Oui</w:t>
            </w:r>
          </w:p>
        </w:tc>
        <w:tc>
          <w:tcPr>
            <w:tcW w:w="993" w:type="dxa"/>
            <w:hideMark/>
          </w:tcPr>
          <w:p w14:paraId="178E770B"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417" w:type="dxa"/>
            <w:hideMark/>
          </w:tcPr>
          <w:p w14:paraId="4F799945"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c>
          <w:tcPr>
            <w:tcW w:w="1183" w:type="dxa"/>
            <w:hideMark/>
          </w:tcPr>
          <w:p w14:paraId="06F9C65C" w14:textId="77777777" w:rsidR="00A72C7F" w:rsidRPr="00C51239" w:rsidRDefault="00A72C7F" w:rsidP="000F3F3E">
            <w:pPr>
              <w:spacing w:before="100" w:beforeAutospacing="1" w:after="100" w:afterAutospacing="1"/>
              <w:rPr>
                <w:sz w:val="20"/>
                <w:lang w:eastAsia="fr-FR"/>
              </w:rPr>
            </w:pPr>
            <w:r w:rsidRPr="00C51239">
              <w:rPr>
                <w:sz w:val="20"/>
                <w:lang w:eastAsia="fr-FR"/>
              </w:rPr>
              <w:t> </w:t>
            </w:r>
          </w:p>
        </w:tc>
      </w:tr>
    </w:tbl>
    <w:p w14:paraId="7CCBB35F" w14:textId="77777777" w:rsidR="00A72C7F" w:rsidRPr="00C51239" w:rsidRDefault="00A72C7F" w:rsidP="00A72C7F">
      <w:pPr>
        <w:keepNext/>
        <w:keepLines/>
        <w:tabs>
          <w:tab w:val="left" w:pos="720"/>
        </w:tabs>
        <w:spacing w:before="240" w:after="240"/>
        <w:contextualSpacing/>
        <w:outlineLvl w:val="4"/>
        <w:rPr>
          <w:b/>
          <w:i/>
          <w:iCs/>
        </w:rPr>
      </w:pPr>
    </w:p>
    <w:p w14:paraId="2DAD3A59" w14:textId="77777777" w:rsidR="00A72C7F" w:rsidRPr="00C51239" w:rsidRDefault="00A72C7F" w:rsidP="00964C47">
      <w:pPr>
        <w:keepNext/>
        <w:keepLines/>
        <w:numPr>
          <w:ilvl w:val="0"/>
          <w:numId w:val="6"/>
        </w:numPr>
        <w:tabs>
          <w:tab w:val="left" w:pos="720"/>
        </w:tabs>
        <w:spacing w:before="240" w:after="240"/>
        <w:contextualSpacing/>
        <w:outlineLvl w:val="4"/>
        <w:rPr>
          <w:b/>
          <w:i/>
          <w:iCs/>
        </w:rPr>
      </w:pPr>
      <w:r w:rsidRPr="00C51239">
        <w:rPr>
          <w:b/>
          <w:i/>
          <w:iCs/>
        </w:rPr>
        <w:t>Plateforme de Services IA Article Numéro 12 (Inférence, Interface et API)</w:t>
      </w:r>
    </w:p>
    <w:tbl>
      <w:tblPr>
        <w:tblW w:w="5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2908"/>
        <w:gridCol w:w="1390"/>
        <w:gridCol w:w="1075"/>
        <w:gridCol w:w="1733"/>
        <w:gridCol w:w="1733"/>
      </w:tblGrid>
      <w:tr w:rsidR="00A72C7F" w:rsidRPr="00C51239" w14:paraId="0B0E4558" w14:textId="77777777" w:rsidTr="000F3F3E">
        <w:trPr>
          <w:trHeight w:val="562"/>
          <w:tblHeader/>
          <w:jc w:val="center"/>
        </w:trPr>
        <w:tc>
          <w:tcPr>
            <w:tcW w:w="873" w:type="pct"/>
            <w:shd w:val="clear" w:color="000000" w:fill="CCECFF"/>
            <w:hideMark/>
          </w:tcPr>
          <w:p w14:paraId="69A44577" w14:textId="77777777" w:rsidR="00A72C7F" w:rsidRPr="00C51239" w:rsidRDefault="00A72C7F" w:rsidP="000F3F3E">
            <w:pPr>
              <w:jc w:val="center"/>
              <w:rPr>
                <w:b/>
                <w:bCs/>
                <w:sz w:val="20"/>
              </w:rPr>
            </w:pPr>
            <w:r w:rsidRPr="00C51239">
              <w:rPr>
                <w:b/>
                <w:bCs/>
                <w:sz w:val="20"/>
              </w:rPr>
              <w:t>Caractéristiques/ sous caractéristique</w:t>
            </w:r>
          </w:p>
        </w:tc>
        <w:tc>
          <w:tcPr>
            <w:tcW w:w="1358" w:type="pct"/>
            <w:shd w:val="clear" w:color="000000" w:fill="CCECFF"/>
            <w:hideMark/>
          </w:tcPr>
          <w:p w14:paraId="5E09DDF7" w14:textId="77777777" w:rsidR="00A72C7F" w:rsidRPr="00C51239" w:rsidRDefault="00A72C7F" w:rsidP="000F3F3E">
            <w:pPr>
              <w:jc w:val="center"/>
              <w:rPr>
                <w:b/>
                <w:bCs/>
                <w:sz w:val="20"/>
              </w:rPr>
            </w:pPr>
            <w:r w:rsidRPr="00C51239">
              <w:rPr>
                <w:b/>
                <w:bCs/>
                <w:sz w:val="20"/>
              </w:rPr>
              <w:t>Valeur demandée</w:t>
            </w:r>
          </w:p>
        </w:tc>
        <w:tc>
          <w:tcPr>
            <w:tcW w:w="649" w:type="pct"/>
            <w:shd w:val="clear" w:color="000000" w:fill="CCECFF"/>
            <w:hideMark/>
          </w:tcPr>
          <w:p w14:paraId="3B95309C" w14:textId="77777777" w:rsidR="00A72C7F" w:rsidRPr="00C51239" w:rsidRDefault="00A72C7F" w:rsidP="000F3F3E">
            <w:pPr>
              <w:jc w:val="center"/>
              <w:rPr>
                <w:b/>
                <w:bCs/>
                <w:sz w:val="20"/>
              </w:rPr>
            </w:pPr>
            <w:r w:rsidRPr="00C51239">
              <w:rPr>
                <w:b/>
                <w:bCs/>
                <w:sz w:val="20"/>
              </w:rPr>
              <w:t>Critère éliminatoire</w:t>
            </w:r>
          </w:p>
        </w:tc>
        <w:tc>
          <w:tcPr>
            <w:tcW w:w="502" w:type="pct"/>
            <w:shd w:val="clear" w:color="000000" w:fill="CCECFF"/>
            <w:hideMark/>
          </w:tcPr>
          <w:p w14:paraId="6576AF61" w14:textId="77777777" w:rsidR="00A72C7F" w:rsidRPr="00C51239" w:rsidRDefault="00A72C7F" w:rsidP="000F3F3E">
            <w:pPr>
              <w:jc w:val="center"/>
              <w:rPr>
                <w:b/>
                <w:bCs/>
                <w:sz w:val="20"/>
              </w:rPr>
            </w:pPr>
            <w:r w:rsidRPr="00C51239">
              <w:rPr>
                <w:b/>
                <w:bCs/>
                <w:sz w:val="20"/>
              </w:rPr>
              <w:t>Critère noté</w:t>
            </w:r>
          </w:p>
        </w:tc>
        <w:tc>
          <w:tcPr>
            <w:tcW w:w="809" w:type="pct"/>
            <w:shd w:val="clear" w:color="000000" w:fill="B5E6A2"/>
            <w:hideMark/>
          </w:tcPr>
          <w:p w14:paraId="15330CDC" w14:textId="77777777" w:rsidR="00A72C7F" w:rsidRPr="00C51239" w:rsidRDefault="00A72C7F" w:rsidP="000F3F3E">
            <w:pPr>
              <w:jc w:val="center"/>
              <w:rPr>
                <w:b/>
                <w:bCs/>
                <w:color w:val="FF0000"/>
                <w:sz w:val="20"/>
              </w:rPr>
            </w:pPr>
            <w:r w:rsidRPr="00C51239">
              <w:rPr>
                <w:b/>
                <w:bCs/>
                <w:color w:val="FF0000"/>
                <w:sz w:val="20"/>
              </w:rPr>
              <w:t>Valeur proposée par le soumissionaire (*)</w:t>
            </w:r>
          </w:p>
        </w:tc>
        <w:tc>
          <w:tcPr>
            <w:tcW w:w="809" w:type="pct"/>
            <w:shd w:val="clear" w:color="000000" w:fill="B5E6A2"/>
            <w:hideMark/>
          </w:tcPr>
          <w:p w14:paraId="6281079F" w14:textId="77777777" w:rsidR="00A72C7F" w:rsidRPr="00C51239" w:rsidRDefault="00A72C7F" w:rsidP="000F3F3E">
            <w:pPr>
              <w:jc w:val="center"/>
              <w:rPr>
                <w:b/>
                <w:bCs/>
                <w:color w:val="FF0000"/>
                <w:sz w:val="20"/>
              </w:rPr>
            </w:pPr>
            <w:r w:rsidRPr="00C51239">
              <w:rPr>
                <w:b/>
                <w:bCs/>
                <w:color w:val="FF0000"/>
                <w:sz w:val="20"/>
              </w:rPr>
              <w:t>Références dans la documentation (*)</w:t>
            </w:r>
          </w:p>
        </w:tc>
      </w:tr>
      <w:tr w:rsidR="00A72C7F" w:rsidRPr="00C51239" w14:paraId="7B93CD5E" w14:textId="77777777" w:rsidTr="000F3F3E">
        <w:trPr>
          <w:trHeight w:val="211"/>
          <w:jc w:val="center"/>
        </w:trPr>
        <w:tc>
          <w:tcPr>
            <w:tcW w:w="873" w:type="pct"/>
            <w:hideMark/>
          </w:tcPr>
          <w:p w14:paraId="3D86E7A2" w14:textId="77777777" w:rsidR="00A72C7F" w:rsidRPr="00C51239" w:rsidRDefault="00A72C7F" w:rsidP="000F3F3E">
            <w:pPr>
              <w:outlineLvl w:val="0"/>
              <w:rPr>
                <w:color w:val="000000"/>
                <w:sz w:val="20"/>
              </w:rPr>
            </w:pPr>
            <w:r w:rsidRPr="00C51239">
              <w:rPr>
                <w:color w:val="000000"/>
                <w:sz w:val="20"/>
              </w:rPr>
              <w:t>Moteur d'Inférence</w:t>
            </w:r>
          </w:p>
        </w:tc>
        <w:tc>
          <w:tcPr>
            <w:tcW w:w="1358" w:type="pct"/>
            <w:hideMark/>
          </w:tcPr>
          <w:p w14:paraId="7B710133" w14:textId="77777777" w:rsidR="00A72C7F" w:rsidRPr="00C51239" w:rsidRDefault="00A72C7F" w:rsidP="000F3F3E">
            <w:pPr>
              <w:outlineLvl w:val="0"/>
              <w:rPr>
                <w:color w:val="000000"/>
                <w:sz w:val="20"/>
              </w:rPr>
            </w:pPr>
          </w:p>
        </w:tc>
        <w:tc>
          <w:tcPr>
            <w:tcW w:w="649" w:type="pct"/>
            <w:hideMark/>
          </w:tcPr>
          <w:p w14:paraId="3947E914" w14:textId="77777777" w:rsidR="00A72C7F" w:rsidRPr="00C51239" w:rsidRDefault="00A72C7F" w:rsidP="000F3F3E">
            <w:pPr>
              <w:jc w:val="center"/>
              <w:outlineLvl w:val="0"/>
              <w:rPr>
                <w:color w:val="000000"/>
                <w:sz w:val="20"/>
              </w:rPr>
            </w:pPr>
          </w:p>
        </w:tc>
        <w:tc>
          <w:tcPr>
            <w:tcW w:w="502" w:type="pct"/>
            <w:hideMark/>
          </w:tcPr>
          <w:p w14:paraId="16C57F4E" w14:textId="77777777" w:rsidR="00A72C7F" w:rsidRPr="00C51239" w:rsidRDefault="00A72C7F" w:rsidP="000F3F3E">
            <w:pPr>
              <w:jc w:val="center"/>
              <w:outlineLvl w:val="0"/>
              <w:rPr>
                <w:color w:val="000000"/>
                <w:sz w:val="20"/>
              </w:rPr>
            </w:pPr>
          </w:p>
        </w:tc>
        <w:tc>
          <w:tcPr>
            <w:tcW w:w="809" w:type="pct"/>
            <w:hideMark/>
          </w:tcPr>
          <w:p w14:paraId="31B1A16A"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068A1D54"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199C4F4A" w14:textId="77777777" w:rsidTr="000F3F3E">
        <w:trPr>
          <w:trHeight w:val="211"/>
          <w:jc w:val="center"/>
        </w:trPr>
        <w:tc>
          <w:tcPr>
            <w:tcW w:w="873" w:type="pct"/>
            <w:hideMark/>
          </w:tcPr>
          <w:p w14:paraId="703A95A4" w14:textId="77777777" w:rsidR="00A72C7F" w:rsidRPr="00C51239" w:rsidRDefault="00A72C7F" w:rsidP="000F3F3E">
            <w:pPr>
              <w:outlineLvl w:val="0"/>
              <w:rPr>
                <w:color w:val="000000"/>
                <w:sz w:val="20"/>
              </w:rPr>
            </w:pPr>
            <w:r w:rsidRPr="00C51239">
              <w:rPr>
                <w:color w:val="000000"/>
                <w:sz w:val="20"/>
              </w:rPr>
              <w:t>Standard API</w:t>
            </w:r>
          </w:p>
        </w:tc>
        <w:tc>
          <w:tcPr>
            <w:tcW w:w="1358" w:type="pct"/>
            <w:hideMark/>
          </w:tcPr>
          <w:p w14:paraId="128BB695" w14:textId="77777777" w:rsidR="00A72C7F" w:rsidRPr="00C51239" w:rsidRDefault="00A72C7F" w:rsidP="000F3F3E">
            <w:pPr>
              <w:outlineLvl w:val="0"/>
              <w:rPr>
                <w:color w:val="000000"/>
                <w:sz w:val="20"/>
              </w:rPr>
            </w:pPr>
            <w:r w:rsidRPr="00C51239">
              <w:rPr>
                <w:color w:val="000000"/>
                <w:sz w:val="20"/>
              </w:rPr>
              <w:t>Exposition d'un point d'accès (Endpoint) compatible avec le standard "Open API" pour une intégration universelle.</w:t>
            </w:r>
          </w:p>
        </w:tc>
        <w:tc>
          <w:tcPr>
            <w:tcW w:w="649" w:type="pct"/>
            <w:hideMark/>
          </w:tcPr>
          <w:p w14:paraId="14E82B4D"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29D1F327" w14:textId="77777777" w:rsidR="00A72C7F" w:rsidRPr="00C51239" w:rsidRDefault="00A72C7F" w:rsidP="000F3F3E">
            <w:pPr>
              <w:jc w:val="center"/>
              <w:outlineLvl w:val="0"/>
              <w:rPr>
                <w:color w:val="000000"/>
                <w:sz w:val="20"/>
              </w:rPr>
            </w:pPr>
          </w:p>
        </w:tc>
        <w:tc>
          <w:tcPr>
            <w:tcW w:w="809" w:type="pct"/>
            <w:hideMark/>
          </w:tcPr>
          <w:p w14:paraId="7669F243"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597FDF09"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370637DE" w14:textId="77777777" w:rsidTr="000F3F3E">
        <w:trPr>
          <w:trHeight w:val="671"/>
          <w:jc w:val="center"/>
        </w:trPr>
        <w:tc>
          <w:tcPr>
            <w:tcW w:w="873" w:type="pct"/>
            <w:hideMark/>
          </w:tcPr>
          <w:p w14:paraId="1C9A7665" w14:textId="77777777" w:rsidR="00A72C7F" w:rsidRPr="00C51239" w:rsidRDefault="00A72C7F" w:rsidP="000F3F3E">
            <w:pPr>
              <w:outlineLvl w:val="0"/>
              <w:rPr>
                <w:color w:val="000000"/>
                <w:sz w:val="20"/>
              </w:rPr>
            </w:pPr>
            <w:r w:rsidRPr="00C51239">
              <w:rPr>
                <w:color w:val="000000"/>
                <w:sz w:val="20"/>
              </w:rPr>
              <w:t>Gestion des Modèles</w:t>
            </w:r>
          </w:p>
        </w:tc>
        <w:tc>
          <w:tcPr>
            <w:tcW w:w="1358" w:type="pct"/>
            <w:hideMark/>
          </w:tcPr>
          <w:p w14:paraId="6CBCB01E" w14:textId="77777777" w:rsidR="00A72C7F" w:rsidRPr="00C51239" w:rsidRDefault="00A72C7F" w:rsidP="000F3F3E">
            <w:pPr>
              <w:outlineLvl w:val="0"/>
              <w:rPr>
                <w:color w:val="000000"/>
                <w:sz w:val="20"/>
              </w:rPr>
            </w:pPr>
            <w:r w:rsidRPr="00C51239">
              <w:rPr>
                <w:color w:val="000000"/>
                <w:sz w:val="20"/>
              </w:rPr>
              <w:t>Capacité à charger, versionner et servir plusieurs modèles simultanément.</w:t>
            </w:r>
          </w:p>
        </w:tc>
        <w:tc>
          <w:tcPr>
            <w:tcW w:w="649" w:type="pct"/>
            <w:hideMark/>
          </w:tcPr>
          <w:p w14:paraId="1DBD6E47"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073C6B8B" w14:textId="77777777" w:rsidR="00A72C7F" w:rsidRPr="00C51239" w:rsidRDefault="00A72C7F" w:rsidP="000F3F3E">
            <w:pPr>
              <w:jc w:val="center"/>
              <w:outlineLvl w:val="0"/>
              <w:rPr>
                <w:color w:val="000000"/>
                <w:sz w:val="20"/>
              </w:rPr>
            </w:pPr>
          </w:p>
        </w:tc>
        <w:tc>
          <w:tcPr>
            <w:tcW w:w="809" w:type="pct"/>
            <w:hideMark/>
          </w:tcPr>
          <w:p w14:paraId="33F66D7E"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0FD344E1"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22B7F19F" w14:textId="77777777" w:rsidTr="000F3F3E">
        <w:trPr>
          <w:trHeight w:val="963"/>
          <w:jc w:val="center"/>
        </w:trPr>
        <w:tc>
          <w:tcPr>
            <w:tcW w:w="873" w:type="pct"/>
            <w:hideMark/>
          </w:tcPr>
          <w:p w14:paraId="049A081C" w14:textId="77777777" w:rsidR="00A72C7F" w:rsidRPr="00C51239" w:rsidRDefault="00A72C7F" w:rsidP="000F3F3E">
            <w:pPr>
              <w:outlineLvl w:val="0"/>
              <w:rPr>
                <w:color w:val="000000"/>
                <w:sz w:val="20"/>
              </w:rPr>
            </w:pPr>
            <w:r w:rsidRPr="00C51239">
              <w:rPr>
                <w:color w:val="000000"/>
                <w:sz w:val="20"/>
              </w:rPr>
              <w:t>Optimisation VRAM</w:t>
            </w:r>
          </w:p>
        </w:tc>
        <w:tc>
          <w:tcPr>
            <w:tcW w:w="1358" w:type="pct"/>
            <w:hideMark/>
          </w:tcPr>
          <w:p w14:paraId="2435C016" w14:textId="77777777" w:rsidR="00A72C7F" w:rsidRPr="00C51239" w:rsidRDefault="00A72C7F" w:rsidP="000F3F3E">
            <w:pPr>
              <w:outlineLvl w:val="0"/>
              <w:rPr>
                <w:color w:val="000000"/>
                <w:sz w:val="20"/>
              </w:rPr>
            </w:pPr>
            <w:r w:rsidRPr="00C51239">
              <w:rPr>
                <w:color w:val="000000"/>
                <w:sz w:val="20"/>
              </w:rPr>
              <w:t>Support du chargement partiel et de la quantification des modèles pour maximiser l'usage de la mémoire dédiée IA.</w:t>
            </w:r>
          </w:p>
        </w:tc>
        <w:tc>
          <w:tcPr>
            <w:tcW w:w="649" w:type="pct"/>
            <w:hideMark/>
          </w:tcPr>
          <w:p w14:paraId="3D16E263"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31F7B400" w14:textId="77777777" w:rsidR="00A72C7F" w:rsidRPr="00C51239" w:rsidRDefault="00A72C7F" w:rsidP="000F3F3E">
            <w:pPr>
              <w:jc w:val="center"/>
              <w:outlineLvl w:val="0"/>
              <w:rPr>
                <w:color w:val="000000"/>
                <w:sz w:val="20"/>
              </w:rPr>
            </w:pPr>
          </w:p>
        </w:tc>
        <w:tc>
          <w:tcPr>
            <w:tcW w:w="809" w:type="pct"/>
            <w:hideMark/>
          </w:tcPr>
          <w:p w14:paraId="06C13B25"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3E06B76F"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030EB74F" w14:textId="77777777" w:rsidTr="000F3F3E">
        <w:trPr>
          <w:trHeight w:val="511"/>
          <w:jc w:val="center"/>
        </w:trPr>
        <w:tc>
          <w:tcPr>
            <w:tcW w:w="873" w:type="pct"/>
            <w:hideMark/>
          </w:tcPr>
          <w:p w14:paraId="05BD2181" w14:textId="77777777" w:rsidR="00A72C7F" w:rsidRPr="00C51239" w:rsidRDefault="00A72C7F" w:rsidP="000F3F3E">
            <w:pPr>
              <w:outlineLvl w:val="0"/>
              <w:rPr>
                <w:color w:val="000000"/>
                <w:sz w:val="20"/>
              </w:rPr>
            </w:pPr>
            <w:r w:rsidRPr="00C51239">
              <w:rPr>
                <w:color w:val="000000"/>
                <w:sz w:val="20"/>
              </w:rPr>
              <w:lastRenderedPageBreak/>
              <w:t>Interface de Discussion (Chat)</w:t>
            </w:r>
          </w:p>
        </w:tc>
        <w:tc>
          <w:tcPr>
            <w:tcW w:w="1358" w:type="pct"/>
            <w:shd w:val="clear" w:color="000000" w:fill="FFFFFF"/>
            <w:hideMark/>
          </w:tcPr>
          <w:p w14:paraId="43BB02F1" w14:textId="77777777" w:rsidR="00A72C7F" w:rsidRPr="00C51239" w:rsidRDefault="00A72C7F" w:rsidP="000F3F3E">
            <w:pPr>
              <w:outlineLvl w:val="0"/>
              <w:rPr>
                <w:color w:val="000000"/>
                <w:sz w:val="20"/>
              </w:rPr>
            </w:pPr>
          </w:p>
        </w:tc>
        <w:tc>
          <w:tcPr>
            <w:tcW w:w="649" w:type="pct"/>
            <w:hideMark/>
          </w:tcPr>
          <w:p w14:paraId="786CB06A" w14:textId="77777777" w:rsidR="00A72C7F" w:rsidRPr="00C51239" w:rsidRDefault="00A72C7F" w:rsidP="000F3F3E">
            <w:pPr>
              <w:jc w:val="center"/>
              <w:outlineLvl w:val="0"/>
              <w:rPr>
                <w:color w:val="000000"/>
                <w:sz w:val="20"/>
              </w:rPr>
            </w:pPr>
          </w:p>
        </w:tc>
        <w:tc>
          <w:tcPr>
            <w:tcW w:w="502" w:type="pct"/>
            <w:hideMark/>
          </w:tcPr>
          <w:p w14:paraId="7CB8BCAE" w14:textId="77777777" w:rsidR="00A72C7F" w:rsidRPr="00C51239" w:rsidRDefault="00A72C7F" w:rsidP="000F3F3E">
            <w:pPr>
              <w:jc w:val="center"/>
              <w:outlineLvl w:val="0"/>
              <w:rPr>
                <w:color w:val="000000"/>
                <w:sz w:val="20"/>
              </w:rPr>
            </w:pPr>
            <w:r w:rsidRPr="00C51239">
              <w:rPr>
                <w:color w:val="000000"/>
                <w:sz w:val="20"/>
              </w:rPr>
              <w:t>oui</w:t>
            </w:r>
          </w:p>
        </w:tc>
        <w:tc>
          <w:tcPr>
            <w:tcW w:w="809" w:type="pct"/>
            <w:hideMark/>
          </w:tcPr>
          <w:p w14:paraId="562B47E2"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55719FDD"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42EDA420" w14:textId="77777777" w:rsidTr="000F3F3E">
        <w:trPr>
          <w:trHeight w:val="211"/>
          <w:jc w:val="center"/>
        </w:trPr>
        <w:tc>
          <w:tcPr>
            <w:tcW w:w="873" w:type="pct"/>
            <w:hideMark/>
          </w:tcPr>
          <w:p w14:paraId="669AF2E4" w14:textId="77777777" w:rsidR="00A72C7F" w:rsidRPr="00C51239" w:rsidRDefault="00A72C7F" w:rsidP="000F3F3E">
            <w:pPr>
              <w:outlineLvl w:val="0"/>
              <w:rPr>
                <w:color w:val="000000"/>
                <w:sz w:val="20"/>
              </w:rPr>
            </w:pPr>
            <w:r w:rsidRPr="00C51239">
              <w:rPr>
                <w:color w:val="000000"/>
                <w:sz w:val="20"/>
              </w:rPr>
              <w:t>Expérience Utilisateur</w:t>
            </w:r>
          </w:p>
        </w:tc>
        <w:tc>
          <w:tcPr>
            <w:tcW w:w="1358" w:type="pct"/>
            <w:hideMark/>
          </w:tcPr>
          <w:p w14:paraId="61650093" w14:textId="77777777" w:rsidR="00A72C7F" w:rsidRPr="00C51239" w:rsidRDefault="00A72C7F" w:rsidP="000F3F3E">
            <w:pPr>
              <w:outlineLvl w:val="0"/>
              <w:rPr>
                <w:color w:val="000000"/>
                <w:sz w:val="20"/>
              </w:rPr>
            </w:pPr>
            <w:r w:rsidRPr="00C51239">
              <w:rPr>
                <w:color w:val="000000"/>
                <w:sz w:val="20"/>
              </w:rPr>
              <w:t>Interface Web intuitive (WebUI) permettant le chat, la gestion de l'historique et la création de personas (Prompts systèmes).</w:t>
            </w:r>
          </w:p>
        </w:tc>
        <w:tc>
          <w:tcPr>
            <w:tcW w:w="649" w:type="pct"/>
            <w:hideMark/>
          </w:tcPr>
          <w:p w14:paraId="7AD3FFE2"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320C844D" w14:textId="77777777" w:rsidR="00A72C7F" w:rsidRPr="00C51239" w:rsidRDefault="00A72C7F" w:rsidP="000F3F3E">
            <w:pPr>
              <w:jc w:val="center"/>
              <w:outlineLvl w:val="0"/>
              <w:rPr>
                <w:color w:val="000000"/>
                <w:sz w:val="20"/>
              </w:rPr>
            </w:pPr>
          </w:p>
        </w:tc>
        <w:tc>
          <w:tcPr>
            <w:tcW w:w="809" w:type="pct"/>
            <w:hideMark/>
          </w:tcPr>
          <w:p w14:paraId="253C59E9"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1752149E"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0EB312A1" w14:textId="77777777" w:rsidTr="000F3F3E">
        <w:trPr>
          <w:trHeight w:val="211"/>
          <w:jc w:val="center"/>
        </w:trPr>
        <w:tc>
          <w:tcPr>
            <w:tcW w:w="873" w:type="pct"/>
            <w:hideMark/>
          </w:tcPr>
          <w:p w14:paraId="31BE3857" w14:textId="77777777" w:rsidR="00A72C7F" w:rsidRPr="00C51239" w:rsidRDefault="00A72C7F" w:rsidP="000F3F3E">
            <w:pPr>
              <w:outlineLvl w:val="0"/>
              <w:rPr>
                <w:color w:val="000000"/>
                <w:sz w:val="20"/>
              </w:rPr>
            </w:pPr>
            <w:r w:rsidRPr="00C51239">
              <w:rPr>
                <w:color w:val="000000"/>
                <w:sz w:val="20"/>
              </w:rPr>
              <w:t>Multi-modalité</w:t>
            </w:r>
          </w:p>
        </w:tc>
        <w:tc>
          <w:tcPr>
            <w:tcW w:w="1358" w:type="pct"/>
            <w:hideMark/>
          </w:tcPr>
          <w:p w14:paraId="69843DD7" w14:textId="77777777" w:rsidR="00A72C7F" w:rsidRPr="00C51239" w:rsidRDefault="00A72C7F" w:rsidP="000F3F3E">
            <w:pPr>
              <w:outlineLvl w:val="0"/>
              <w:rPr>
                <w:color w:val="000000"/>
                <w:sz w:val="20"/>
              </w:rPr>
            </w:pPr>
            <w:r w:rsidRPr="00C51239">
              <w:rPr>
                <w:color w:val="000000"/>
                <w:sz w:val="20"/>
              </w:rPr>
              <w:t>Support de l'interaction par texte, image et documents (PDF, Docx) au sein de la même interface.</w:t>
            </w:r>
          </w:p>
        </w:tc>
        <w:tc>
          <w:tcPr>
            <w:tcW w:w="649" w:type="pct"/>
            <w:hideMark/>
          </w:tcPr>
          <w:p w14:paraId="114551F3"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2B659FE2" w14:textId="77777777" w:rsidR="00A72C7F" w:rsidRPr="00C51239" w:rsidRDefault="00A72C7F" w:rsidP="000F3F3E">
            <w:pPr>
              <w:jc w:val="center"/>
              <w:outlineLvl w:val="0"/>
              <w:rPr>
                <w:color w:val="000000"/>
                <w:sz w:val="20"/>
              </w:rPr>
            </w:pPr>
          </w:p>
        </w:tc>
        <w:tc>
          <w:tcPr>
            <w:tcW w:w="809" w:type="pct"/>
            <w:hideMark/>
          </w:tcPr>
          <w:p w14:paraId="74B37B50"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248EA094"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5F361FA6" w14:textId="77777777" w:rsidTr="000F3F3E">
        <w:trPr>
          <w:trHeight w:val="277"/>
          <w:jc w:val="center"/>
        </w:trPr>
        <w:tc>
          <w:tcPr>
            <w:tcW w:w="873" w:type="pct"/>
            <w:hideMark/>
          </w:tcPr>
          <w:p w14:paraId="06DE5B32" w14:textId="77777777" w:rsidR="00A72C7F" w:rsidRPr="00C51239" w:rsidRDefault="00A72C7F" w:rsidP="000F3F3E">
            <w:pPr>
              <w:outlineLvl w:val="0"/>
              <w:rPr>
                <w:color w:val="000000"/>
                <w:sz w:val="20"/>
              </w:rPr>
            </w:pPr>
            <w:r w:rsidRPr="00C51239">
              <w:rPr>
                <w:color w:val="000000"/>
                <w:sz w:val="20"/>
              </w:rPr>
              <w:t>RAG Intégré</w:t>
            </w:r>
          </w:p>
        </w:tc>
        <w:tc>
          <w:tcPr>
            <w:tcW w:w="1358" w:type="pct"/>
            <w:hideMark/>
          </w:tcPr>
          <w:p w14:paraId="1B5D4331" w14:textId="77777777" w:rsidR="00A72C7F" w:rsidRPr="00C51239" w:rsidRDefault="00A72C7F" w:rsidP="000F3F3E">
            <w:pPr>
              <w:outlineLvl w:val="0"/>
              <w:rPr>
                <w:color w:val="000000"/>
                <w:sz w:val="20"/>
              </w:rPr>
            </w:pPr>
          </w:p>
        </w:tc>
        <w:tc>
          <w:tcPr>
            <w:tcW w:w="649" w:type="pct"/>
            <w:hideMark/>
          </w:tcPr>
          <w:p w14:paraId="63E760DA" w14:textId="77777777" w:rsidR="00A72C7F" w:rsidRPr="00C51239" w:rsidRDefault="00A72C7F" w:rsidP="000F3F3E">
            <w:pPr>
              <w:jc w:val="center"/>
              <w:outlineLvl w:val="0"/>
              <w:rPr>
                <w:color w:val="000000"/>
                <w:sz w:val="20"/>
              </w:rPr>
            </w:pPr>
          </w:p>
        </w:tc>
        <w:tc>
          <w:tcPr>
            <w:tcW w:w="502" w:type="pct"/>
            <w:hideMark/>
          </w:tcPr>
          <w:p w14:paraId="3E7B71EC" w14:textId="77777777" w:rsidR="00A72C7F" w:rsidRPr="00C51239" w:rsidRDefault="00A72C7F" w:rsidP="000F3F3E">
            <w:pPr>
              <w:jc w:val="center"/>
              <w:outlineLvl w:val="0"/>
              <w:rPr>
                <w:color w:val="000000"/>
                <w:sz w:val="20"/>
              </w:rPr>
            </w:pPr>
          </w:p>
        </w:tc>
        <w:tc>
          <w:tcPr>
            <w:tcW w:w="809" w:type="pct"/>
            <w:hideMark/>
          </w:tcPr>
          <w:p w14:paraId="20CE45B3"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2454AB23"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644B63DC" w14:textId="77777777" w:rsidTr="000F3F3E">
        <w:trPr>
          <w:trHeight w:val="211"/>
          <w:jc w:val="center"/>
        </w:trPr>
        <w:tc>
          <w:tcPr>
            <w:tcW w:w="873" w:type="pct"/>
            <w:hideMark/>
          </w:tcPr>
          <w:p w14:paraId="3A691D83" w14:textId="77777777" w:rsidR="00A72C7F" w:rsidRPr="00C51239" w:rsidRDefault="00A72C7F" w:rsidP="000F3F3E">
            <w:pPr>
              <w:outlineLvl w:val="0"/>
              <w:rPr>
                <w:color w:val="000000"/>
                <w:sz w:val="20"/>
              </w:rPr>
            </w:pPr>
            <w:r w:rsidRPr="00C51239">
              <w:rPr>
                <w:color w:val="000000"/>
                <w:sz w:val="20"/>
              </w:rPr>
              <w:t>Indexation Locale</w:t>
            </w:r>
          </w:p>
        </w:tc>
        <w:tc>
          <w:tcPr>
            <w:tcW w:w="1358" w:type="pct"/>
            <w:shd w:val="clear" w:color="000000" w:fill="FFFFFF"/>
            <w:hideMark/>
          </w:tcPr>
          <w:p w14:paraId="6D9E0E3E" w14:textId="77777777" w:rsidR="00A72C7F" w:rsidRPr="00C51239" w:rsidRDefault="00A72C7F" w:rsidP="000F3F3E">
            <w:pPr>
              <w:outlineLvl w:val="0"/>
              <w:rPr>
                <w:color w:val="000000"/>
                <w:sz w:val="20"/>
              </w:rPr>
            </w:pPr>
            <w:r w:rsidRPr="00C51239">
              <w:rPr>
                <w:color w:val="000000"/>
                <w:sz w:val="20"/>
              </w:rPr>
              <w:t>Module de recherche documentaire permettant d'interroger des documents internes de manière sécurisée (RAG).</w:t>
            </w:r>
          </w:p>
        </w:tc>
        <w:tc>
          <w:tcPr>
            <w:tcW w:w="649" w:type="pct"/>
            <w:hideMark/>
          </w:tcPr>
          <w:p w14:paraId="639550B0"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72456CFD" w14:textId="77777777" w:rsidR="00A72C7F" w:rsidRPr="00C51239" w:rsidRDefault="00A72C7F" w:rsidP="000F3F3E">
            <w:pPr>
              <w:jc w:val="center"/>
              <w:outlineLvl w:val="0"/>
              <w:rPr>
                <w:color w:val="000000"/>
                <w:sz w:val="20"/>
              </w:rPr>
            </w:pPr>
          </w:p>
        </w:tc>
        <w:tc>
          <w:tcPr>
            <w:tcW w:w="809" w:type="pct"/>
            <w:hideMark/>
          </w:tcPr>
          <w:p w14:paraId="6C732C2E"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1972CDBC"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52938844" w14:textId="77777777" w:rsidTr="000F3F3E">
        <w:trPr>
          <w:trHeight w:val="211"/>
          <w:jc w:val="center"/>
        </w:trPr>
        <w:tc>
          <w:tcPr>
            <w:tcW w:w="873" w:type="pct"/>
            <w:hideMark/>
          </w:tcPr>
          <w:p w14:paraId="3B42E276" w14:textId="77777777" w:rsidR="00A72C7F" w:rsidRPr="00C51239" w:rsidRDefault="00A72C7F" w:rsidP="000F3F3E">
            <w:pPr>
              <w:outlineLvl w:val="0"/>
              <w:rPr>
                <w:color w:val="000000"/>
                <w:sz w:val="20"/>
              </w:rPr>
            </w:pPr>
            <w:r w:rsidRPr="00C51239">
              <w:rPr>
                <w:color w:val="000000"/>
                <w:sz w:val="20"/>
              </w:rPr>
              <w:t>Base Vectorielle</w:t>
            </w:r>
          </w:p>
        </w:tc>
        <w:tc>
          <w:tcPr>
            <w:tcW w:w="1358" w:type="pct"/>
            <w:hideMark/>
          </w:tcPr>
          <w:p w14:paraId="0FF6A628" w14:textId="77777777" w:rsidR="00A72C7F" w:rsidRPr="00C51239" w:rsidRDefault="00A72C7F" w:rsidP="000F3F3E">
            <w:pPr>
              <w:outlineLvl w:val="0"/>
              <w:rPr>
                <w:color w:val="000000"/>
                <w:sz w:val="20"/>
              </w:rPr>
            </w:pPr>
            <w:r w:rsidRPr="00C51239">
              <w:rPr>
                <w:color w:val="000000"/>
                <w:sz w:val="20"/>
              </w:rPr>
              <w:t>Support ou intégration native d'une base de données vectorielle pour le stockage des embeddings.</w:t>
            </w:r>
          </w:p>
        </w:tc>
        <w:tc>
          <w:tcPr>
            <w:tcW w:w="649" w:type="pct"/>
            <w:hideMark/>
          </w:tcPr>
          <w:p w14:paraId="0451057B"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334BF4F5" w14:textId="77777777" w:rsidR="00A72C7F" w:rsidRPr="00C51239" w:rsidRDefault="00A72C7F" w:rsidP="000F3F3E">
            <w:pPr>
              <w:jc w:val="center"/>
              <w:outlineLvl w:val="0"/>
              <w:rPr>
                <w:color w:val="000000"/>
                <w:sz w:val="20"/>
              </w:rPr>
            </w:pPr>
          </w:p>
        </w:tc>
        <w:tc>
          <w:tcPr>
            <w:tcW w:w="809" w:type="pct"/>
            <w:hideMark/>
          </w:tcPr>
          <w:p w14:paraId="04013A77"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3E2CAA71"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4C2795DF" w14:textId="77777777" w:rsidTr="000F3F3E">
        <w:trPr>
          <w:trHeight w:val="422"/>
          <w:jc w:val="center"/>
        </w:trPr>
        <w:tc>
          <w:tcPr>
            <w:tcW w:w="873" w:type="pct"/>
            <w:hideMark/>
          </w:tcPr>
          <w:p w14:paraId="00DF8308" w14:textId="77777777" w:rsidR="00A72C7F" w:rsidRPr="00C51239" w:rsidRDefault="00A72C7F" w:rsidP="000F3F3E">
            <w:pPr>
              <w:outlineLvl w:val="0"/>
              <w:rPr>
                <w:color w:val="000000"/>
                <w:sz w:val="20"/>
              </w:rPr>
            </w:pPr>
            <w:r w:rsidRPr="00C51239">
              <w:rPr>
                <w:color w:val="000000"/>
                <w:sz w:val="20"/>
              </w:rPr>
              <w:t>Sécurité et Gouvernance</w:t>
            </w:r>
          </w:p>
        </w:tc>
        <w:tc>
          <w:tcPr>
            <w:tcW w:w="1358" w:type="pct"/>
            <w:hideMark/>
          </w:tcPr>
          <w:p w14:paraId="19B273B8" w14:textId="77777777" w:rsidR="00A72C7F" w:rsidRPr="00C51239" w:rsidRDefault="00A72C7F" w:rsidP="000F3F3E">
            <w:pPr>
              <w:outlineLvl w:val="0"/>
              <w:rPr>
                <w:color w:val="000000"/>
                <w:sz w:val="20"/>
              </w:rPr>
            </w:pPr>
          </w:p>
        </w:tc>
        <w:tc>
          <w:tcPr>
            <w:tcW w:w="649" w:type="pct"/>
            <w:hideMark/>
          </w:tcPr>
          <w:p w14:paraId="6E0E1AF5" w14:textId="77777777" w:rsidR="00A72C7F" w:rsidRPr="00C51239" w:rsidRDefault="00A72C7F" w:rsidP="000F3F3E">
            <w:pPr>
              <w:jc w:val="center"/>
              <w:outlineLvl w:val="0"/>
              <w:rPr>
                <w:color w:val="000000"/>
                <w:sz w:val="20"/>
              </w:rPr>
            </w:pPr>
          </w:p>
        </w:tc>
        <w:tc>
          <w:tcPr>
            <w:tcW w:w="502" w:type="pct"/>
            <w:hideMark/>
          </w:tcPr>
          <w:p w14:paraId="2E2D086D" w14:textId="77777777" w:rsidR="00A72C7F" w:rsidRPr="00C51239" w:rsidRDefault="00A72C7F" w:rsidP="000F3F3E">
            <w:pPr>
              <w:jc w:val="center"/>
              <w:outlineLvl w:val="0"/>
              <w:rPr>
                <w:color w:val="000000"/>
                <w:sz w:val="20"/>
              </w:rPr>
            </w:pPr>
          </w:p>
        </w:tc>
        <w:tc>
          <w:tcPr>
            <w:tcW w:w="809" w:type="pct"/>
            <w:hideMark/>
          </w:tcPr>
          <w:p w14:paraId="10A9108C"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40EC8142"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596BCAA0" w14:textId="77777777" w:rsidTr="000F3F3E">
        <w:trPr>
          <w:trHeight w:val="211"/>
          <w:jc w:val="center"/>
        </w:trPr>
        <w:tc>
          <w:tcPr>
            <w:tcW w:w="873" w:type="pct"/>
            <w:hideMark/>
          </w:tcPr>
          <w:p w14:paraId="25AD5E23" w14:textId="77777777" w:rsidR="00A72C7F" w:rsidRPr="00C51239" w:rsidRDefault="00A72C7F" w:rsidP="000F3F3E">
            <w:pPr>
              <w:outlineLvl w:val="0"/>
              <w:rPr>
                <w:color w:val="000000"/>
                <w:sz w:val="20"/>
              </w:rPr>
            </w:pPr>
            <w:r w:rsidRPr="00C51239">
              <w:rPr>
                <w:color w:val="000000"/>
                <w:sz w:val="20"/>
              </w:rPr>
              <w:t>Authentification</w:t>
            </w:r>
          </w:p>
        </w:tc>
        <w:tc>
          <w:tcPr>
            <w:tcW w:w="1358" w:type="pct"/>
            <w:hideMark/>
          </w:tcPr>
          <w:p w14:paraId="07011B31" w14:textId="77777777" w:rsidR="00A72C7F" w:rsidRPr="00C51239" w:rsidRDefault="00A72C7F" w:rsidP="000F3F3E">
            <w:pPr>
              <w:outlineLvl w:val="0"/>
              <w:rPr>
                <w:color w:val="000000"/>
                <w:sz w:val="20"/>
              </w:rPr>
            </w:pPr>
            <w:r w:rsidRPr="00C51239">
              <w:rPr>
                <w:color w:val="000000"/>
                <w:sz w:val="20"/>
              </w:rPr>
              <w:t>Support des protocoles d'entreprise (SAML 2.0, OpenID Connect, LDAP) pour l'accès à la plateforme de chat.</w:t>
            </w:r>
          </w:p>
        </w:tc>
        <w:tc>
          <w:tcPr>
            <w:tcW w:w="649" w:type="pct"/>
            <w:hideMark/>
          </w:tcPr>
          <w:p w14:paraId="507CDC4D"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611C43F9" w14:textId="77777777" w:rsidR="00A72C7F" w:rsidRPr="00C51239" w:rsidRDefault="00A72C7F" w:rsidP="000F3F3E">
            <w:pPr>
              <w:jc w:val="center"/>
              <w:outlineLvl w:val="0"/>
              <w:rPr>
                <w:color w:val="000000"/>
                <w:sz w:val="20"/>
              </w:rPr>
            </w:pPr>
          </w:p>
        </w:tc>
        <w:tc>
          <w:tcPr>
            <w:tcW w:w="809" w:type="pct"/>
            <w:hideMark/>
          </w:tcPr>
          <w:p w14:paraId="146884AC"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08B66C77"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7623981F" w14:textId="77777777" w:rsidTr="000F3F3E">
        <w:trPr>
          <w:trHeight w:val="211"/>
          <w:jc w:val="center"/>
        </w:trPr>
        <w:tc>
          <w:tcPr>
            <w:tcW w:w="873" w:type="pct"/>
            <w:hideMark/>
          </w:tcPr>
          <w:p w14:paraId="17493B36" w14:textId="77777777" w:rsidR="00A72C7F" w:rsidRPr="00C51239" w:rsidRDefault="00A72C7F" w:rsidP="000F3F3E">
            <w:pPr>
              <w:outlineLvl w:val="0"/>
              <w:rPr>
                <w:color w:val="000000"/>
                <w:sz w:val="20"/>
              </w:rPr>
            </w:pPr>
            <w:r w:rsidRPr="00C51239">
              <w:rPr>
                <w:color w:val="000000"/>
                <w:sz w:val="20"/>
              </w:rPr>
              <w:t>Audit et Logs</w:t>
            </w:r>
          </w:p>
        </w:tc>
        <w:tc>
          <w:tcPr>
            <w:tcW w:w="1358" w:type="pct"/>
            <w:hideMark/>
          </w:tcPr>
          <w:p w14:paraId="6F714D59" w14:textId="77777777" w:rsidR="00A72C7F" w:rsidRPr="00C51239" w:rsidRDefault="00A72C7F" w:rsidP="000F3F3E">
            <w:pPr>
              <w:outlineLvl w:val="0"/>
              <w:rPr>
                <w:color w:val="000000"/>
                <w:sz w:val="20"/>
              </w:rPr>
            </w:pPr>
            <w:r w:rsidRPr="00C51239">
              <w:rPr>
                <w:color w:val="000000"/>
                <w:sz w:val="20"/>
              </w:rPr>
              <w:t>Journalisation des accès et des volumes d'utilisation (nombre de tokens) par utilisateur ou département.</w:t>
            </w:r>
          </w:p>
        </w:tc>
        <w:tc>
          <w:tcPr>
            <w:tcW w:w="649" w:type="pct"/>
            <w:hideMark/>
          </w:tcPr>
          <w:p w14:paraId="68B13B27"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72372FB1" w14:textId="77777777" w:rsidR="00A72C7F" w:rsidRPr="00C51239" w:rsidRDefault="00A72C7F" w:rsidP="000F3F3E">
            <w:pPr>
              <w:jc w:val="center"/>
              <w:outlineLvl w:val="0"/>
              <w:rPr>
                <w:color w:val="000000"/>
                <w:sz w:val="20"/>
              </w:rPr>
            </w:pPr>
          </w:p>
        </w:tc>
        <w:tc>
          <w:tcPr>
            <w:tcW w:w="809" w:type="pct"/>
            <w:hideMark/>
          </w:tcPr>
          <w:p w14:paraId="4A2D820D"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4EE3042A"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0D34EE5E" w14:textId="77777777" w:rsidTr="000F3F3E">
        <w:trPr>
          <w:trHeight w:val="211"/>
          <w:jc w:val="center"/>
        </w:trPr>
        <w:tc>
          <w:tcPr>
            <w:tcW w:w="873" w:type="pct"/>
            <w:hideMark/>
          </w:tcPr>
          <w:p w14:paraId="4E8FC76F" w14:textId="77777777" w:rsidR="00A72C7F" w:rsidRPr="00C51239" w:rsidRDefault="00A72C7F" w:rsidP="000F3F3E">
            <w:pPr>
              <w:outlineLvl w:val="0"/>
              <w:rPr>
                <w:color w:val="000000"/>
                <w:sz w:val="20"/>
              </w:rPr>
            </w:pPr>
            <w:r w:rsidRPr="00C51239">
              <w:rPr>
                <w:color w:val="000000"/>
                <w:sz w:val="20"/>
              </w:rPr>
              <w:t>Isolation des Flux</w:t>
            </w:r>
          </w:p>
        </w:tc>
        <w:tc>
          <w:tcPr>
            <w:tcW w:w="1358" w:type="pct"/>
            <w:hideMark/>
          </w:tcPr>
          <w:p w14:paraId="7CE2D5FF" w14:textId="77777777" w:rsidR="00A72C7F" w:rsidRPr="00C51239" w:rsidRDefault="00A72C7F" w:rsidP="000F3F3E">
            <w:pPr>
              <w:outlineLvl w:val="0"/>
              <w:rPr>
                <w:color w:val="000000"/>
                <w:sz w:val="20"/>
              </w:rPr>
            </w:pPr>
            <w:r w:rsidRPr="00C51239">
              <w:rPr>
                <w:color w:val="000000"/>
                <w:sz w:val="20"/>
              </w:rPr>
              <w:t>Fonctionnement garanti en mode déconnecté ("Air-Gapped") sans dépendance à des API externes tierces.</w:t>
            </w:r>
          </w:p>
        </w:tc>
        <w:tc>
          <w:tcPr>
            <w:tcW w:w="649" w:type="pct"/>
            <w:hideMark/>
          </w:tcPr>
          <w:p w14:paraId="25388E53"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05B8D535" w14:textId="77777777" w:rsidR="00A72C7F" w:rsidRPr="00C51239" w:rsidRDefault="00A72C7F" w:rsidP="000F3F3E">
            <w:pPr>
              <w:jc w:val="center"/>
              <w:outlineLvl w:val="0"/>
              <w:rPr>
                <w:color w:val="000000"/>
                <w:sz w:val="20"/>
              </w:rPr>
            </w:pPr>
          </w:p>
        </w:tc>
        <w:tc>
          <w:tcPr>
            <w:tcW w:w="809" w:type="pct"/>
            <w:hideMark/>
          </w:tcPr>
          <w:p w14:paraId="1ED7F792"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5E41610C"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2795ED3A" w14:textId="77777777" w:rsidTr="000F3F3E">
        <w:trPr>
          <w:trHeight w:val="211"/>
          <w:jc w:val="center"/>
        </w:trPr>
        <w:tc>
          <w:tcPr>
            <w:tcW w:w="873" w:type="pct"/>
            <w:hideMark/>
          </w:tcPr>
          <w:p w14:paraId="42A939EE" w14:textId="77777777" w:rsidR="00A72C7F" w:rsidRPr="00C51239" w:rsidRDefault="00A72C7F" w:rsidP="000F3F3E">
            <w:pPr>
              <w:outlineLvl w:val="0"/>
              <w:rPr>
                <w:color w:val="000000"/>
                <w:sz w:val="20"/>
              </w:rPr>
            </w:pPr>
            <w:r w:rsidRPr="00C51239">
              <w:rPr>
                <w:color w:val="000000"/>
                <w:sz w:val="20"/>
              </w:rPr>
              <w:t>Administration IA</w:t>
            </w:r>
          </w:p>
        </w:tc>
        <w:tc>
          <w:tcPr>
            <w:tcW w:w="1358" w:type="pct"/>
            <w:hideMark/>
          </w:tcPr>
          <w:p w14:paraId="7120389F" w14:textId="77777777" w:rsidR="00A72C7F" w:rsidRPr="00C51239" w:rsidRDefault="00A72C7F" w:rsidP="000F3F3E">
            <w:pPr>
              <w:outlineLvl w:val="0"/>
              <w:rPr>
                <w:color w:val="000000"/>
                <w:sz w:val="20"/>
              </w:rPr>
            </w:pPr>
          </w:p>
        </w:tc>
        <w:tc>
          <w:tcPr>
            <w:tcW w:w="649" w:type="pct"/>
            <w:hideMark/>
          </w:tcPr>
          <w:p w14:paraId="7C2931CE" w14:textId="77777777" w:rsidR="00A72C7F" w:rsidRPr="00C51239" w:rsidRDefault="00A72C7F" w:rsidP="000F3F3E">
            <w:pPr>
              <w:jc w:val="center"/>
              <w:outlineLvl w:val="0"/>
              <w:rPr>
                <w:color w:val="000000"/>
                <w:sz w:val="20"/>
              </w:rPr>
            </w:pPr>
          </w:p>
        </w:tc>
        <w:tc>
          <w:tcPr>
            <w:tcW w:w="502" w:type="pct"/>
            <w:hideMark/>
          </w:tcPr>
          <w:p w14:paraId="5368AA64" w14:textId="77777777" w:rsidR="00A72C7F" w:rsidRPr="00C51239" w:rsidRDefault="00A72C7F" w:rsidP="000F3F3E">
            <w:pPr>
              <w:jc w:val="center"/>
              <w:outlineLvl w:val="0"/>
              <w:rPr>
                <w:color w:val="000000"/>
                <w:sz w:val="20"/>
              </w:rPr>
            </w:pPr>
          </w:p>
        </w:tc>
        <w:tc>
          <w:tcPr>
            <w:tcW w:w="809" w:type="pct"/>
            <w:hideMark/>
          </w:tcPr>
          <w:p w14:paraId="715D9039"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2D72C901"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7F417F5A" w14:textId="77777777" w:rsidTr="000F3F3E">
        <w:trPr>
          <w:trHeight w:val="543"/>
          <w:jc w:val="center"/>
        </w:trPr>
        <w:tc>
          <w:tcPr>
            <w:tcW w:w="873" w:type="pct"/>
            <w:hideMark/>
          </w:tcPr>
          <w:p w14:paraId="3DBA96F2" w14:textId="77777777" w:rsidR="00A72C7F" w:rsidRPr="00C51239" w:rsidRDefault="00A72C7F" w:rsidP="000F3F3E">
            <w:pPr>
              <w:outlineLvl w:val="0"/>
              <w:rPr>
                <w:color w:val="000000"/>
                <w:sz w:val="20"/>
              </w:rPr>
            </w:pPr>
            <w:r w:rsidRPr="00C51239">
              <w:rPr>
                <w:color w:val="000000"/>
                <w:sz w:val="20"/>
              </w:rPr>
              <w:t>Monitoring IA</w:t>
            </w:r>
          </w:p>
        </w:tc>
        <w:tc>
          <w:tcPr>
            <w:tcW w:w="1358" w:type="pct"/>
            <w:hideMark/>
          </w:tcPr>
          <w:p w14:paraId="3A3DA9B1" w14:textId="77777777" w:rsidR="00A72C7F" w:rsidRPr="00C51239" w:rsidRDefault="00A72C7F" w:rsidP="000F3F3E">
            <w:pPr>
              <w:outlineLvl w:val="0"/>
              <w:rPr>
                <w:color w:val="000000"/>
                <w:sz w:val="20"/>
              </w:rPr>
            </w:pPr>
            <w:r w:rsidRPr="00C51239">
              <w:rPr>
                <w:color w:val="000000"/>
                <w:sz w:val="20"/>
              </w:rPr>
              <w:t>Tableau de bord dédié mesurant la latence (Tokens/sec) et le taux d'occupation des accélérateurs IA.</w:t>
            </w:r>
          </w:p>
        </w:tc>
        <w:tc>
          <w:tcPr>
            <w:tcW w:w="649" w:type="pct"/>
            <w:hideMark/>
          </w:tcPr>
          <w:p w14:paraId="6AA3B4BA"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25594413" w14:textId="77777777" w:rsidR="00A72C7F" w:rsidRPr="00C51239" w:rsidRDefault="00A72C7F" w:rsidP="000F3F3E">
            <w:pPr>
              <w:jc w:val="center"/>
              <w:outlineLvl w:val="0"/>
              <w:rPr>
                <w:color w:val="000000"/>
                <w:sz w:val="20"/>
              </w:rPr>
            </w:pPr>
          </w:p>
        </w:tc>
        <w:tc>
          <w:tcPr>
            <w:tcW w:w="809" w:type="pct"/>
            <w:hideMark/>
          </w:tcPr>
          <w:p w14:paraId="6C955415"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37C798E6"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19021A13" w14:textId="77777777" w:rsidTr="000F3F3E">
        <w:trPr>
          <w:trHeight w:val="422"/>
          <w:jc w:val="center"/>
        </w:trPr>
        <w:tc>
          <w:tcPr>
            <w:tcW w:w="873" w:type="pct"/>
            <w:hideMark/>
          </w:tcPr>
          <w:p w14:paraId="0EBF8AB2" w14:textId="77777777" w:rsidR="00A72C7F" w:rsidRPr="00C51239" w:rsidRDefault="00A72C7F" w:rsidP="000F3F3E">
            <w:pPr>
              <w:outlineLvl w:val="0"/>
              <w:rPr>
                <w:color w:val="000000"/>
                <w:sz w:val="20"/>
              </w:rPr>
            </w:pPr>
            <w:r w:rsidRPr="00C51239">
              <w:rPr>
                <w:color w:val="000000"/>
                <w:sz w:val="20"/>
              </w:rPr>
              <w:t>Équilibrage de charge</w:t>
            </w:r>
          </w:p>
        </w:tc>
        <w:tc>
          <w:tcPr>
            <w:tcW w:w="1358" w:type="pct"/>
            <w:hideMark/>
          </w:tcPr>
          <w:p w14:paraId="653890D3" w14:textId="77777777" w:rsidR="00A72C7F" w:rsidRPr="00C51239" w:rsidRDefault="00A72C7F" w:rsidP="000F3F3E">
            <w:pPr>
              <w:outlineLvl w:val="0"/>
              <w:rPr>
                <w:color w:val="000000"/>
                <w:sz w:val="20"/>
              </w:rPr>
            </w:pPr>
            <w:r w:rsidRPr="00C51239">
              <w:rPr>
                <w:color w:val="000000"/>
                <w:sz w:val="20"/>
              </w:rPr>
              <w:t>Répartition des requêtes d’inférence entre les instances IA des deux nœuds physiques, en mode actif-actif avec basculement automatique. Le composant doit être instancié sur chaque nœud et exposer une VIP unique au client, avec algorithme pondéré par le taux d’occupation des accélérateurs.</w:t>
            </w:r>
          </w:p>
        </w:tc>
        <w:tc>
          <w:tcPr>
            <w:tcW w:w="649" w:type="pct"/>
            <w:hideMark/>
          </w:tcPr>
          <w:p w14:paraId="4618D767"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420C61B6" w14:textId="77777777" w:rsidR="00A72C7F" w:rsidRPr="00C51239" w:rsidRDefault="00A72C7F" w:rsidP="000F3F3E">
            <w:pPr>
              <w:jc w:val="center"/>
              <w:outlineLvl w:val="0"/>
              <w:rPr>
                <w:color w:val="000000"/>
                <w:sz w:val="20"/>
              </w:rPr>
            </w:pPr>
          </w:p>
        </w:tc>
        <w:tc>
          <w:tcPr>
            <w:tcW w:w="809" w:type="pct"/>
            <w:hideMark/>
          </w:tcPr>
          <w:p w14:paraId="700D4E0B"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4977EE69"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7AECD9A4" w14:textId="77777777" w:rsidTr="000F3F3E">
        <w:trPr>
          <w:trHeight w:val="634"/>
          <w:jc w:val="center"/>
        </w:trPr>
        <w:tc>
          <w:tcPr>
            <w:tcW w:w="873" w:type="pct"/>
            <w:hideMark/>
          </w:tcPr>
          <w:p w14:paraId="00AEFBE9" w14:textId="77777777" w:rsidR="00A72C7F" w:rsidRPr="00C51239" w:rsidRDefault="00A72C7F" w:rsidP="000F3F3E">
            <w:pPr>
              <w:outlineLvl w:val="0"/>
              <w:rPr>
                <w:color w:val="000000"/>
                <w:sz w:val="20"/>
              </w:rPr>
            </w:pPr>
            <w:r w:rsidRPr="00C51239">
              <w:rPr>
                <w:color w:val="000000"/>
                <w:sz w:val="20"/>
              </w:rPr>
              <w:t>Licences et Écosystème</w:t>
            </w:r>
          </w:p>
        </w:tc>
        <w:tc>
          <w:tcPr>
            <w:tcW w:w="1358" w:type="pct"/>
            <w:hideMark/>
          </w:tcPr>
          <w:p w14:paraId="5402C52D" w14:textId="77777777" w:rsidR="00A72C7F" w:rsidRPr="00C51239" w:rsidRDefault="00A72C7F" w:rsidP="000F3F3E">
            <w:pPr>
              <w:outlineLvl w:val="0"/>
              <w:rPr>
                <w:color w:val="000000"/>
                <w:sz w:val="20"/>
              </w:rPr>
            </w:pPr>
          </w:p>
        </w:tc>
        <w:tc>
          <w:tcPr>
            <w:tcW w:w="649" w:type="pct"/>
            <w:hideMark/>
          </w:tcPr>
          <w:p w14:paraId="09533DA6" w14:textId="77777777" w:rsidR="00A72C7F" w:rsidRPr="00C51239" w:rsidRDefault="00A72C7F" w:rsidP="000F3F3E">
            <w:pPr>
              <w:jc w:val="center"/>
              <w:outlineLvl w:val="0"/>
              <w:rPr>
                <w:color w:val="000000"/>
                <w:sz w:val="20"/>
              </w:rPr>
            </w:pPr>
          </w:p>
        </w:tc>
        <w:tc>
          <w:tcPr>
            <w:tcW w:w="502" w:type="pct"/>
            <w:hideMark/>
          </w:tcPr>
          <w:p w14:paraId="5970B044" w14:textId="77777777" w:rsidR="00A72C7F" w:rsidRPr="00C51239" w:rsidRDefault="00A72C7F" w:rsidP="000F3F3E">
            <w:pPr>
              <w:jc w:val="center"/>
              <w:outlineLvl w:val="0"/>
              <w:rPr>
                <w:color w:val="000000"/>
                <w:sz w:val="20"/>
              </w:rPr>
            </w:pPr>
          </w:p>
        </w:tc>
        <w:tc>
          <w:tcPr>
            <w:tcW w:w="809" w:type="pct"/>
            <w:hideMark/>
          </w:tcPr>
          <w:p w14:paraId="53270BED"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1C015A2B"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11F73816" w14:textId="77777777" w:rsidTr="000F3F3E">
        <w:trPr>
          <w:trHeight w:val="422"/>
          <w:jc w:val="center"/>
        </w:trPr>
        <w:tc>
          <w:tcPr>
            <w:tcW w:w="873" w:type="pct"/>
            <w:hideMark/>
          </w:tcPr>
          <w:p w14:paraId="6B66675B" w14:textId="77777777" w:rsidR="00A72C7F" w:rsidRPr="00C51239" w:rsidRDefault="00A72C7F" w:rsidP="000F3F3E">
            <w:pPr>
              <w:outlineLvl w:val="0"/>
              <w:rPr>
                <w:color w:val="000000"/>
                <w:sz w:val="20"/>
              </w:rPr>
            </w:pPr>
            <w:r w:rsidRPr="00C51239">
              <w:rPr>
                <w:color w:val="000000"/>
                <w:sz w:val="20"/>
              </w:rPr>
              <w:lastRenderedPageBreak/>
              <w:t>Ouverture Logicielle</w:t>
            </w:r>
          </w:p>
        </w:tc>
        <w:tc>
          <w:tcPr>
            <w:tcW w:w="1358" w:type="pct"/>
            <w:hideMark/>
          </w:tcPr>
          <w:p w14:paraId="5297F4C9" w14:textId="77777777" w:rsidR="00A72C7F" w:rsidRPr="00C51239" w:rsidRDefault="00A72C7F" w:rsidP="000F3F3E">
            <w:pPr>
              <w:outlineLvl w:val="0"/>
              <w:rPr>
                <w:color w:val="000000"/>
                <w:sz w:val="20"/>
              </w:rPr>
            </w:pPr>
            <w:r w:rsidRPr="00C51239">
              <w:rPr>
                <w:color w:val="000000"/>
                <w:sz w:val="20"/>
              </w:rPr>
              <w:t>Compatibilité avec les modèles issus des bibliothèques ouvertes (Open Weights) les plus courantes.</w:t>
            </w:r>
          </w:p>
        </w:tc>
        <w:tc>
          <w:tcPr>
            <w:tcW w:w="649" w:type="pct"/>
            <w:hideMark/>
          </w:tcPr>
          <w:p w14:paraId="2A969E0F"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6F3A7386" w14:textId="77777777" w:rsidR="00A72C7F" w:rsidRPr="00C51239" w:rsidRDefault="00A72C7F" w:rsidP="000F3F3E">
            <w:pPr>
              <w:jc w:val="center"/>
              <w:outlineLvl w:val="0"/>
              <w:rPr>
                <w:color w:val="000000"/>
                <w:sz w:val="20"/>
              </w:rPr>
            </w:pPr>
          </w:p>
        </w:tc>
        <w:tc>
          <w:tcPr>
            <w:tcW w:w="809" w:type="pct"/>
            <w:hideMark/>
          </w:tcPr>
          <w:p w14:paraId="306EBFDC"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23C32F38"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0A440E2D" w14:textId="77777777" w:rsidTr="000F3F3E">
        <w:trPr>
          <w:trHeight w:val="211"/>
          <w:jc w:val="center"/>
        </w:trPr>
        <w:tc>
          <w:tcPr>
            <w:tcW w:w="873" w:type="pct"/>
            <w:hideMark/>
          </w:tcPr>
          <w:p w14:paraId="542F5512" w14:textId="77777777" w:rsidR="00A72C7F" w:rsidRPr="00C51239" w:rsidRDefault="00A72C7F" w:rsidP="000F3F3E">
            <w:pPr>
              <w:outlineLvl w:val="0"/>
              <w:rPr>
                <w:color w:val="000000"/>
                <w:sz w:val="20"/>
              </w:rPr>
            </w:pPr>
            <w:r w:rsidRPr="00C51239">
              <w:rPr>
                <w:color w:val="000000"/>
                <w:sz w:val="20"/>
              </w:rPr>
              <w:t>Mise à jour</w:t>
            </w:r>
          </w:p>
        </w:tc>
        <w:tc>
          <w:tcPr>
            <w:tcW w:w="1358" w:type="pct"/>
            <w:hideMark/>
          </w:tcPr>
          <w:p w14:paraId="36DF6C68" w14:textId="77777777" w:rsidR="00A72C7F" w:rsidRPr="00C51239" w:rsidRDefault="00A72C7F" w:rsidP="000F3F3E">
            <w:pPr>
              <w:outlineLvl w:val="0"/>
              <w:rPr>
                <w:color w:val="000000"/>
                <w:sz w:val="20"/>
              </w:rPr>
            </w:pPr>
            <w:r w:rsidRPr="00C51239">
              <w:rPr>
                <w:color w:val="000000"/>
                <w:sz w:val="20"/>
              </w:rPr>
              <w:t>Possibilité de mettre à jour les modèles IA indépendamment de la plateforme logicielle.</w:t>
            </w:r>
          </w:p>
        </w:tc>
        <w:tc>
          <w:tcPr>
            <w:tcW w:w="649" w:type="pct"/>
            <w:hideMark/>
          </w:tcPr>
          <w:p w14:paraId="344E9598"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45CDAA75"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7E1113DB"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7033B217"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7DF83792" w14:textId="77777777" w:rsidTr="000F3F3E">
        <w:trPr>
          <w:trHeight w:val="422"/>
          <w:jc w:val="center"/>
        </w:trPr>
        <w:tc>
          <w:tcPr>
            <w:tcW w:w="873" w:type="pct"/>
            <w:hideMark/>
          </w:tcPr>
          <w:p w14:paraId="6FE08486" w14:textId="77777777" w:rsidR="00A72C7F" w:rsidRPr="00C51239" w:rsidRDefault="00A72C7F" w:rsidP="000F3F3E">
            <w:pPr>
              <w:outlineLvl w:val="0"/>
              <w:rPr>
                <w:sz w:val="20"/>
              </w:rPr>
            </w:pPr>
            <w:r w:rsidRPr="00C51239">
              <w:rPr>
                <w:sz w:val="20"/>
              </w:rPr>
              <w:t>Nature Licence</w:t>
            </w:r>
          </w:p>
        </w:tc>
        <w:tc>
          <w:tcPr>
            <w:tcW w:w="1358" w:type="pct"/>
            <w:hideMark/>
          </w:tcPr>
          <w:p w14:paraId="13490105" w14:textId="77777777" w:rsidR="00A72C7F" w:rsidRPr="00C51239" w:rsidRDefault="00A72C7F" w:rsidP="000F3F3E">
            <w:pPr>
              <w:outlineLvl w:val="0"/>
              <w:rPr>
                <w:color w:val="000000"/>
                <w:sz w:val="20"/>
              </w:rPr>
            </w:pPr>
            <w:r w:rsidRPr="00C51239">
              <w:rPr>
                <w:color w:val="000000"/>
                <w:sz w:val="20"/>
              </w:rPr>
              <w:t>Licence incluse couvrant toutes les fonctionnalités exigées durant 5 ans minimum</w:t>
            </w:r>
          </w:p>
        </w:tc>
        <w:tc>
          <w:tcPr>
            <w:tcW w:w="649" w:type="pct"/>
            <w:hideMark/>
          </w:tcPr>
          <w:p w14:paraId="72B8C580"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357DB18B"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3210E6A8"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4D6D879C"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7FDDAA73" w14:textId="77777777" w:rsidTr="000F3F3E">
        <w:trPr>
          <w:trHeight w:val="422"/>
          <w:jc w:val="center"/>
        </w:trPr>
        <w:tc>
          <w:tcPr>
            <w:tcW w:w="873" w:type="pct"/>
            <w:hideMark/>
          </w:tcPr>
          <w:p w14:paraId="3678DC51" w14:textId="77777777" w:rsidR="00A72C7F" w:rsidRPr="00C51239" w:rsidRDefault="00A72C7F" w:rsidP="000F3F3E">
            <w:pPr>
              <w:outlineLvl w:val="0"/>
              <w:rPr>
                <w:sz w:val="20"/>
              </w:rPr>
            </w:pPr>
            <w:r w:rsidRPr="00C51239">
              <w:rPr>
                <w:sz w:val="20"/>
              </w:rPr>
              <w:t>Support</w:t>
            </w:r>
          </w:p>
        </w:tc>
        <w:tc>
          <w:tcPr>
            <w:tcW w:w="1358" w:type="pct"/>
            <w:hideMark/>
          </w:tcPr>
          <w:p w14:paraId="55A8E811" w14:textId="77777777" w:rsidR="00A72C7F" w:rsidRPr="00C51239" w:rsidRDefault="00A72C7F" w:rsidP="000F3F3E">
            <w:pPr>
              <w:outlineLvl w:val="0"/>
              <w:rPr>
                <w:color w:val="000000"/>
                <w:sz w:val="20"/>
              </w:rPr>
            </w:pPr>
            <w:r w:rsidRPr="00C51239">
              <w:rPr>
                <w:color w:val="000000"/>
                <w:sz w:val="20"/>
              </w:rPr>
              <w:t>Support constructeur et fournisseur Inclus pour 5 ans minimum</w:t>
            </w:r>
          </w:p>
        </w:tc>
        <w:tc>
          <w:tcPr>
            <w:tcW w:w="649" w:type="pct"/>
            <w:hideMark/>
          </w:tcPr>
          <w:p w14:paraId="4BDBA972"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45004904"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36FDE6AF"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4587A54F" w14:textId="77777777" w:rsidR="00A72C7F" w:rsidRPr="00C51239" w:rsidRDefault="00A72C7F" w:rsidP="000F3F3E">
            <w:pPr>
              <w:jc w:val="center"/>
              <w:outlineLvl w:val="0"/>
              <w:rPr>
                <w:color w:val="000000"/>
                <w:sz w:val="20"/>
              </w:rPr>
            </w:pPr>
            <w:r w:rsidRPr="00C51239">
              <w:rPr>
                <w:color w:val="000000"/>
                <w:sz w:val="20"/>
              </w:rPr>
              <w:t> </w:t>
            </w:r>
          </w:p>
        </w:tc>
      </w:tr>
      <w:tr w:rsidR="00A72C7F" w:rsidRPr="00C51239" w14:paraId="4E488000" w14:textId="77777777" w:rsidTr="000F3F3E">
        <w:trPr>
          <w:trHeight w:val="211"/>
          <w:jc w:val="center"/>
        </w:trPr>
        <w:tc>
          <w:tcPr>
            <w:tcW w:w="873" w:type="pct"/>
            <w:hideMark/>
          </w:tcPr>
          <w:p w14:paraId="75E10D69" w14:textId="77777777" w:rsidR="00A72C7F" w:rsidRPr="00C51239" w:rsidRDefault="00A72C7F" w:rsidP="000F3F3E">
            <w:pPr>
              <w:outlineLvl w:val="0"/>
              <w:rPr>
                <w:sz w:val="20"/>
              </w:rPr>
            </w:pPr>
            <w:r w:rsidRPr="00C51239">
              <w:rPr>
                <w:sz w:val="20"/>
              </w:rPr>
              <w:t>Garantie</w:t>
            </w:r>
          </w:p>
        </w:tc>
        <w:tc>
          <w:tcPr>
            <w:tcW w:w="1358" w:type="pct"/>
            <w:hideMark/>
          </w:tcPr>
          <w:p w14:paraId="55CC7D4A" w14:textId="77777777" w:rsidR="00A72C7F" w:rsidRPr="00C51239" w:rsidRDefault="00A72C7F" w:rsidP="000F3F3E">
            <w:pPr>
              <w:outlineLvl w:val="0"/>
              <w:rPr>
                <w:sz w:val="20"/>
              </w:rPr>
            </w:pPr>
            <w:r w:rsidRPr="00C51239">
              <w:rPr>
                <w:sz w:val="20"/>
              </w:rPr>
              <w:t>≥ 1 an, pièces et main d’œuvre</w:t>
            </w:r>
          </w:p>
        </w:tc>
        <w:tc>
          <w:tcPr>
            <w:tcW w:w="649" w:type="pct"/>
            <w:hideMark/>
          </w:tcPr>
          <w:p w14:paraId="20EF5B5F" w14:textId="77777777" w:rsidR="00A72C7F" w:rsidRPr="00C51239" w:rsidRDefault="00A72C7F" w:rsidP="000F3F3E">
            <w:pPr>
              <w:jc w:val="center"/>
              <w:outlineLvl w:val="0"/>
              <w:rPr>
                <w:color w:val="000000"/>
                <w:sz w:val="20"/>
              </w:rPr>
            </w:pPr>
            <w:r w:rsidRPr="00C51239">
              <w:rPr>
                <w:color w:val="000000"/>
                <w:sz w:val="20"/>
              </w:rPr>
              <w:t>Oui</w:t>
            </w:r>
          </w:p>
        </w:tc>
        <w:tc>
          <w:tcPr>
            <w:tcW w:w="502" w:type="pct"/>
            <w:hideMark/>
          </w:tcPr>
          <w:p w14:paraId="19911D09"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6F13ADB8" w14:textId="77777777" w:rsidR="00A72C7F" w:rsidRPr="00C51239" w:rsidRDefault="00A72C7F" w:rsidP="000F3F3E">
            <w:pPr>
              <w:jc w:val="center"/>
              <w:outlineLvl w:val="0"/>
              <w:rPr>
                <w:color w:val="000000"/>
                <w:sz w:val="20"/>
              </w:rPr>
            </w:pPr>
            <w:r w:rsidRPr="00C51239">
              <w:rPr>
                <w:color w:val="000000"/>
                <w:sz w:val="20"/>
              </w:rPr>
              <w:t> </w:t>
            </w:r>
          </w:p>
        </w:tc>
        <w:tc>
          <w:tcPr>
            <w:tcW w:w="809" w:type="pct"/>
            <w:hideMark/>
          </w:tcPr>
          <w:p w14:paraId="60FC68AC" w14:textId="77777777" w:rsidR="00A72C7F" w:rsidRPr="00C51239" w:rsidRDefault="00A72C7F" w:rsidP="000F3F3E">
            <w:pPr>
              <w:jc w:val="center"/>
              <w:outlineLvl w:val="0"/>
              <w:rPr>
                <w:color w:val="000000"/>
                <w:sz w:val="20"/>
              </w:rPr>
            </w:pPr>
            <w:r w:rsidRPr="00C51239">
              <w:rPr>
                <w:color w:val="000000"/>
                <w:sz w:val="20"/>
              </w:rPr>
              <w:t> </w:t>
            </w:r>
          </w:p>
        </w:tc>
      </w:tr>
    </w:tbl>
    <w:p w14:paraId="4E6360F5" w14:textId="77777777" w:rsidR="00A72C7F" w:rsidRPr="00C51239" w:rsidRDefault="00A72C7F" w:rsidP="00A72C7F">
      <w:pPr>
        <w:rPr>
          <w:rFonts w:asciiTheme="majorBidi" w:hAnsiTheme="majorBidi" w:cstheme="majorBidi"/>
          <w:bCs/>
        </w:rPr>
      </w:pPr>
    </w:p>
    <w:p w14:paraId="558B727E" w14:textId="77777777" w:rsidR="00A72C7F" w:rsidRPr="00C51239" w:rsidRDefault="00A72C7F" w:rsidP="00A72C7F">
      <w:pPr>
        <w:rPr>
          <w:rFonts w:asciiTheme="majorBidi" w:hAnsiTheme="majorBidi" w:cstheme="majorBidi"/>
          <w:bCs/>
        </w:rPr>
      </w:pPr>
    </w:p>
    <w:p w14:paraId="61B41D4B" w14:textId="77777777" w:rsidR="00A72C7F" w:rsidRPr="00C51239" w:rsidRDefault="00A72C7F" w:rsidP="00A72C7F">
      <w:pPr>
        <w:rPr>
          <w:rFonts w:asciiTheme="majorBidi" w:hAnsiTheme="majorBidi" w:cstheme="majorBidi"/>
          <w:bCs/>
          <w:u w:val="single"/>
        </w:rPr>
      </w:pPr>
      <w:r w:rsidRPr="00C51239">
        <w:rPr>
          <w:rFonts w:asciiTheme="majorBidi" w:hAnsiTheme="majorBidi" w:cstheme="majorBidi"/>
          <w:bCs/>
          <w:u w:val="single"/>
        </w:rPr>
        <w:t>(*) A remplir obligatoirement par le soumissionnaire</w:t>
      </w:r>
    </w:p>
    <w:p w14:paraId="55D4B810"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3. Spécifications des services connexes (lot 1)</w:t>
      </w:r>
    </w:p>
    <w:p w14:paraId="5CA61447"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1. Design de la solution HLD et LLD</w:t>
      </w:r>
      <w:r w:rsidRPr="00C51239">
        <w:rPr>
          <w:rFonts w:asciiTheme="majorBidi" w:hAnsiTheme="majorBidi" w:cstheme="majorBidi"/>
          <w:b/>
        </w:rPr>
        <w:tab/>
      </w:r>
    </w:p>
    <w:p w14:paraId="6A64D928" w14:textId="77777777" w:rsidR="00A72C7F" w:rsidRPr="00C51239" w:rsidRDefault="00A72C7F" w:rsidP="00A72C7F">
      <w:pPr>
        <w:rPr>
          <w:rFonts w:asciiTheme="majorBidi" w:hAnsiTheme="majorBidi" w:cstheme="majorBidi"/>
        </w:rPr>
      </w:pPr>
      <w:r w:rsidRPr="00C51239">
        <w:rPr>
          <w:rFonts w:asciiTheme="majorBidi" w:hAnsiTheme="majorBidi" w:cstheme="majorBidi"/>
        </w:rPr>
        <w:t>Le MAS dispose d’un datacenter DC-MAS (salle machine située au site du Ministère) dont la configuration actuelle est présentée dans le plan 1. Dans la configuration proposée, le data centre au niveau du MAS sera un site de secours par rapport au nouveau site du DC-MAS-CNI (Voir plan 1 et 2).</w:t>
      </w:r>
    </w:p>
    <w:p w14:paraId="39EBCCEA" w14:textId="77777777" w:rsidR="00A72C7F" w:rsidRPr="00C51239" w:rsidRDefault="00A72C7F" w:rsidP="00A72C7F">
      <w:pPr>
        <w:rPr>
          <w:rFonts w:asciiTheme="majorBidi" w:hAnsiTheme="majorBidi" w:cstheme="majorBidi"/>
          <w:i/>
          <w:iCs/>
          <w:u w:val="single"/>
        </w:rPr>
      </w:pPr>
      <w:r w:rsidRPr="00C51239">
        <w:rPr>
          <w:rFonts w:asciiTheme="majorBidi" w:hAnsiTheme="majorBidi" w:cstheme="majorBidi"/>
          <w:i/>
          <w:iCs/>
          <w:u w:val="single"/>
        </w:rPr>
        <w:t xml:space="preserve">Le soumissionnaire proposera dans son offre une architecture et une solution de réplication qui </w:t>
      </w:r>
      <w:r w:rsidRPr="00C51239">
        <w:rPr>
          <w:rFonts w:asciiTheme="majorBidi" w:hAnsiTheme="majorBidi" w:cstheme="majorBidi"/>
        </w:rPr>
        <w:t xml:space="preserve">met en place un processus où les données des machines virtuelles sont copiées en temps opportun d'un site à un autre, permettant ainsi une reprise d'exploitation des services du datacenter du MAS en cas de panne ou de sinistre sur l'un des sites à « t-30Minutes » ou mieux. Pour les VMs critiques (Amen, Handicap, ID Sociale et Active directory (Voir plan 1 et 2). </w:t>
      </w:r>
    </w:p>
    <w:p w14:paraId="262110BD" w14:textId="77777777" w:rsidR="00A72C7F" w:rsidRPr="00C51239" w:rsidRDefault="00A72C7F" w:rsidP="00A72C7F">
      <w:pPr>
        <w:rPr>
          <w:rFonts w:asciiTheme="majorBidi" w:hAnsiTheme="majorBidi" w:cstheme="majorBidi"/>
          <w:b/>
          <w:i/>
        </w:rPr>
      </w:pPr>
      <w:r w:rsidRPr="00C51239">
        <w:rPr>
          <w:rFonts w:asciiTheme="majorBidi" w:hAnsiTheme="majorBidi" w:cstheme="majorBidi"/>
        </w:rPr>
        <w:t xml:space="preserve">Avant l’installation le fournisseur proposera à l’équipe du MAS les éléments suivants : </w:t>
      </w:r>
    </w:p>
    <w:p w14:paraId="5D8BF36E"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Architecture globale et conception du réseau du datacenter,</w:t>
      </w:r>
    </w:p>
    <w:p w14:paraId="5D06BBD2" w14:textId="77777777" w:rsidR="00A72C7F" w:rsidRPr="00142C17"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highlight w:val="yellow"/>
        </w:rPr>
      </w:pPr>
      <w:r w:rsidRPr="00142C17">
        <w:rPr>
          <w:rFonts w:asciiTheme="majorBidi" w:hAnsiTheme="majorBidi" w:cstheme="majorBidi"/>
          <w:iCs/>
          <w:highlight w:val="yellow"/>
        </w:rPr>
        <w:t>Dossier d'Architecture Détaillé (DAD) : Plan d'adressage IP complet (Plans A/B back-to-back, services 25GbE, management 1GbE), matrice de flux réseau, et prérequis d'intégration de la VM Témoin de Quorum dans le DC tiers.</w:t>
      </w:r>
    </w:p>
    <w:p w14:paraId="6660409A" w14:textId="77777777" w:rsidR="00A72C7F" w:rsidRPr="00142C17"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highlight w:val="yellow"/>
        </w:rPr>
      </w:pPr>
      <w:r w:rsidRPr="00142C17">
        <w:rPr>
          <w:rFonts w:asciiTheme="majorBidi" w:hAnsiTheme="majorBidi" w:cstheme="majorBidi"/>
          <w:iCs/>
          <w:highlight w:val="yellow"/>
        </w:rPr>
        <w:t>Validation conjointe avec l’équipe MAS des profils de ports, VLANs, et joignabilité vers la VM Witness.</w:t>
      </w:r>
    </w:p>
    <w:p w14:paraId="159B4191" w14:textId="77777777" w:rsidR="00A72C7F" w:rsidRPr="00142C17"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highlight w:val="yellow"/>
        </w:rPr>
      </w:pPr>
      <w:r w:rsidRPr="00142C17">
        <w:rPr>
          <w:rFonts w:asciiTheme="majorBidi" w:hAnsiTheme="majorBidi" w:cstheme="majorBidi"/>
          <w:iCs/>
          <w:highlight w:val="yellow"/>
        </w:rPr>
        <w:t>Cadrage environnemental : Vérification de la conformité des baies (espace rack, alimentation redondante, dissipation thermique en pleine charge accélérateur).</w:t>
      </w:r>
    </w:p>
    <w:p w14:paraId="002F278E"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Description de l’intégration des serveurs virtuels,</w:t>
      </w:r>
    </w:p>
    <w:p w14:paraId="2C0D17D4"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Segmentation de l’infrastructure et de la sécurité,</w:t>
      </w:r>
    </w:p>
    <w:p w14:paraId="0D57DE10"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Plan de test de l’Infrastructure et de sécurité.</w:t>
      </w:r>
    </w:p>
    <w:p w14:paraId="7EEEB698"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lastRenderedPageBreak/>
        <w:t xml:space="preserve">Design de la réplication entre les </w:t>
      </w:r>
      <w:r w:rsidRPr="00C51239">
        <w:rPr>
          <w:rFonts w:asciiTheme="majorBidi" w:hAnsiTheme="majorBidi" w:cstheme="majorBidi"/>
          <w:b/>
          <w:i/>
          <w:iCs/>
        </w:rPr>
        <w:t>deux</w:t>
      </w:r>
      <w:r w:rsidRPr="00C51239">
        <w:rPr>
          <w:rFonts w:asciiTheme="majorBidi" w:hAnsiTheme="majorBidi" w:cstheme="majorBidi"/>
          <w:iCs/>
        </w:rPr>
        <w:t xml:space="preserve"> sites.</w:t>
      </w:r>
    </w:p>
    <w:p w14:paraId="26DFDA8F"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Plan de migration</w:t>
      </w:r>
    </w:p>
    <w:p w14:paraId="74D064CE"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2. Installation et configuration de l’infrastructure du centre de données :</w:t>
      </w:r>
    </w:p>
    <w:p w14:paraId="79B83043" w14:textId="77777777" w:rsidR="00A72C7F" w:rsidRPr="00C51239" w:rsidRDefault="00A72C7F" w:rsidP="00A72C7F">
      <w:pPr>
        <w:rPr>
          <w:rFonts w:asciiTheme="majorBidi" w:hAnsiTheme="majorBidi" w:cstheme="majorBidi"/>
          <w:iCs/>
        </w:rPr>
      </w:pPr>
      <w:r w:rsidRPr="00C51239">
        <w:rPr>
          <w:rFonts w:asciiTheme="majorBidi" w:hAnsiTheme="majorBidi" w:cstheme="majorBidi"/>
          <w:iCs/>
        </w:rPr>
        <w:t>L’installation des différentes composantes, la configuration et les vérifications conformément au design réalisé. Elle comprend particulièrement :</w:t>
      </w:r>
    </w:p>
    <w:p w14:paraId="2A207D3E"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Installation et configuration des serveur et stockage fournis.</w:t>
      </w:r>
    </w:p>
    <w:p w14:paraId="3B717396"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Installation et configuration des switch Spine, Leaf et Edge fournis. Les deux Switchs Spines devront être vue par les équipements voisins comme étant une seule entité</w:t>
      </w:r>
    </w:p>
    <w:p w14:paraId="0A6C26F3"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Installer et configurer deux dispositifs pare-feu mettant en œuvre une politique de sécurité (zones d’accès, DMZ interne, DMZ externe...) et Inspection de débit avec redondance et haute disponibilité.</w:t>
      </w:r>
    </w:p>
    <w:p w14:paraId="721EE981"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Installation et intégration de logiciels : Systèmes d’exploitation, logiciel de périphérique de stockage, logiciel de sauvegarde professionnel.</w:t>
      </w:r>
    </w:p>
    <w:p w14:paraId="26F0E0AB"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Déployer la solution HCI sur les nœuds fournis avec configuration du réseau et du stockage.</w:t>
      </w:r>
    </w:p>
    <w:p w14:paraId="01E7BBB1"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Déployer la solution de sauvegarde avec intégration de la Baie de stockage sauvegarde sur disque et configuration des jobs de backup.</w:t>
      </w:r>
    </w:p>
    <w:p w14:paraId="3218384A"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Configuration de la haute disponibilité sur la nouvelle infrastructure de virtualisation.</w:t>
      </w:r>
    </w:p>
    <w:p w14:paraId="66343132"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Mise en œuvre de la centralisation des journaux création des serveurs log</w:t>
      </w:r>
    </w:p>
    <w:p w14:paraId="7B50327D"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iCs/>
        </w:rPr>
      </w:pPr>
      <w:r w:rsidRPr="00C51239">
        <w:rPr>
          <w:rFonts w:asciiTheme="majorBidi" w:hAnsiTheme="majorBidi" w:cstheme="majorBidi"/>
          <w:iCs/>
        </w:rPr>
        <w:t xml:space="preserve">Mise en œuvre de la gestion des systèmes et des réseaux </w:t>
      </w:r>
    </w:p>
    <w:p w14:paraId="4EADD1C2"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Diagnostic et dépannage de tous les composants du projet</w:t>
      </w:r>
    </w:p>
    <w:p w14:paraId="7D54CC20" w14:textId="77777777" w:rsidR="00A72C7F" w:rsidRPr="00C51239" w:rsidRDefault="00A72C7F" w:rsidP="00964C47">
      <w:pPr>
        <w:numPr>
          <w:ilvl w:val="0"/>
          <w:numId w:val="37"/>
        </w:numPr>
        <w:suppressAutoHyphens w:val="0"/>
        <w:overflowPunct/>
        <w:autoSpaceDE/>
        <w:autoSpaceDN/>
        <w:adjustRightInd/>
        <w:spacing w:before="100" w:beforeAutospacing="1" w:after="100" w:afterAutospacing="1"/>
        <w:jc w:val="left"/>
        <w:textAlignment w:val="auto"/>
        <w:rPr>
          <w:rFonts w:asciiTheme="majorBidi" w:hAnsiTheme="majorBidi" w:cstheme="majorBidi"/>
          <w:szCs w:val="24"/>
          <w:highlight w:val="yellow"/>
          <w:lang w:eastAsia="fr-FR"/>
        </w:rPr>
      </w:pPr>
      <w:r w:rsidRPr="00C51239">
        <w:rPr>
          <w:rFonts w:asciiTheme="majorBidi" w:hAnsiTheme="majorBidi" w:cstheme="majorBidi"/>
          <w:b/>
          <w:bCs/>
          <w:szCs w:val="24"/>
          <w:highlight w:val="yellow"/>
          <w:lang w:eastAsia="fr-FR"/>
        </w:rPr>
        <w:t>Mise en rack</w:t>
      </w:r>
      <w:r w:rsidRPr="00C51239">
        <w:rPr>
          <w:rFonts w:asciiTheme="majorBidi" w:hAnsiTheme="majorBidi" w:cstheme="majorBidi"/>
          <w:szCs w:val="24"/>
          <w:highlight w:val="yellow"/>
          <w:lang w:eastAsia="fr-FR"/>
        </w:rPr>
        <w:t xml:space="preserve"> des deux serveurs IA avec kits fournis.</w:t>
      </w:r>
    </w:p>
    <w:p w14:paraId="3927E0DC" w14:textId="77777777" w:rsidR="00A72C7F" w:rsidRPr="00C51239" w:rsidRDefault="00A72C7F" w:rsidP="00964C47">
      <w:pPr>
        <w:numPr>
          <w:ilvl w:val="0"/>
          <w:numId w:val="37"/>
        </w:numPr>
        <w:suppressAutoHyphens w:val="0"/>
        <w:overflowPunct/>
        <w:autoSpaceDE/>
        <w:autoSpaceDN/>
        <w:adjustRightInd/>
        <w:spacing w:before="100" w:beforeAutospacing="1" w:after="100" w:afterAutospacing="1"/>
        <w:jc w:val="left"/>
        <w:textAlignment w:val="auto"/>
        <w:rPr>
          <w:rFonts w:asciiTheme="majorBidi" w:hAnsiTheme="majorBidi" w:cstheme="majorBidi"/>
          <w:szCs w:val="24"/>
          <w:highlight w:val="yellow"/>
          <w:lang w:eastAsia="fr-FR"/>
        </w:rPr>
      </w:pPr>
      <w:r w:rsidRPr="00C51239">
        <w:rPr>
          <w:rFonts w:asciiTheme="majorBidi" w:hAnsiTheme="majorBidi" w:cstheme="majorBidi"/>
          <w:b/>
          <w:bCs/>
          <w:szCs w:val="24"/>
          <w:highlight w:val="yellow"/>
          <w:lang w:eastAsia="fr-FR"/>
        </w:rPr>
        <w:t>Câblage back-to-back (4× 100GbE QSFP28, DAC/AOC) :</w:t>
      </w:r>
      <w:r w:rsidRPr="00C51239">
        <w:rPr>
          <w:rFonts w:asciiTheme="majorBidi" w:hAnsiTheme="majorBidi" w:cstheme="majorBidi"/>
          <w:szCs w:val="24"/>
          <w:highlight w:val="yellow"/>
          <w:lang w:eastAsia="fr-FR"/>
        </w:rPr>
        <w:t xml:space="preserve"> </w:t>
      </w:r>
    </w:p>
    <w:p w14:paraId="49EA2DDD" w14:textId="77777777" w:rsidR="00A72C7F" w:rsidRPr="00C51239" w:rsidRDefault="00A72C7F" w:rsidP="00964C47">
      <w:pPr>
        <w:numPr>
          <w:ilvl w:val="1"/>
          <w:numId w:val="37"/>
        </w:numPr>
        <w:suppressAutoHyphens w:val="0"/>
        <w:overflowPunct/>
        <w:autoSpaceDE/>
        <w:autoSpaceDN/>
        <w:adjustRightInd/>
        <w:spacing w:before="100" w:beforeAutospacing="1" w:after="100" w:afterAutospacing="1"/>
        <w:jc w:val="left"/>
        <w:textAlignment w:val="auto"/>
        <w:rPr>
          <w:rFonts w:asciiTheme="majorBidi" w:hAnsiTheme="majorBidi" w:cstheme="majorBidi"/>
          <w:szCs w:val="24"/>
          <w:highlight w:val="yellow"/>
          <w:lang w:eastAsia="fr-FR"/>
        </w:rPr>
      </w:pPr>
      <w:r w:rsidRPr="00C51239">
        <w:rPr>
          <w:rFonts w:asciiTheme="majorBidi" w:hAnsiTheme="majorBidi" w:cstheme="majorBidi"/>
          <w:szCs w:val="24"/>
          <w:highlight w:val="yellow"/>
          <w:lang w:eastAsia="fr-FR"/>
        </w:rPr>
        <w:t>Plan A - 2 liens dédiés calcul/VRAM (RoCEv2), actif-actif</w:t>
      </w:r>
    </w:p>
    <w:p w14:paraId="37EE5E3D" w14:textId="77777777" w:rsidR="00A72C7F" w:rsidRPr="00C51239" w:rsidRDefault="00A72C7F" w:rsidP="00964C47">
      <w:pPr>
        <w:numPr>
          <w:ilvl w:val="1"/>
          <w:numId w:val="37"/>
        </w:numPr>
        <w:suppressAutoHyphens w:val="0"/>
        <w:overflowPunct/>
        <w:autoSpaceDE/>
        <w:autoSpaceDN/>
        <w:adjustRightInd/>
        <w:spacing w:before="100" w:beforeAutospacing="1" w:after="100" w:afterAutospacing="1"/>
        <w:jc w:val="left"/>
        <w:textAlignment w:val="auto"/>
        <w:rPr>
          <w:rFonts w:asciiTheme="majorBidi" w:hAnsiTheme="majorBidi" w:cstheme="majorBidi"/>
          <w:szCs w:val="24"/>
          <w:highlight w:val="yellow"/>
          <w:lang w:eastAsia="fr-FR"/>
        </w:rPr>
      </w:pPr>
      <w:r w:rsidRPr="00C51239">
        <w:rPr>
          <w:rFonts w:asciiTheme="majorBidi" w:hAnsiTheme="majorBidi" w:cstheme="majorBidi"/>
          <w:szCs w:val="24"/>
          <w:highlight w:val="yellow"/>
          <w:lang w:eastAsia="fr-FR"/>
        </w:rPr>
        <w:t>Plan B - 2 liens dédiés stockage/réplication NVMe-oF, actif-actif</w:t>
      </w:r>
    </w:p>
    <w:p w14:paraId="4EA213AA" w14:textId="77777777" w:rsidR="00A72C7F" w:rsidRPr="00C51239" w:rsidRDefault="00A72C7F" w:rsidP="00964C47">
      <w:pPr>
        <w:numPr>
          <w:ilvl w:val="0"/>
          <w:numId w:val="37"/>
        </w:numPr>
        <w:suppressAutoHyphens w:val="0"/>
        <w:overflowPunct/>
        <w:autoSpaceDE/>
        <w:autoSpaceDN/>
        <w:adjustRightInd/>
        <w:spacing w:before="100" w:beforeAutospacing="1" w:after="100" w:afterAutospacing="1"/>
        <w:jc w:val="left"/>
        <w:textAlignment w:val="auto"/>
        <w:rPr>
          <w:rFonts w:asciiTheme="majorBidi" w:hAnsiTheme="majorBidi" w:cstheme="majorBidi"/>
          <w:szCs w:val="24"/>
          <w:highlight w:val="yellow"/>
          <w:lang w:eastAsia="fr-FR"/>
        </w:rPr>
      </w:pPr>
      <w:r w:rsidRPr="00C51239">
        <w:rPr>
          <w:rFonts w:asciiTheme="majorBidi" w:hAnsiTheme="majorBidi" w:cstheme="majorBidi"/>
          <w:b/>
          <w:bCs/>
          <w:szCs w:val="24"/>
          <w:highlight w:val="yellow"/>
          <w:lang w:eastAsia="fr-FR"/>
        </w:rPr>
        <w:t>Raccordement services</w:t>
      </w:r>
      <w:r w:rsidRPr="00C51239">
        <w:rPr>
          <w:rFonts w:asciiTheme="majorBidi" w:hAnsiTheme="majorBidi" w:cstheme="majorBidi"/>
          <w:szCs w:val="24"/>
          <w:highlight w:val="yellow"/>
          <w:lang w:eastAsia="fr-FR"/>
        </w:rPr>
        <w:t xml:space="preserve"> : ports 25GbE vers Switch Leaf MAS ; ports 1GbE management vers le réseau d'accès à la VM Witness DC tiers.</w:t>
      </w:r>
    </w:p>
    <w:p w14:paraId="3AD941DE" w14:textId="77777777" w:rsidR="00A72C7F" w:rsidRPr="00C51239" w:rsidRDefault="00A72C7F" w:rsidP="00964C47">
      <w:pPr>
        <w:numPr>
          <w:ilvl w:val="0"/>
          <w:numId w:val="37"/>
        </w:numPr>
        <w:suppressAutoHyphens w:val="0"/>
        <w:overflowPunct/>
        <w:autoSpaceDE/>
        <w:autoSpaceDN/>
        <w:adjustRightInd/>
        <w:spacing w:after="160"/>
        <w:jc w:val="left"/>
        <w:textAlignment w:val="auto"/>
        <w:rPr>
          <w:rFonts w:asciiTheme="majorBidi" w:hAnsiTheme="majorBidi" w:cstheme="majorBidi"/>
        </w:rPr>
      </w:pPr>
    </w:p>
    <w:p w14:paraId="3BC0A4B6"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 xml:space="preserve">3. Migration et configuration du processus de réplication </w:t>
      </w:r>
    </w:p>
    <w:p w14:paraId="687BA365" w14:textId="77777777" w:rsidR="00A72C7F" w:rsidRPr="00C51239" w:rsidRDefault="00A72C7F" w:rsidP="00A72C7F">
      <w:pPr>
        <w:rPr>
          <w:rFonts w:asciiTheme="majorBidi" w:hAnsiTheme="majorBidi" w:cstheme="majorBidi"/>
          <w:b/>
          <w:bCs/>
        </w:rPr>
      </w:pPr>
      <w:r w:rsidRPr="00C51239">
        <w:rPr>
          <w:rFonts w:asciiTheme="majorBidi" w:hAnsiTheme="majorBidi" w:cstheme="majorBidi"/>
          <w:b/>
          <w:bCs/>
        </w:rPr>
        <w:t xml:space="preserve">Phase 1 : Préparation et Planification </w:t>
      </w:r>
    </w:p>
    <w:p w14:paraId="6A384C41" w14:textId="77777777" w:rsidR="00A72C7F" w:rsidRPr="00C51239" w:rsidRDefault="00A72C7F" w:rsidP="00964C47">
      <w:pPr>
        <w:numPr>
          <w:ilvl w:val="0"/>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b/>
          <w:bCs/>
        </w:rPr>
        <w:t>Tâches du Prestataire :</w:t>
      </w:r>
    </w:p>
    <w:p w14:paraId="0CD24F67"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Réaliser un audit technique complet des infrastructures existantes (Datacenter MAS et CRES) pour identifier les dépendances, les configurations actuelles des VMs/conteneurs/machines physiques, et les risques potentiels (par exemple, incompatibilités logicielles ou volumes de données).</w:t>
      </w:r>
    </w:p>
    <w:p w14:paraId="7B3CEA92"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lastRenderedPageBreak/>
        <w:t>Élaborer un plan de migration détaillé, incluant un calendrier phasé, des outils de migration et des protocoles de sécurité (chiffrement des données en transit via VPN ou TLS).</w:t>
      </w:r>
    </w:p>
    <w:p w14:paraId="6AFFE02B"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Proposer des scénarios de test (par exemple, migration pilote sur 2-3 VMs non critiques) et définir des critères de succès (KPI comme temps d'arrêt minimal &lt; 1 heure par VM).</w:t>
      </w:r>
    </w:p>
    <w:p w14:paraId="7547B8A5"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Configurer les outils de monitoring temporaire pour surveiller les performances pendant la migration.</w:t>
      </w:r>
    </w:p>
    <w:p w14:paraId="5B8388DA" w14:textId="77777777" w:rsidR="00A72C7F" w:rsidRPr="00C51239" w:rsidRDefault="00A72C7F" w:rsidP="00964C47">
      <w:pPr>
        <w:numPr>
          <w:ilvl w:val="0"/>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b/>
          <w:bCs/>
        </w:rPr>
        <w:t>Préparations du Maître d'Ouvrage (MAS) :</w:t>
      </w:r>
    </w:p>
    <w:p w14:paraId="6025F739"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Fournir un accès sécurisé aux infrastructures existantes (comptes d'administration, inventaire des assets, et diagrammes réseau).</w:t>
      </w:r>
    </w:p>
    <w:p w14:paraId="2B8A325B"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Désigner une équipe dédiée (4 membres IT du MAS/CRES) pour participer aux réunions de planification et valider le plan proposé.</w:t>
      </w:r>
    </w:p>
    <w:p w14:paraId="6FBA8F11"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Préparer une liste priorisée des 50 assets critiques (30 du MAS + 20 du CRES), incluant des détails sur les applications (SI AMEN, Plateforme d’Interopérabilité, SI Identifiant Social, Active Directory et autres services d’infrastructure, etc.) et les exigences de conformité (RGPD ou normes sectorielles).</w:t>
      </w:r>
    </w:p>
    <w:p w14:paraId="630F805A"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Allouer des ressources pour les tests, comme des environnements de staging ou des données de test anonymisées.</w:t>
      </w:r>
    </w:p>
    <w:p w14:paraId="64BBDC3A" w14:textId="77777777" w:rsidR="00A72C7F" w:rsidRPr="00C51239" w:rsidRDefault="00A72C7F" w:rsidP="00964C47">
      <w:pPr>
        <w:numPr>
          <w:ilvl w:val="1"/>
          <w:numId w:val="50"/>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Allouer une machine (physique ou VM) dans le site existant si nécessaire.</w:t>
      </w:r>
    </w:p>
    <w:p w14:paraId="15FC8D9E" w14:textId="77777777" w:rsidR="00A72C7F" w:rsidRPr="00C51239" w:rsidRDefault="00A72C7F" w:rsidP="00A72C7F">
      <w:pPr>
        <w:rPr>
          <w:rFonts w:asciiTheme="majorBidi" w:hAnsiTheme="majorBidi" w:cstheme="majorBidi"/>
        </w:rPr>
      </w:pPr>
      <w:r w:rsidRPr="00C51239">
        <w:rPr>
          <w:rFonts w:asciiTheme="majorBidi" w:hAnsiTheme="majorBidi" w:cstheme="majorBidi"/>
          <w:b/>
          <w:bCs/>
        </w:rPr>
        <w:t xml:space="preserve">Phase 2 : Exécution de la Migration </w:t>
      </w:r>
    </w:p>
    <w:p w14:paraId="14D19322" w14:textId="77777777" w:rsidR="00A72C7F" w:rsidRPr="00C51239" w:rsidRDefault="00A72C7F" w:rsidP="00964C47">
      <w:pPr>
        <w:numPr>
          <w:ilvl w:val="0"/>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b/>
          <w:bCs/>
        </w:rPr>
        <w:t>Tâches du Prestataire :</w:t>
      </w:r>
    </w:p>
    <w:p w14:paraId="470643B0" w14:textId="77777777" w:rsidR="00A72C7F" w:rsidRPr="00C51239" w:rsidRDefault="00A72C7F" w:rsidP="00964C47">
      <w:pPr>
        <w:numPr>
          <w:ilvl w:val="1"/>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Migrer au moins 50 VMs/conteneurs les plus critiques du Datacenter MAS en lots, en utilisant des méthodes live migration pour éviter les downtime prolongés. Pour chaque lot : exporter les configurations, transférer les données via un canal sécurisé, et importer sur la nouvelle infrastructure.</w:t>
      </w:r>
    </w:p>
    <w:p w14:paraId="565F8397" w14:textId="77777777" w:rsidR="00A72C7F" w:rsidRPr="00C51239" w:rsidRDefault="00A72C7F" w:rsidP="00964C47">
      <w:pPr>
        <w:numPr>
          <w:ilvl w:val="1"/>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Procéder de même pour les 20 VMs/machines physiques du CRES, en convertissant les machines physiques en VMs si nécessaire (P2V via outils).</w:t>
      </w:r>
    </w:p>
    <w:p w14:paraId="29480ABA" w14:textId="77777777" w:rsidR="00A72C7F" w:rsidRPr="00C51239" w:rsidRDefault="00A72C7F" w:rsidP="00964C47">
      <w:pPr>
        <w:numPr>
          <w:ilvl w:val="1"/>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Impliquer l'équipe MAS/CRES en temps réel via des sessions collaboratives (outils comme Microsoft Teams ou Zoom) ou sur site si nécessaire pour valider chaque migration réussie.</w:t>
      </w:r>
    </w:p>
    <w:p w14:paraId="4BD0575D" w14:textId="77777777" w:rsidR="00A72C7F" w:rsidRPr="00C51239" w:rsidRDefault="00A72C7F" w:rsidP="00964C47">
      <w:pPr>
        <w:numPr>
          <w:ilvl w:val="0"/>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b/>
          <w:bCs/>
        </w:rPr>
        <w:t>Préparations du Maître d'Ouvrage (MAS) :</w:t>
      </w:r>
    </w:p>
    <w:p w14:paraId="12B463CE" w14:textId="77777777" w:rsidR="00A72C7F" w:rsidRPr="00C51239" w:rsidRDefault="00A72C7F" w:rsidP="00964C47">
      <w:pPr>
        <w:numPr>
          <w:ilvl w:val="1"/>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Participer aux sessions de migration pour observer et approuver les transferts, en fournissant un feedback immédiat sur les fonctionnalités des applications (par exemple, vérifier que le SI AMEN, INTEROPERABILITÉ SECTORIELLE et l’infrastructure Active directory fonctionnes correctement post-migration).</w:t>
      </w:r>
    </w:p>
    <w:p w14:paraId="2D658139" w14:textId="77777777" w:rsidR="00A72C7F" w:rsidRPr="00C51239" w:rsidRDefault="00A72C7F" w:rsidP="00964C47">
      <w:pPr>
        <w:numPr>
          <w:ilvl w:val="1"/>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Mettre en place un plan de communication interne pour informer les utilisateurs finaux des fenêtres de maintenance potentielles.</w:t>
      </w:r>
    </w:p>
    <w:p w14:paraId="2A1B21B4" w14:textId="77777777" w:rsidR="00A72C7F" w:rsidRPr="00C51239" w:rsidRDefault="00A72C7F" w:rsidP="00964C47">
      <w:pPr>
        <w:numPr>
          <w:ilvl w:val="1"/>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lastRenderedPageBreak/>
        <w:t>Préparer des backups manuels des données critiques avant chaque lot de migration, en coordination avec le prestataire.</w:t>
      </w:r>
    </w:p>
    <w:p w14:paraId="6DE8C07E" w14:textId="77777777" w:rsidR="00A72C7F" w:rsidRPr="00C51239" w:rsidRDefault="00A72C7F" w:rsidP="00964C47">
      <w:pPr>
        <w:numPr>
          <w:ilvl w:val="1"/>
          <w:numId w:val="51"/>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 xml:space="preserve">Participer à la migration et intervenir pour la résolution des problèmes liés aux applications. </w:t>
      </w:r>
    </w:p>
    <w:p w14:paraId="152D9444" w14:textId="77777777" w:rsidR="00A72C7F" w:rsidRPr="00C51239" w:rsidRDefault="00A72C7F" w:rsidP="00A72C7F">
      <w:pPr>
        <w:rPr>
          <w:rFonts w:asciiTheme="majorBidi" w:hAnsiTheme="majorBidi" w:cstheme="majorBidi"/>
        </w:rPr>
      </w:pPr>
      <w:r w:rsidRPr="00C51239">
        <w:rPr>
          <w:rFonts w:asciiTheme="majorBidi" w:hAnsiTheme="majorBidi" w:cstheme="majorBidi"/>
          <w:b/>
          <w:bCs/>
        </w:rPr>
        <w:t xml:space="preserve">Phase 3 : Configuration, Tests et Clôture </w:t>
      </w:r>
    </w:p>
    <w:p w14:paraId="109DBD29" w14:textId="77777777" w:rsidR="00A72C7F" w:rsidRPr="00C51239" w:rsidRDefault="00A72C7F" w:rsidP="00964C47">
      <w:pPr>
        <w:numPr>
          <w:ilvl w:val="0"/>
          <w:numId w:val="52"/>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b/>
          <w:bCs/>
        </w:rPr>
        <w:t>Tâches du fournisseur :</w:t>
      </w:r>
    </w:p>
    <w:p w14:paraId="0E6E9A2D" w14:textId="77777777" w:rsidR="00A72C7F" w:rsidRPr="00C51239" w:rsidRDefault="00A72C7F" w:rsidP="00964C47">
      <w:pPr>
        <w:numPr>
          <w:ilvl w:val="1"/>
          <w:numId w:val="52"/>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Configurer les processus de sauvegarde sur la nouvelle infrastructure, en définissant des politiques automatisées (quotidiennes pour les données critiques, avec rétention de 30 jours).</w:t>
      </w:r>
    </w:p>
    <w:p w14:paraId="441D6060" w14:textId="77777777" w:rsidR="00A72C7F" w:rsidRPr="00C51239" w:rsidRDefault="00A72C7F" w:rsidP="00964C47">
      <w:pPr>
        <w:numPr>
          <w:ilvl w:val="1"/>
          <w:numId w:val="52"/>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Effectuer des tests end-to-end : simulation d'incidents pour valider le RTO de 4 heures, tests de charge pour les applications migrées, et audits de sécurité (vérification des accès, chiffrement, et logs).</w:t>
      </w:r>
    </w:p>
    <w:p w14:paraId="36072D46" w14:textId="77777777" w:rsidR="00A72C7F" w:rsidRPr="00C51239" w:rsidRDefault="00A72C7F" w:rsidP="00964C47">
      <w:pPr>
        <w:numPr>
          <w:ilvl w:val="1"/>
          <w:numId w:val="52"/>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Fournir une documentation complète (guides d'exploitation, rapports de migration) et former l'équipe MAS sur la nouvelle configuration (sessions de 2-4 heures).</w:t>
      </w:r>
    </w:p>
    <w:p w14:paraId="4C60AD92" w14:textId="77777777" w:rsidR="00A72C7F" w:rsidRPr="00C51239" w:rsidRDefault="00A72C7F" w:rsidP="00964C47">
      <w:pPr>
        <w:numPr>
          <w:ilvl w:val="1"/>
          <w:numId w:val="52"/>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Mettre en place un support post-migration pour les 30 premiers jours, avec un plan de rollback</w:t>
      </w:r>
      <w:r>
        <w:rPr>
          <w:rFonts w:asciiTheme="majorBidi" w:hAnsiTheme="majorBidi" w:cstheme="majorBidi"/>
        </w:rPr>
        <w:t xml:space="preserve"> si n</w:t>
      </w:r>
      <w:r w:rsidRPr="00C51239">
        <w:rPr>
          <w:rFonts w:asciiTheme="majorBidi" w:hAnsiTheme="majorBidi" w:cstheme="majorBidi"/>
        </w:rPr>
        <w:t>écessaire.</w:t>
      </w:r>
    </w:p>
    <w:p w14:paraId="33EF9D65" w14:textId="77777777" w:rsidR="00A72C7F" w:rsidRPr="006E20FF" w:rsidRDefault="00A72C7F" w:rsidP="00964C47">
      <w:pPr>
        <w:numPr>
          <w:ilvl w:val="1"/>
          <w:numId w:val="52"/>
        </w:numPr>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OS bare metal</w:t>
      </w:r>
      <w:r w:rsidRPr="006E20FF">
        <w:rPr>
          <w:rFonts w:asciiTheme="majorBidi" w:hAnsiTheme="majorBidi" w:cstheme="majorBidi"/>
          <w:highlight w:val="yellow"/>
        </w:rPr>
        <w:t xml:space="preserve"> (LTS, certifié vendor accélérateur) : déploiement identique sur les deux nœuds, UEFI Secure Boot activé.</w:t>
      </w:r>
    </w:p>
    <w:p w14:paraId="0A75FFFD"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Optimisations kernel IA</w:t>
      </w:r>
      <w:r w:rsidRPr="006E20FF">
        <w:rPr>
          <w:rFonts w:asciiTheme="majorBidi" w:hAnsiTheme="majorBidi" w:cstheme="majorBidi"/>
          <w:highlight w:val="yellow"/>
        </w:rPr>
        <w:t xml:space="preserve"> : hugepages (≥64 × 1 Go), CPU performance mode, CPU pinning pour les workloads d'inférence.</w:t>
      </w:r>
    </w:p>
    <w:p w14:paraId="6BEA4DA5"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Drivers et SDK accélérateur</w:t>
      </w:r>
      <w:r w:rsidRPr="006E20FF">
        <w:rPr>
          <w:rFonts w:asciiTheme="majorBidi" w:hAnsiTheme="majorBidi" w:cstheme="majorBidi"/>
          <w:highlight w:val="yellow"/>
        </w:rPr>
        <w:t xml:space="preserve"> : installation du driver officiel LTS, SDK calcul, bibliothèque collective multi-accélérateur, et outils de supervision CLI.</w:t>
      </w:r>
    </w:p>
    <w:p w14:paraId="16B1B0C0"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Réseau lossless (Plans A et B)</w:t>
      </w:r>
      <w:r w:rsidRPr="006E20FF">
        <w:rPr>
          <w:rFonts w:asciiTheme="majorBidi" w:hAnsiTheme="majorBidi" w:cstheme="majorBidi"/>
          <w:highlight w:val="yellow"/>
        </w:rPr>
        <w:t xml:space="preserve"> : RoCEv2 sur Plan A, PFC + ECN sur les quatre interfaces 100GbE, MTU 9000 (Jumbo Frames).</w:t>
      </w:r>
    </w:p>
    <w:p w14:paraId="39D66854"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Stockage NVMe bare metal</w:t>
      </w:r>
      <w:r w:rsidRPr="006E20FF">
        <w:rPr>
          <w:rFonts w:asciiTheme="majorBidi" w:hAnsiTheme="majorBidi" w:cstheme="majorBidi"/>
          <w:highlight w:val="yellow"/>
        </w:rPr>
        <w:t xml:space="preserve"> : accès direct via NVMe-oF/RDMA (Plan B) ou SPDK selon plateforme ; réplication inter-nœuds applicative documentée, sans couche SDS.</w:t>
      </w:r>
    </w:p>
    <w:p w14:paraId="716D294B"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Quorum anti split-brain</w:t>
      </w:r>
      <w:r w:rsidRPr="006E20FF">
        <w:rPr>
          <w:rFonts w:asciiTheme="majorBidi" w:hAnsiTheme="majorBidi" w:cstheme="majorBidi"/>
          <w:highlight w:val="yellow"/>
        </w:rPr>
        <w:t xml:space="preserve"> : déploiement de l'agent (Pacemaker qdevice ou etcd) en communication exclusive avec la VM Witness via management 1GbE.</w:t>
      </w:r>
    </w:p>
    <w:p w14:paraId="03D606BB"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Runtime OCI</w:t>
      </w:r>
      <w:r w:rsidRPr="006E20FF">
        <w:rPr>
          <w:rFonts w:asciiTheme="majorBidi" w:hAnsiTheme="majorBidi" w:cstheme="majorBidi"/>
          <w:highlight w:val="yellow"/>
        </w:rPr>
        <w:t xml:space="preserve"> avec plugin d'accès natif aux accélérateurs.</w:t>
      </w:r>
    </w:p>
    <w:p w14:paraId="44CCD760"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Orchestrateur HA</w:t>
      </w:r>
      <w:r w:rsidRPr="006E20FF">
        <w:rPr>
          <w:rFonts w:asciiTheme="majorBidi" w:hAnsiTheme="majorBidi" w:cstheme="majorBidi"/>
          <w:highlight w:val="yellow"/>
        </w:rPr>
        <w:t xml:space="preserve"> (Kubernetes bare metal) : control plane sans SPOF, scheduling sur partitions MIG/SR-IOV, basculement automatique des workloads.</w:t>
      </w:r>
    </w:p>
    <w:p w14:paraId="016F547F"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Partitionnements accélérateurs</w:t>
      </w:r>
      <w:r w:rsidRPr="006E20FF">
        <w:rPr>
          <w:rFonts w:asciiTheme="majorBidi" w:hAnsiTheme="majorBidi" w:cstheme="majorBidi"/>
          <w:highlight w:val="yellow"/>
        </w:rPr>
        <w:t xml:space="preserve"> : configuration MIG/SR-IOV, minimum 4 partitions par accélérateur, exposition native à l'orchestrateur.</w:t>
      </w:r>
    </w:p>
    <w:p w14:paraId="27093EB7" w14:textId="77777777" w:rsidR="00A72C7F" w:rsidRPr="006E20FF" w:rsidRDefault="00A72C7F" w:rsidP="00964C47">
      <w:pPr>
        <w:numPr>
          <w:ilvl w:val="1"/>
          <w:numId w:val="52"/>
        </w:numPr>
        <w:tabs>
          <w:tab w:val="num" w:pos="720"/>
        </w:tabs>
        <w:suppressAutoHyphens w:val="0"/>
        <w:overflowPunct/>
        <w:autoSpaceDE/>
        <w:autoSpaceDN/>
        <w:adjustRightInd/>
        <w:spacing w:after="160"/>
        <w:jc w:val="left"/>
        <w:textAlignment w:val="auto"/>
        <w:rPr>
          <w:rFonts w:asciiTheme="majorBidi" w:hAnsiTheme="majorBidi" w:cstheme="majorBidi"/>
          <w:highlight w:val="yellow"/>
        </w:rPr>
      </w:pPr>
      <w:r w:rsidRPr="006E20FF">
        <w:rPr>
          <w:rFonts w:asciiTheme="majorBidi" w:hAnsiTheme="majorBidi" w:cstheme="majorBidi"/>
          <w:b/>
          <w:bCs/>
          <w:highlight w:val="yellow"/>
        </w:rPr>
        <w:t>Load Balancer IA actif-actif</w:t>
      </w:r>
      <w:r w:rsidRPr="006E20FF">
        <w:rPr>
          <w:rFonts w:asciiTheme="majorBidi" w:hAnsiTheme="majorBidi" w:cstheme="majorBidi"/>
          <w:highlight w:val="yellow"/>
        </w:rPr>
        <w:t xml:space="preserve"> : instancié sur chaque nœud, VIP unique, failover automatique, algorithme pondéré par taux d'occupation des accélérateurs.</w:t>
      </w:r>
    </w:p>
    <w:p w14:paraId="28B7BD43" w14:textId="77777777" w:rsidR="00A72C7F" w:rsidRPr="00C51239" w:rsidRDefault="00A72C7F" w:rsidP="00964C47">
      <w:pPr>
        <w:numPr>
          <w:ilvl w:val="1"/>
          <w:numId w:val="52"/>
        </w:numPr>
        <w:suppressAutoHyphens w:val="0"/>
        <w:overflowPunct/>
        <w:autoSpaceDE/>
        <w:autoSpaceDN/>
        <w:adjustRightInd/>
        <w:spacing w:after="160"/>
        <w:jc w:val="left"/>
        <w:textAlignment w:val="auto"/>
        <w:rPr>
          <w:rFonts w:asciiTheme="majorBidi" w:hAnsiTheme="majorBidi" w:cstheme="majorBidi"/>
        </w:rPr>
      </w:pPr>
    </w:p>
    <w:p w14:paraId="2BE47CF5" w14:textId="77777777" w:rsidR="00A72C7F" w:rsidRPr="00C51239" w:rsidRDefault="00A72C7F" w:rsidP="00964C47">
      <w:pPr>
        <w:numPr>
          <w:ilvl w:val="0"/>
          <w:numId w:val="52"/>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b/>
          <w:bCs/>
        </w:rPr>
        <w:lastRenderedPageBreak/>
        <w:t>Préparations du Maître d'Ouvrage (MAS) :</w:t>
      </w:r>
    </w:p>
    <w:p w14:paraId="779A9B61" w14:textId="77777777" w:rsidR="00A72C7F" w:rsidRPr="00C51239" w:rsidRDefault="00A72C7F" w:rsidP="00964C47">
      <w:pPr>
        <w:numPr>
          <w:ilvl w:val="1"/>
          <w:numId w:val="52"/>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Participer aux tests pour valider les résultats, exécuter des scénarios d'utilisation sur le SI décisionnel du CRES/MAS.</w:t>
      </w:r>
    </w:p>
    <w:p w14:paraId="0147CEAB" w14:textId="77777777" w:rsidR="00A72C7F" w:rsidRPr="00C51239" w:rsidRDefault="00A72C7F" w:rsidP="00964C47">
      <w:pPr>
        <w:numPr>
          <w:ilvl w:val="1"/>
          <w:numId w:val="52"/>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Approuver la configuration finale des sauvegardes et de la réplication, en signant un PV de recette.</w:t>
      </w:r>
    </w:p>
    <w:p w14:paraId="3AD019B6"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4. Plan de cybersécurité</w:t>
      </w:r>
    </w:p>
    <w:p w14:paraId="5C773FAC" w14:textId="77777777" w:rsidR="00A72C7F" w:rsidRPr="00C51239" w:rsidRDefault="00A72C7F" w:rsidP="00A72C7F">
      <w:pPr>
        <w:rPr>
          <w:rFonts w:asciiTheme="majorBidi" w:hAnsiTheme="majorBidi" w:cstheme="majorBidi"/>
          <w:bCs/>
          <w:iCs/>
        </w:rPr>
      </w:pPr>
      <w:r w:rsidRPr="00C51239">
        <w:rPr>
          <w:rFonts w:asciiTheme="majorBidi" w:hAnsiTheme="majorBidi" w:cstheme="majorBidi"/>
          <w:bCs/>
          <w:iCs/>
        </w:rPr>
        <w:t xml:space="preserve">Conformément à la DPAO 14.9, le soumissionnaire proposera un plan de gestion des risques de cybersécurité. </w:t>
      </w:r>
    </w:p>
    <w:p w14:paraId="65D285A5" w14:textId="77777777" w:rsidR="00A72C7F" w:rsidRPr="00C51239" w:rsidRDefault="00A72C7F" w:rsidP="00A72C7F">
      <w:pPr>
        <w:rPr>
          <w:rFonts w:asciiTheme="majorBidi" w:hAnsiTheme="majorBidi" w:cstheme="majorBidi"/>
        </w:rPr>
      </w:pPr>
      <w:r w:rsidRPr="00C51239">
        <w:rPr>
          <w:rFonts w:asciiTheme="majorBidi" w:hAnsiTheme="majorBidi" w:cstheme="majorBidi"/>
        </w:rPr>
        <w:t xml:space="preserve">Ce plan a pour objectif de mitiger les risques liés à la cybersécurité dans la mise en œuvre du projet. Il guidera les solutions, procédures et pratiques raisonnables pour assurer la sécurité de l’information, et de protection des données, y compris la surveillance, les contrôles d’accès, le cryptage, les mesures de protection technologiques et physiques et les plans de continuité des activités / reprise si sinistre et de sécurité. </w:t>
      </w:r>
    </w:p>
    <w:p w14:paraId="585DF4D0" w14:textId="77777777" w:rsidR="00A72C7F" w:rsidRPr="00C51239" w:rsidRDefault="00A72C7F" w:rsidP="00A72C7F">
      <w:pPr>
        <w:rPr>
          <w:rFonts w:asciiTheme="majorBidi" w:hAnsiTheme="majorBidi" w:cstheme="majorBidi"/>
        </w:rPr>
      </w:pPr>
      <w:r w:rsidRPr="00C51239">
        <w:rPr>
          <w:rFonts w:asciiTheme="majorBidi" w:hAnsiTheme="majorBidi" w:cstheme="majorBidi"/>
        </w:rPr>
        <w:t>Le plan sera conçu pour protéger et prévenir la violation, la destruction, la perte, la distribution, l’utilisation, l’accès, la désactivation, le détournement ou la modification non autorisés, ou toute autre compromission ou mauvaise utilisation de ou liée à tout système de technologie de l’information ou donnée utilisés dans le cadre du Marché.</w:t>
      </w:r>
    </w:p>
    <w:p w14:paraId="2785C2A7"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5. Formation et transfert de compétences</w:t>
      </w:r>
    </w:p>
    <w:p w14:paraId="51895A82" w14:textId="77777777" w:rsidR="00A72C7F" w:rsidRPr="00C51239" w:rsidRDefault="00A72C7F" w:rsidP="00A72C7F">
      <w:pPr>
        <w:rPr>
          <w:rFonts w:asciiTheme="majorBidi" w:hAnsiTheme="majorBidi" w:cstheme="majorBidi"/>
        </w:rPr>
      </w:pPr>
      <w:r w:rsidRPr="00C51239">
        <w:rPr>
          <w:rFonts w:asciiTheme="majorBidi" w:hAnsiTheme="majorBidi" w:cstheme="majorBidi"/>
          <w:bCs/>
          <w:iCs/>
        </w:rPr>
        <w:t>Le soumissionnaire proposera un programme de formation, en se concentrant principalement sur le côté pratique et sur l’augmentation des compétences et des capacités de travail des techniciens et ingénieurs du MAS :</w:t>
      </w:r>
    </w:p>
    <w:p w14:paraId="1D61FEE7" w14:textId="77777777" w:rsidR="00A72C7F" w:rsidRPr="00C51239" w:rsidRDefault="00A72C7F" w:rsidP="00964C47">
      <w:pPr>
        <w:numPr>
          <w:ilvl w:val="0"/>
          <w:numId w:val="35"/>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bCs/>
          <w:iCs/>
        </w:rPr>
        <w:t>Le programme sera livré en deux niveaux (base et avancé)</w:t>
      </w:r>
    </w:p>
    <w:p w14:paraId="537C96F1" w14:textId="77777777" w:rsidR="00A72C7F" w:rsidRPr="00C51239" w:rsidRDefault="00A72C7F" w:rsidP="00964C47">
      <w:pPr>
        <w:numPr>
          <w:ilvl w:val="0"/>
          <w:numId w:val="35"/>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Les participants au programme de formation passent un test pour évaluer les compétences et les capacités acquises et fournir à ceux qui réussissent le test un certificat d’achèvement du programme de formation.</w:t>
      </w:r>
    </w:p>
    <w:p w14:paraId="6DB79023" w14:textId="77777777" w:rsidR="00A72C7F" w:rsidRPr="00C51239" w:rsidRDefault="00A72C7F" w:rsidP="00964C47">
      <w:pPr>
        <w:numPr>
          <w:ilvl w:val="0"/>
          <w:numId w:val="35"/>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Le fournisseur DOIT fournir les services de formation et le matériel de cours.</w:t>
      </w:r>
    </w:p>
    <w:p w14:paraId="362180D5" w14:textId="77777777" w:rsidR="00A72C7F" w:rsidRPr="00C51239" w:rsidRDefault="00A72C7F" w:rsidP="00A72C7F">
      <w:pPr>
        <w:rPr>
          <w:rFonts w:asciiTheme="majorBidi" w:hAnsiTheme="majorBidi" w:cstheme="majorBidi"/>
          <w:i/>
        </w:rPr>
      </w:pPr>
    </w:p>
    <w:tbl>
      <w:tblPr>
        <w:tblStyle w:val="ListTable3-Accent1112"/>
        <w:tblW w:w="1120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8"/>
        <w:gridCol w:w="1976"/>
        <w:gridCol w:w="1945"/>
        <w:gridCol w:w="1766"/>
      </w:tblGrid>
      <w:tr w:rsidR="00A72C7F" w:rsidRPr="00C51239" w14:paraId="22791311" w14:textId="77777777" w:rsidTr="000F3F3E">
        <w:trPr>
          <w:cnfStyle w:val="100000000000" w:firstRow="1" w:lastRow="0" w:firstColumn="0" w:lastColumn="0" w:oddVBand="0" w:evenVBand="0" w:oddHBand="0" w:evenHBand="0" w:firstRowFirstColumn="0" w:firstRowLastColumn="0" w:lastRowFirstColumn="0" w:lastRowLastColumn="0"/>
          <w:trHeight w:val="782"/>
          <w:tblHeader/>
        </w:trPr>
        <w:tc>
          <w:tcPr>
            <w:cnfStyle w:val="001000000100" w:firstRow="0" w:lastRow="0" w:firstColumn="1" w:lastColumn="0" w:oddVBand="0" w:evenVBand="0" w:oddHBand="0" w:evenHBand="0" w:firstRowFirstColumn="1" w:firstRowLastColumn="0" w:lastRowFirstColumn="0" w:lastRowLastColumn="0"/>
            <w:tcW w:w="5813" w:type="dxa"/>
          </w:tcPr>
          <w:p w14:paraId="3E58376E" w14:textId="77777777" w:rsidR="00A72C7F" w:rsidRPr="00C51239" w:rsidRDefault="00A72C7F" w:rsidP="000F3F3E">
            <w:pPr>
              <w:spacing w:after="160"/>
              <w:rPr>
                <w:rFonts w:asciiTheme="majorBidi" w:eastAsiaTheme="minorHAnsi" w:hAnsiTheme="majorBidi" w:cstheme="majorBidi"/>
                <w:i/>
                <w:color w:val="auto"/>
                <w:lang w:val="fr-FR"/>
              </w:rPr>
            </w:pPr>
            <w:r w:rsidRPr="00C51239">
              <w:rPr>
                <w:rFonts w:asciiTheme="majorBidi" w:eastAsiaTheme="minorHAnsi" w:hAnsiTheme="majorBidi" w:cstheme="majorBidi"/>
                <w:i/>
                <w:color w:val="auto"/>
                <w:lang w:val="fr-FR"/>
              </w:rPr>
              <w:t>Modules de formation et transfert de compétences</w:t>
            </w:r>
          </w:p>
          <w:p w14:paraId="59535ECF" w14:textId="77777777" w:rsidR="00A72C7F" w:rsidRPr="00C51239" w:rsidRDefault="00A72C7F" w:rsidP="000F3F3E">
            <w:pPr>
              <w:spacing w:after="160"/>
              <w:rPr>
                <w:rFonts w:asciiTheme="majorBidi" w:eastAsiaTheme="minorHAnsi" w:hAnsiTheme="majorBidi" w:cstheme="majorBidi"/>
                <w:color w:val="auto"/>
                <w:lang w:val="fr-FR"/>
              </w:rPr>
            </w:pPr>
            <w:r w:rsidRPr="00C51239">
              <w:rPr>
                <w:rFonts w:asciiTheme="majorBidi" w:eastAsiaTheme="minorHAnsi" w:hAnsiTheme="majorBidi" w:cstheme="majorBidi"/>
                <w:color w:val="auto"/>
                <w:lang w:val="fr-FR"/>
              </w:rPr>
              <w:tab/>
            </w:r>
          </w:p>
        </w:tc>
        <w:tc>
          <w:tcPr>
            <w:tcW w:w="1848" w:type="dxa"/>
          </w:tcPr>
          <w:p w14:paraId="6E6921F5" w14:textId="77777777" w:rsidR="00A72C7F" w:rsidRPr="00C51239" w:rsidRDefault="00A72C7F" w:rsidP="000F3F3E">
            <w:pPr>
              <w:spacing w:after="160"/>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i/>
                <w:color w:val="auto"/>
                <w:lang w:val="fr-FR"/>
              </w:rPr>
            </w:pPr>
            <w:r w:rsidRPr="00C51239">
              <w:rPr>
                <w:rFonts w:asciiTheme="majorBidi" w:eastAsiaTheme="minorHAnsi" w:hAnsiTheme="majorBidi" w:cstheme="majorBidi"/>
                <w:i/>
                <w:color w:val="auto"/>
                <w:lang w:val="fr-FR"/>
              </w:rPr>
              <w:t>Type et nombre de stagiaires</w:t>
            </w:r>
          </w:p>
        </w:tc>
        <w:tc>
          <w:tcPr>
            <w:tcW w:w="1984" w:type="dxa"/>
          </w:tcPr>
          <w:p w14:paraId="5248B062" w14:textId="77777777" w:rsidR="00A72C7F" w:rsidRPr="00C51239" w:rsidRDefault="00A72C7F" w:rsidP="000F3F3E">
            <w:pPr>
              <w:spacing w:after="160"/>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i/>
                <w:color w:val="auto"/>
                <w:lang w:val="fr-FR"/>
              </w:rPr>
            </w:pPr>
            <w:r w:rsidRPr="00C51239">
              <w:rPr>
                <w:rFonts w:asciiTheme="majorBidi" w:eastAsiaTheme="minorHAnsi" w:hAnsiTheme="majorBidi" w:cstheme="majorBidi"/>
                <w:i/>
                <w:color w:val="auto"/>
                <w:lang w:val="fr-FR"/>
              </w:rPr>
              <w:t xml:space="preserve">Jours de formation </w:t>
            </w:r>
          </w:p>
        </w:tc>
        <w:tc>
          <w:tcPr>
            <w:tcW w:w="1560" w:type="dxa"/>
          </w:tcPr>
          <w:p w14:paraId="49A38D85" w14:textId="77777777" w:rsidR="00A72C7F" w:rsidRPr="00C51239" w:rsidRDefault="00A72C7F" w:rsidP="000F3F3E">
            <w:pPr>
              <w:spacing w:after="160"/>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i/>
                <w:color w:val="auto"/>
                <w:lang w:val="fr-FR"/>
              </w:rPr>
            </w:pPr>
            <w:r w:rsidRPr="00C51239">
              <w:rPr>
                <w:rFonts w:asciiTheme="majorBidi" w:eastAsiaTheme="minorHAnsi" w:hAnsiTheme="majorBidi" w:cstheme="majorBidi"/>
                <w:i/>
                <w:color w:val="auto"/>
                <w:lang w:val="fr-FR"/>
              </w:rPr>
              <w:t>Modes de formation et de test</w:t>
            </w:r>
          </w:p>
        </w:tc>
      </w:tr>
      <w:tr w:rsidR="00A72C7F" w:rsidRPr="00C51239" w14:paraId="3CC1C9CF" w14:textId="77777777" w:rsidTr="000F3F3E">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813" w:type="dxa"/>
          </w:tcPr>
          <w:p w14:paraId="19DD2E4C" w14:textId="77777777" w:rsidR="00A72C7F" w:rsidRPr="00C51239" w:rsidRDefault="00A72C7F" w:rsidP="000F3F3E">
            <w:pPr>
              <w:spacing w:after="160"/>
              <w:rPr>
                <w:rFonts w:asciiTheme="majorBidi" w:eastAsiaTheme="minorHAnsi" w:hAnsiTheme="majorBidi" w:cstheme="majorBidi"/>
                <w:i/>
                <w:lang w:val="fr-FR"/>
              </w:rPr>
            </w:pPr>
            <w:r w:rsidRPr="00C51239">
              <w:rPr>
                <w:rFonts w:asciiTheme="majorBidi" w:eastAsiaTheme="minorHAnsi" w:hAnsiTheme="majorBidi" w:cstheme="majorBidi"/>
                <w:i/>
                <w:lang w:val="fr-FR"/>
              </w:rPr>
              <w:t>HCI</w:t>
            </w:r>
          </w:p>
          <w:p w14:paraId="5545D926" w14:textId="77777777" w:rsidR="00A72C7F" w:rsidRPr="00C51239" w:rsidRDefault="00A72C7F" w:rsidP="000F3F3E">
            <w:pPr>
              <w:spacing w:after="160"/>
              <w:rPr>
                <w:rFonts w:asciiTheme="majorBidi" w:eastAsiaTheme="minorHAnsi" w:hAnsiTheme="majorBidi" w:cstheme="majorBidi"/>
                <w:iCs/>
                <w:lang w:val="fr-FR"/>
              </w:rPr>
            </w:pPr>
            <w:r w:rsidRPr="00C51239">
              <w:rPr>
                <w:rFonts w:asciiTheme="majorBidi" w:eastAsiaTheme="minorHAnsi" w:hAnsiTheme="majorBidi" w:cstheme="majorBidi"/>
                <w:iCs/>
                <w:lang w:val="fr-FR"/>
              </w:rPr>
              <w:t xml:space="preserve">Configuration, et gestion de la HCI </w:t>
            </w:r>
            <w:r w:rsidRPr="00C51239">
              <w:rPr>
                <w:rFonts w:asciiTheme="majorBidi" w:eastAsiaTheme="minorHAnsi" w:hAnsiTheme="majorBidi" w:cstheme="majorBidi"/>
                <w:lang w:val="fr-FR"/>
              </w:rPr>
              <w:t xml:space="preserve">et </w:t>
            </w:r>
            <w:r w:rsidRPr="00C51239">
              <w:rPr>
                <w:rFonts w:asciiTheme="majorBidi" w:eastAsiaTheme="minorHAnsi" w:hAnsiTheme="majorBidi" w:cstheme="majorBidi"/>
                <w:iCs/>
                <w:lang w:val="fr-FR"/>
              </w:rPr>
              <w:t>mise en œuvre</w:t>
            </w:r>
            <w:r w:rsidRPr="00C51239">
              <w:rPr>
                <w:rFonts w:asciiTheme="majorBidi" w:eastAsiaTheme="minorHAnsi" w:hAnsiTheme="majorBidi" w:cstheme="majorBidi"/>
                <w:lang w:val="fr-FR"/>
              </w:rPr>
              <w:t xml:space="preserve"> des options de </w:t>
            </w:r>
            <w:r w:rsidRPr="00C51239">
              <w:rPr>
                <w:rFonts w:asciiTheme="majorBidi" w:eastAsiaTheme="minorHAnsi" w:hAnsiTheme="majorBidi" w:cstheme="majorBidi"/>
                <w:iCs/>
                <w:lang w:val="fr-FR"/>
              </w:rPr>
              <w:t>configuration</w:t>
            </w:r>
            <w:r w:rsidRPr="00C51239">
              <w:rPr>
                <w:rFonts w:asciiTheme="majorBidi" w:eastAsiaTheme="minorHAnsi" w:hAnsiTheme="majorBidi" w:cstheme="majorBidi"/>
                <w:lang w:val="fr-FR"/>
              </w:rPr>
              <w:t xml:space="preserve"> haute disponibilité </w:t>
            </w:r>
            <w:r w:rsidRPr="00C51239">
              <w:rPr>
                <w:rFonts w:asciiTheme="majorBidi" w:eastAsiaTheme="minorHAnsi" w:hAnsiTheme="majorBidi" w:cstheme="majorBidi"/>
                <w:iCs/>
                <w:lang w:val="fr-FR"/>
              </w:rPr>
              <w:t>et dépannage</w:t>
            </w:r>
          </w:p>
        </w:tc>
        <w:tc>
          <w:tcPr>
            <w:tcW w:w="1848" w:type="dxa"/>
          </w:tcPr>
          <w:p w14:paraId="73A861D7"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6 Gestionnaires d’infrastructures</w:t>
            </w:r>
          </w:p>
        </w:tc>
        <w:tc>
          <w:tcPr>
            <w:tcW w:w="1984" w:type="dxa"/>
          </w:tcPr>
          <w:p w14:paraId="1DBE698C"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8 Jours (4 Jours Niv 1) + (4 jours Niv 2)</w:t>
            </w:r>
          </w:p>
        </w:tc>
        <w:tc>
          <w:tcPr>
            <w:tcW w:w="1560" w:type="dxa"/>
          </w:tcPr>
          <w:p w14:paraId="2CE3DDD4"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b/>
                <w:i/>
                <w:lang w:val="fr-FR"/>
              </w:rPr>
            </w:pPr>
            <w:r w:rsidRPr="00C51239">
              <w:rPr>
                <w:rFonts w:asciiTheme="majorBidi" w:eastAsiaTheme="minorHAnsi" w:hAnsiTheme="majorBidi" w:cstheme="majorBidi"/>
                <w:bCs/>
                <w:iCs/>
                <w:lang w:val="fr-FR"/>
              </w:rPr>
              <w:t>Formation théorique, pratique</w:t>
            </w:r>
          </w:p>
        </w:tc>
      </w:tr>
      <w:tr w:rsidR="00A72C7F" w:rsidRPr="00C51239" w14:paraId="546A9EB2" w14:textId="77777777" w:rsidTr="000F3F3E">
        <w:trPr>
          <w:trHeight w:val="421"/>
        </w:trPr>
        <w:tc>
          <w:tcPr>
            <w:cnfStyle w:val="001000000000" w:firstRow="0" w:lastRow="0" w:firstColumn="1" w:lastColumn="0" w:oddVBand="0" w:evenVBand="0" w:oddHBand="0" w:evenHBand="0" w:firstRowFirstColumn="0" w:firstRowLastColumn="0" w:lastRowFirstColumn="0" w:lastRowLastColumn="0"/>
            <w:tcW w:w="5813" w:type="dxa"/>
          </w:tcPr>
          <w:p w14:paraId="7167E216" w14:textId="77777777" w:rsidR="00A72C7F" w:rsidRPr="00C51239" w:rsidRDefault="00A72C7F" w:rsidP="000F3F3E">
            <w:pPr>
              <w:spacing w:after="160"/>
              <w:rPr>
                <w:rFonts w:asciiTheme="majorBidi" w:eastAsiaTheme="minorHAnsi" w:hAnsiTheme="majorBidi" w:cstheme="majorBidi"/>
                <w:i/>
                <w:lang w:val="fr-FR"/>
              </w:rPr>
            </w:pPr>
            <w:r w:rsidRPr="00C51239">
              <w:rPr>
                <w:rFonts w:asciiTheme="majorBidi" w:eastAsiaTheme="minorHAnsi" w:hAnsiTheme="majorBidi" w:cstheme="majorBidi"/>
                <w:i/>
                <w:lang w:val="fr-FR"/>
              </w:rPr>
              <w:t>Gestion de la plateforme de sauvegarde</w:t>
            </w:r>
          </w:p>
          <w:p w14:paraId="395968AB" w14:textId="77777777" w:rsidR="00A72C7F" w:rsidRPr="00C51239" w:rsidRDefault="00A72C7F" w:rsidP="000F3F3E">
            <w:pPr>
              <w:spacing w:after="160"/>
              <w:rPr>
                <w:rFonts w:asciiTheme="majorBidi" w:eastAsiaTheme="minorHAnsi" w:hAnsiTheme="majorBidi" w:cstheme="majorBidi"/>
                <w:i/>
                <w:lang w:val="fr-FR"/>
              </w:rPr>
            </w:pPr>
            <w:r w:rsidRPr="00C51239">
              <w:rPr>
                <w:rFonts w:asciiTheme="majorBidi" w:eastAsiaTheme="minorHAnsi" w:hAnsiTheme="majorBidi" w:cstheme="majorBidi"/>
                <w:lang w:val="fr-FR"/>
              </w:rPr>
              <w:t>Mise en œuvre, gestion et intégration matérielle, allocation de stockage, mise en œuvre de configurations haute disponibilité et dépannage</w:t>
            </w:r>
          </w:p>
        </w:tc>
        <w:tc>
          <w:tcPr>
            <w:tcW w:w="1848" w:type="dxa"/>
          </w:tcPr>
          <w:p w14:paraId="36113992"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6 Gestionnaires d’infrastructures</w:t>
            </w:r>
          </w:p>
        </w:tc>
        <w:tc>
          <w:tcPr>
            <w:tcW w:w="1984" w:type="dxa"/>
          </w:tcPr>
          <w:p w14:paraId="4DDA5A86"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4 Jours.</w:t>
            </w:r>
          </w:p>
        </w:tc>
        <w:tc>
          <w:tcPr>
            <w:tcW w:w="1560" w:type="dxa"/>
          </w:tcPr>
          <w:p w14:paraId="4CCFA144"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 xml:space="preserve">Formation théorique, pratique </w:t>
            </w:r>
          </w:p>
        </w:tc>
      </w:tr>
      <w:tr w:rsidR="00A72C7F" w:rsidRPr="00C51239" w14:paraId="379E248C" w14:textId="77777777" w:rsidTr="000F3F3E">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813" w:type="dxa"/>
          </w:tcPr>
          <w:p w14:paraId="1956E935" w14:textId="77777777" w:rsidR="00A72C7F" w:rsidRPr="00C51239" w:rsidRDefault="00A72C7F" w:rsidP="000F3F3E">
            <w:pPr>
              <w:spacing w:after="160"/>
              <w:rPr>
                <w:rFonts w:asciiTheme="majorBidi" w:eastAsiaTheme="minorHAnsi" w:hAnsiTheme="majorBidi" w:cstheme="majorBidi"/>
                <w:i/>
                <w:lang w:val="fr-FR"/>
              </w:rPr>
            </w:pPr>
            <w:r w:rsidRPr="00C51239">
              <w:rPr>
                <w:rFonts w:asciiTheme="majorBidi" w:eastAsiaTheme="minorHAnsi" w:hAnsiTheme="majorBidi" w:cstheme="majorBidi"/>
                <w:i/>
                <w:lang w:val="fr-FR"/>
              </w:rPr>
              <w:lastRenderedPageBreak/>
              <w:t>Gestion du réseau</w:t>
            </w:r>
          </w:p>
          <w:p w14:paraId="363D683A" w14:textId="77777777" w:rsidR="00A72C7F" w:rsidRPr="00C51239" w:rsidRDefault="00A72C7F" w:rsidP="000F3F3E">
            <w:pPr>
              <w:spacing w:after="160"/>
              <w:rPr>
                <w:rFonts w:asciiTheme="majorBidi" w:eastAsiaTheme="minorHAnsi" w:hAnsiTheme="majorBidi" w:cstheme="majorBidi"/>
                <w:iCs/>
                <w:lang w:val="fr-FR"/>
              </w:rPr>
            </w:pPr>
            <w:r w:rsidRPr="00C51239">
              <w:rPr>
                <w:rFonts w:asciiTheme="majorBidi" w:eastAsiaTheme="minorHAnsi" w:hAnsiTheme="majorBidi" w:cstheme="majorBidi"/>
                <w:iCs/>
                <w:lang w:val="fr-FR"/>
              </w:rPr>
              <w:t>Installer et configurer divers périphériques et équipements réseau du centre de données, y compris la sécurité, la surveillance, le contrôle, l’allocation, le déploiement et l’intégration</w:t>
            </w:r>
            <w:r w:rsidRPr="00C51239">
              <w:rPr>
                <w:rFonts w:asciiTheme="majorBidi" w:eastAsiaTheme="minorHAnsi" w:hAnsiTheme="majorBidi" w:cstheme="majorBidi"/>
                <w:lang w:val="fr-FR"/>
              </w:rPr>
              <w:t xml:space="preserve"> de</w:t>
            </w:r>
            <w:r w:rsidRPr="00C51239">
              <w:rPr>
                <w:rFonts w:asciiTheme="majorBidi" w:eastAsiaTheme="minorHAnsi" w:hAnsiTheme="majorBidi" w:cstheme="majorBidi"/>
                <w:iCs/>
                <w:lang w:val="fr-FR"/>
              </w:rPr>
              <w:t xml:space="preserve"> VLAN et de configurations de niveaux 2 et 3, y compris tous les types de Switch fournis</w:t>
            </w:r>
          </w:p>
        </w:tc>
        <w:tc>
          <w:tcPr>
            <w:tcW w:w="1848" w:type="dxa"/>
          </w:tcPr>
          <w:p w14:paraId="6CD447F8"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6 Gestionnaires de réseau</w:t>
            </w:r>
          </w:p>
        </w:tc>
        <w:tc>
          <w:tcPr>
            <w:tcW w:w="1984" w:type="dxa"/>
          </w:tcPr>
          <w:p w14:paraId="26D9D933"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4 Jours</w:t>
            </w:r>
          </w:p>
        </w:tc>
        <w:tc>
          <w:tcPr>
            <w:tcW w:w="1560" w:type="dxa"/>
          </w:tcPr>
          <w:p w14:paraId="0E6E46C8"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b/>
                <w:i/>
                <w:lang w:val="fr-FR"/>
              </w:rPr>
            </w:pPr>
            <w:r w:rsidRPr="00C51239">
              <w:rPr>
                <w:rFonts w:asciiTheme="majorBidi" w:eastAsiaTheme="minorHAnsi" w:hAnsiTheme="majorBidi" w:cstheme="majorBidi"/>
                <w:bCs/>
                <w:iCs/>
                <w:lang w:val="fr-FR"/>
              </w:rPr>
              <w:t xml:space="preserve">Formation théorique, pratique </w:t>
            </w:r>
          </w:p>
        </w:tc>
      </w:tr>
      <w:tr w:rsidR="00A72C7F" w:rsidRPr="00C51239" w14:paraId="787BB481" w14:textId="77777777" w:rsidTr="000F3F3E">
        <w:trPr>
          <w:trHeight w:val="421"/>
        </w:trPr>
        <w:tc>
          <w:tcPr>
            <w:cnfStyle w:val="001000000000" w:firstRow="0" w:lastRow="0" w:firstColumn="1" w:lastColumn="0" w:oddVBand="0" w:evenVBand="0" w:oddHBand="0" w:evenHBand="0" w:firstRowFirstColumn="0" w:firstRowLastColumn="0" w:lastRowFirstColumn="0" w:lastRowLastColumn="0"/>
            <w:tcW w:w="5813" w:type="dxa"/>
          </w:tcPr>
          <w:p w14:paraId="48ECEA0C" w14:textId="77777777" w:rsidR="00A72C7F" w:rsidRPr="00C51239" w:rsidRDefault="00A72C7F" w:rsidP="000F3F3E">
            <w:pPr>
              <w:spacing w:after="160"/>
              <w:rPr>
                <w:rFonts w:asciiTheme="majorBidi" w:eastAsiaTheme="minorHAnsi" w:hAnsiTheme="majorBidi" w:cstheme="majorBidi"/>
                <w:i/>
                <w:lang w:val="fr-FR"/>
              </w:rPr>
            </w:pPr>
            <w:r w:rsidRPr="00C51239">
              <w:rPr>
                <w:rFonts w:asciiTheme="majorBidi" w:eastAsiaTheme="minorHAnsi" w:hAnsiTheme="majorBidi" w:cstheme="majorBidi"/>
                <w:i/>
                <w:lang w:val="fr-FR"/>
              </w:rPr>
              <w:t>Gestion de la sécurité et du pare-feu</w:t>
            </w:r>
          </w:p>
          <w:p w14:paraId="43DBAA5F" w14:textId="77777777" w:rsidR="00A72C7F" w:rsidRPr="00C51239" w:rsidRDefault="00A72C7F" w:rsidP="000F3F3E">
            <w:pPr>
              <w:spacing w:after="160"/>
              <w:rPr>
                <w:rFonts w:asciiTheme="majorBidi" w:eastAsiaTheme="minorHAnsi" w:hAnsiTheme="majorBidi" w:cstheme="majorBidi"/>
                <w:lang w:val="fr-FR"/>
              </w:rPr>
            </w:pPr>
            <w:r w:rsidRPr="00C51239">
              <w:rPr>
                <w:rFonts w:asciiTheme="majorBidi" w:eastAsiaTheme="minorHAnsi" w:hAnsiTheme="majorBidi" w:cstheme="majorBidi"/>
                <w:lang w:val="fr-FR"/>
              </w:rPr>
              <w:t>Installer, configurer, gérer et dépanner les pares-feux, déployer et administrer</w:t>
            </w:r>
          </w:p>
          <w:p w14:paraId="5D23DA73" w14:textId="77777777" w:rsidR="00A72C7F" w:rsidRPr="00C51239" w:rsidRDefault="00A72C7F" w:rsidP="000F3F3E">
            <w:pPr>
              <w:spacing w:after="160"/>
              <w:rPr>
                <w:rFonts w:asciiTheme="majorBidi" w:eastAsiaTheme="minorHAnsi" w:hAnsiTheme="majorBidi" w:cstheme="majorBidi"/>
                <w:i/>
                <w:lang w:val="fr-FR"/>
              </w:rPr>
            </w:pPr>
            <w:r w:rsidRPr="00C51239">
              <w:rPr>
                <w:rFonts w:asciiTheme="majorBidi" w:eastAsiaTheme="minorHAnsi" w:hAnsiTheme="majorBidi" w:cstheme="majorBidi"/>
                <w:lang w:val="fr-FR"/>
              </w:rPr>
              <w:t xml:space="preserve">Mettre en œuvre une politique de sécurité, une authentification, des journaux et une analyse des menaces </w:t>
            </w:r>
          </w:p>
        </w:tc>
        <w:tc>
          <w:tcPr>
            <w:tcW w:w="1848" w:type="dxa"/>
          </w:tcPr>
          <w:p w14:paraId="438042BF"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6 responsables de la sécurité</w:t>
            </w:r>
          </w:p>
        </w:tc>
        <w:tc>
          <w:tcPr>
            <w:tcW w:w="1984" w:type="dxa"/>
          </w:tcPr>
          <w:p w14:paraId="2A8D727A"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4 Jours</w:t>
            </w:r>
          </w:p>
        </w:tc>
        <w:tc>
          <w:tcPr>
            <w:tcW w:w="1560" w:type="dxa"/>
          </w:tcPr>
          <w:p w14:paraId="0F6D8B0A"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
                <w:i/>
                <w:lang w:val="fr-FR"/>
              </w:rPr>
            </w:pPr>
            <w:r w:rsidRPr="00C51239">
              <w:rPr>
                <w:rFonts w:asciiTheme="majorBidi" w:eastAsiaTheme="minorHAnsi" w:hAnsiTheme="majorBidi" w:cstheme="majorBidi"/>
                <w:bCs/>
                <w:iCs/>
                <w:lang w:val="fr-FR"/>
              </w:rPr>
              <w:t>Formation théorique, pratique</w:t>
            </w:r>
          </w:p>
        </w:tc>
      </w:tr>
      <w:tr w:rsidR="00A72C7F" w:rsidRPr="00C51239" w14:paraId="406CEE2E" w14:textId="77777777" w:rsidTr="000F3F3E">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813" w:type="dxa"/>
          </w:tcPr>
          <w:p w14:paraId="3CC8A9B5" w14:textId="77777777" w:rsidR="00A72C7F" w:rsidRPr="006E20FF" w:rsidRDefault="00A72C7F" w:rsidP="000F3F3E">
            <w:pPr>
              <w:spacing w:after="160"/>
              <w:rPr>
                <w:rFonts w:asciiTheme="majorBidi" w:eastAsiaTheme="minorHAnsi" w:hAnsiTheme="majorBidi" w:cstheme="majorBidi"/>
                <w:i/>
                <w:highlight w:val="yellow"/>
                <w:lang w:val="fr-FR"/>
              </w:rPr>
            </w:pPr>
            <w:r w:rsidRPr="006E20FF">
              <w:rPr>
                <w:rFonts w:asciiTheme="majorBidi" w:eastAsiaTheme="minorHAnsi" w:hAnsiTheme="majorBidi" w:cstheme="majorBidi"/>
                <w:i/>
                <w:highlight w:val="yellow"/>
                <w:lang w:val="fr-FR"/>
              </w:rPr>
              <w:t>Administration et Optimisation de la Plateforme de Calcul IA</w:t>
            </w:r>
          </w:p>
          <w:p w14:paraId="79234D82" w14:textId="77777777" w:rsidR="00A72C7F" w:rsidRPr="006E20FF" w:rsidRDefault="00A72C7F" w:rsidP="000F3F3E">
            <w:pPr>
              <w:spacing w:before="100" w:beforeAutospacing="1" w:afterAutospacing="1"/>
              <w:rPr>
                <w:rFonts w:asciiTheme="majorBidi" w:hAnsiTheme="majorBidi" w:cstheme="majorBidi"/>
                <w:szCs w:val="24"/>
                <w:highlight w:val="yellow"/>
                <w:lang w:val="fr-FR" w:eastAsia="fr-FR"/>
              </w:rPr>
            </w:pPr>
            <w:r w:rsidRPr="006E20FF">
              <w:rPr>
                <w:rFonts w:asciiTheme="majorBidi" w:hAnsiTheme="majorBidi" w:cstheme="majorBidi"/>
                <w:color w:val="1F1F1F"/>
                <w:highlight w:val="yellow"/>
                <w:lang w:val="fr-FR" w:eastAsia="fr-FR"/>
              </w:rPr>
              <w:t>-</w:t>
            </w:r>
            <w:r w:rsidRPr="006E20FF">
              <w:rPr>
                <w:rFonts w:asciiTheme="majorBidi" w:hAnsiTheme="majorBidi" w:cstheme="majorBidi"/>
                <w:szCs w:val="24"/>
                <w:highlight w:val="yellow"/>
                <w:lang w:val="fr-FR" w:eastAsia="fr-FR"/>
              </w:rPr>
              <w:t xml:space="preserve"> architecture bare metal, exploitation courante, supervision</w:t>
            </w:r>
          </w:p>
          <w:p w14:paraId="5A615C60" w14:textId="77777777" w:rsidR="00A72C7F" w:rsidRPr="006E20FF" w:rsidRDefault="00A72C7F" w:rsidP="000F3F3E">
            <w:pPr>
              <w:spacing w:before="100" w:beforeAutospacing="1" w:afterAutospacing="1"/>
              <w:rPr>
                <w:rFonts w:asciiTheme="majorBidi" w:hAnsiTheme="majorBidi" w:cstheme="majorBidi"/>
                <w:color w:val="1F1F1F"/>
                <w:highlight w:val="yellow"/>
                <w:lang w:val="fr-FR" w:eastAsia="fr-FR"/>
              </w:rPr>
            </w:pPr>
          </w:p>
          <w:p w14:paraId="6421BB4B" w14:textId="77777777" w:rsidR="00A72C7F" w:rsidRPr="006E20FF" w:rsidRDefault="00A72C7F" w:rsidP="000F3F3E">
            <w:pPr>
              <w:spacing w:before="100" w:beforeAutospacing="1" w:afterAutospacing="1"/>
              <w:rPr>
                <w:rFonts w:asciiTheme="majorBidi" w:hAnsiTheme="majorBidi" w:cstheme="majorBidi"/>
                <w:color w:val="1F1F1F"/>
                <w:highlight w:val="yellow"/>
                <w:lang w:val="fr-FR" w:eastAsia="fr-FR"/>
              </w:rPr>
            </w:pPr>
            <w:r w:rsidRPr="006E20FF">
              <w:rPr>
                <w:rFonts w:asciiTheme="majorBidi" w:hAnsiTheme="majorBidi" w:cstheme="majorBidi"/>
                <w:color w:val="1F1F1F"/>
                <w:highlight w:val="yellow"/>
                <w:lang w:val="fr-FR" w:eastAsia="fr-FR"/>
              </w:rPr>
              <w:t>-</w:t>
            </w:r>
            <w:r w:rsidRPr="006E20FF">
              <w:rPr>
                <w:rFonts w:asciiTheme="majorBidi" w:hAnsiTheme="majorBidi" w:cstheme="majorBidi"/>
                <w:szCs w:val="24"/>
                <w:highlight w:val="yellow"/>
                <w:lang w:val="fr-FR" w:eastAsia="fr-FR"/>
              </w:rPr>
              <w:t xml:space="preserve"> optimisation IA avancée, réseau RDMA/RoCEv2, incidents HA et quorum</w:t>
            </w:r>
          </w:p>
        </w:tc>
        <w:tc>
          <w:tcPr>
            <w:tcW w:w="1848" w:type="dxa"/>
          </w:tcPr>
          <w:p w14:paraId="7D1B2613" w14:textId="77777777" w:rsidR="00A72C7F" w:rsidRPr="006E20FF" w:rsidRDefault="00A72C7F" w:rsidP="000F3F3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highlight w:val="yellow"/>
                <w:lang w:val="fr-FR" w:eastAsia="fr-FR"/>
              </w:rPr>
            </w:pPr>
            <w:r w:rsidRPr="006E20FF">
              <w:rPr>
                <w:rFonts w:asciiTheme="majorBidi" w:hAnsiTheme="majorBidi" w:cstheme="majorBidi"/>
                <w:b/>
                <w:bCs/>
                <w:color w:val="1F1F1F"/>
                <w:highlight w:val="yellow"/>
                <w:bdr w:val="none" w:sz="0" w:space="0" w:color="auto" w:frame="1"/>
                <w:lang w:val="fr-FR" w:eastAsia="fr-FR"/>
              </w:rPr>
              <w:t xml:space="preserve">6 Gestionnaires d’infrastructures </w:t>
            </w:r>
          </w:p>
        </w:tc>
        <w:tc>
          <w:tcPr>
            <w:tcW w:w="1984" w:type="dxa"/>
          </w:tcPr>
          <w:p w14:paraId="1590B472" w14:textId="77777777" w:rsidR="00A72C7F" w:rsidRPr="006E20FF" w:rsidRDefault="00A72C7F" w:rsidP="000F3F3E">
            <w:pPr>
              <w:spacing w:before="100" w:beforeAutospacing="1" w:afterAutospacing="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highlight w:val="yellow"/>
                <w:lang w:val="fr-FR" w:eastAsia="fr-FR"/>
              </w:rPr>
            </w:pPr>
            <w:r w:rsidRPr="006E20FF">
              <w:rPr>
                <w:rFonts w:asciiTheme="majorBidi" w:hAnsiTheme="majorBidi" w:cstheme="majorBidi"/>
                <w:b/>
                <w:bCs/>
                <w:color w:val="1F1F1F"/>
                <w:highlight w:val="yellow"/>
                <w:bdr w:val="none" w:sz="0" w:space="0" w:color="auto" w:frame="1"/>
                <w:lang w:val="fr-FR" w:eastAsia="fr-FR"/>
              </w:rPr>
              <w:t>8 Jours</w:t>
            </w:r>
          </w:p>
          <w:p w14:paraId="6B673188" w14:textId="77777777" w:rsidR="00A72C7F" w:rsidRPr="006E20FF" w:rsidRDefault="00A72C7F" w:rsidP="000F3F3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highlight w:val="yellow"/>
                <w:lang w:val="fr-FR" w:eastAsia="fr-FR"/>
              </w:rPr>
            </w:pPr>
            <w:r w:rsidRPr="006E20FF">
              <w:rPr>
                <w:rFonts w:asciiTheme="majorBidi" w:hAnsiTheme="majorBidi" w:cstheme="majorBidi"/>
                <w:color w:val="1F1F1F"/>
                <w:highlight w:val="yellow"/>
                <w:lang w:val="fr-FR" w:eastAsia="fr-FR"/>
              </w:rPr>
              <w:t>(3 Jours Niveau 1 : Concepts &amp; Exploitation courante)</w:t>
            </w:r>
          </w:p>
          <w:p w14:paraId="70E4307B" w14:textId="77777777" w:rsidR="00A72C7F" w:rsidRPr="006E20FF" w:rsidRDefault="00A72C7F" w:rsidP="000F3F3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highlight w:val="yellow"/>
                <w:lang w:val="fr-FR" w:eastAsia="fr-FR"/>
              </w:rPr>
            </w:pPr>
          </w:p>
          <w:p w14:paraId="7D24C51B" w14:textId="77777777" w:rsidR="00A72C7F" w:rsidRPr="006E20FF" w:rsidRDefault="00A72C7F" w:rsidP="000F3F3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highlight w:val="yellow"/>
                <w:lang w:val="fr-FR" w:eastAsia="fr-FR"/>
              </w:rPr>
            </w:pPr>
            <w:r w:rsidRPr="006E20FF">
              <w:rPr>
                <w:rFonts w:asciiTheme="majorBidi" w:hAnsiTheme="majorBidi" w:cstheme="majorBidi"/>
                <w:color w:val="1F1F1F"/>
                <w:highlight w:val="yellow"/>
                <w:lang w:val="fr-FR" w:eastAsia="fr-FR"/>
              </w:rPr>
              <w:t>(5 Jours Niveau 2 : Optimisation IA advanced &amp; Dépannage)</w:t>
            </w:r>
          </w:p>
        </w:tc>
        <w:tc>
          <w:tcPr>
            <w:tcW w:w="1560" w:type="dxa"/>
          </w:tcPr>
          <w:p w14:paraId="06AAA8B4" w14:textId="77777777" w:rsidR="00A72C7F" w:rsidRPr="006E20FF" w:rsidRDefault="00A72C7F" w:rsidP="000F3F3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highlight w:val="yellow"/>
                <w:lang w:val="fr-FR" w:eastAsia="fr-FR"/>
              </w:rPr>
            </w:pPr>
            <w:r w:rsidRPr="006E20FF">
              <w:rPr>
                <w:rFonts w:asciiTheme="majorBidi" w:hAnsiTheme="majorBidi" w:cstheme="majorBidi"/>
                <w:color w:val="1F1F1F"/>
                <w:highlight w:val="yellow"/>
                <w:lang w:val="fr-FR" w:eastAsia="fr-FR"/>
              </w:rPr>
              <w:t>Formation théorique et pratique (ateliers sur l'environnement livré).</w:t>
            </w:r>
          </w:p>
          <w:p w14:paraId="5C16B9A9" w14:textId="77777777" w:rsidR="00A72C7F" w:rsidRPr="006E20FF" w:rsidRDefault="00A72C7F" w:rsidP="000F3F3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highlight w:val="yellow"/>
                <w:lang w:val="fr-FR" w:eastAsia="fr-FR"/>
              </w:rPr>
            </w:pPr>
          </w:p>
          <w:p w14:paraId="6EDD720A" w14:textId="77777777" w:rsidR="00A72C7F" w:rsidRPr="006E20FF" w:rsidRDefault="00A72C7F" w:rsidP="000F3F3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highlight w:val="yellow"/>
                <w:lang w:val="fr-FR" w:eastAsia="fr-FR"/>
              </w:rPr>
            </w:pPr>
            <w:r w:rsidRPr="006E20FF">
              <w:rPr>
                <w:rFonts w:asciiTheme="majorBidi" w:hAnsiTheme="majorBidi" w:cstheme="majorBidi"/>
                <w:color w:val="1F1F1F"/>
                <w:highlight w:val="yellow"/>
                <w:lang w:val="fr-FR" w:eastAsia="fr-FR"/>
              </w:rPr>
              <w:t>Validation par tests d'aptitude pratiques (scénarios de panne, découpage d'accélérateurs et basculement HA).</w:t>
            </w:r>
          </w:p>
        </w:tc>
      </w:tr>
      <w:tr w:rsidR="00A72C7F" w:rsidRPr="00C51239" w14:paraId="6FF6A3DB" w14:textId="77777777" w:rsidTr="000F3F3E">
        <w:trPr>
          <w:trHeight w:val="421"/>
        </w:trPr>
        <w:tc>
          <w:tcPr>
            <w:cnfStyle w:val="001000000000" w:firstRow="0" w:lastRow="0" w:firstColumn="1" w:lastColumn="0" w:oddVBand="0" w:evenVBand="0" w:oddHBand="0" w:evenHBand="0" w:firstRowFirstColumn="0" w:firstRowLastColumn="0" w:lastRowFirstColumn="0" w:lastRowLastColumn="0"/>
            <w:tcW w:w="5813" w:type="dxa"/>
          </w:tcPr>
          <w:p w14:paraId="2DFA40FD" w14:textId="77777777" w:rsidR="00A72C7F" w:rsidRPr="00C51239" w:rsidRDefault="00A72C7F" w:rsidP="000F3F3E">
            <w:pPr>
              <w:spacing w:after="160"/>
              <w:rPr>
                <w:rFonts w:asciiTheme="majorBidi" w:eastAsiaTheme="minorHAnsi" w:hAnsiTheme="majorBidi" w:cstheme="majorBidi"/>
                <w:i/>
                <w:lang w:val="fr-FR"/>
              </w:rPr>
            </w:pPr>
            <w:r w:rsidRPr="00C51239">
              <w:rPr>
                <w:rFonts w:asciiTheme="majorBidi" w:eastAsiaTheme="minorHAnsi" w:hAnsiTheme="majorBidi" w:cstheme="majorBidi"/>
                <w:i/>
                <w:lang w:val="fr-FR"/>
              </w:rPr>
              <w:t>Transfert de compétences et assistance technique</w:t>
            </w:r>
          </w:p>
          <w:p w14:paraId="749C016C" w14:textId="77777777" w:rsidR="00A72C7F" w:rsidRPr="00C51239" w:rsidRDefault="00A72C7F" w:rsidP="000F3F3E">
            <w:pPr>
              <w:spacing w:after="160"/>
              <w:rPr>
                <w:rFonts w:asciiTheme="majorBidi" w:eastAsiaTheme="minorHAnsi" w:hAnsiTheme="majorBidi" w:cstheme="majorBidi"/>
                <w:i/>
                <w:lang w:val="fr-FR"/>
              </w:rPr>
            </w:pPr>
            <w:r w:rsidRPr="00C51239">
              <w:rPr>
                <w:rFonts w:asciiTheme="majorBidi" w:eastAsiaTheme="minorHAnsi" w:hAnsiTheme="majorBidi" w:cstheme="majorBidi"/>
                <w:lang w:val="fr-FR"/>
              </w:rPr>
              <w:t xml:space="preserve">Assistance à la demande </w:t>
            </w:r>
          </w:p>
          <w:p w14:paraId="1FEF926F" w14:textId="77777777" w:rsidR="00A72C7F" w:rsidRPr="00C51239" w:rsidRDefault="00A72C7F" w:rsidP="000F3F3E">
            <w:pPr>
              <w:spacing w:after="160"/>
              <w:rPr>
                <w:rFonts w:asciiTheme="majorBidi" w:eastAsiaTheme="minorHAnsi" w:hAnsiTheme="majorBidi" w:cstheme="majorBidi"/>
                <w:i/>
                <w:lang w:val="fr-FR"/>
              </w:rPr>
            </w:pPr>
          </w:p>
        </w:tc>
        <w:tc>
          <w:tcPr>
            <w:tcW w:w="1848" w:type="dxa"/>
          </w:tcPr>
          <w:p w14:paraId="44D16C17"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Cs/>
                <w:iCs/>
                <w:lang w:val="fr-FR"/>
              </w:rPr>
            </w:pPr>
          </w:p>
        </w:tc>
        <w:tc>
          <w:tcPr>
            <w:tcW w:w="1984" w:type="dxa"/>
          </w:tcPr>
          <w:p w14:paraId="312C77F0"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Cs/>
                <w:iCs/>
                <w:lang w:val="fr-FR"/>
              </w:rPr>
            </w:pPr>
            <w:r w:rsidRPr="00C51239">
              <w:rPr>
                <w:rFonts w:asciiTheme="majorBidi" w:eastAsiaTheme="minorHAnsi" w:hAnsiTheme="majorBidi" w:cstheme="majorBidi"/>
                <w:bCs/>
                <w:iCs/>
                <w:lang w:val="fr-FR"/>
              </w:rPr>
              <w:t>15 H/J</w:t>
            </w:r>
          </w:p>
        </w:tc>
        <w:tc>
          <w:tcPr>
            <w:tcW w:w="1560" w:type="dxa"/>
          </w:tcPr>
          <w:p w14:paraId="1201F3E7"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b/>
                <w:i/>
                <w:lang w:val="fr-FR"/>
              </w:rPr>
            </w:pPr>
            <w:r w:rsidRPr="00C51239">
              <w:rPr>
                <w:rFonts w:asciiTheme="majorBidi" w:eastAsiaTheme="minorHAnsi" w:hAnsiTheme="majorBidi" w:cstheme="majorBidi"/>
                <w:bCs/>
                <w:iCs/>
                <w:lang w:val="fr-FR"/>
              </w:rPr>
              <w:t>A la demande</w:t>
            </w:r>
          </w:p>
        </w:tc>
      </w:tr>
    </w:tbl>
    <w:p w14:paraId="63F8F893"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 xml:space="preserve">6. Exigences en matière de documentation </w:t>
      </w:r>
    </w:p>
    <w:p w14:paraId="61650E85" w14:textId="77777777" w:rsidR="00A72C7F" w:rsidRPr="00C51239" w:rsidRDefault="00A72C7F" w:rsidP="00A72C7F">
      <w:pPr>
        <w:rPr>
          <w:rFonts w:asciiTheme="majorBidi" w:hAnsiTheme="majorBidi" w:cstheme="majorBidi"/>
        </w:rPr>
      </w:pPr>
      <w:r w:rsidRPr="00C51239">
        <w:rPr>
          <w:rFonts w:asciiTheme="majorBidi" w:hAnsiTheme="majorBidi" w:cstheme="majorBidi"/>
        </w:rPr>
        <w:t>Le Fournisseur DOIT préparer et fournir la documentation suivante.</w:t>
      </w:r>
    </w:p>
    <w:p w14:paraId="7CEAEC77" w14:textId="77777777" w:rsidR="00A72C7F" w:rsidRPr="00C51239" w:rsidRDefault="00A72C7F" w:rsidP="00964C47">
      <w:pPr>
        <w:numPr>
          <w:ilvl w:val="0"/>
          <w:numId w:val="38"/>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Documentation technique comprenant :</w:t>
      </w:r>
    </w:p>
    <w:p w14:paraId="5B7E7D80" w14:textId="77777777" w:rsidR="00A72C7F" w:rsidRPr="00C51239" w:rsidRDefault="00A72C7F" w:rsidP="00964C47">
      <w:pPr>
        <w:numPr>
          <w:ilvl w:val="0"/>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lastRenderedPageBreak/>
        <w:t>Tous les plans et rapports d’essai (voir les exigences en matière d’essais et d’assurance qualité :</w:t>
      </w:r>
    </w:p>
    <w:p w14:paraId="1EA18379" w14:textId="77777777" w:rsidR="00A72C7F" w:rsidRPr="00C51239" w:rsidRDefault="00A72C7F" w:rsidP="00964C47">
      <w:pPr>
        <w:numPr>
          <w:ilvl w:val="1"/>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Plan et rapport de test de la plate-forme logicielle</w:t>
      </w:r>
    </w:p>
    <w:p w14:paraId="353D88FB" w14:textId="77777777" w:rsidR="00A72C7F" w:rsidRPr="00C51239" w:rsidRDefault="00A72C7F" w:rsidP="00964C47">
      <w:pPr>
        <w:numPr>
          <w:ilvl w:val="1"/>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Infrastructure du centre de données, réseau et sécurité Plan de test et rapport</w:t>
      </w:r>
    </w:p>
    <w:p w14:paraId="14BCDEBA" w14:textId="77777777" w:rsidR="00A72C7F" w:rsidRPr="00C51239" w:rsidRDefault="00A72C7F" w:rsidP="00964C47">
      <w:pPr>
        <w:numPr>
          <w:ilvl w:val="1"/>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 xml:space="preserve">Mise en réseau Datacenter (Spine / Leaf) et sécurité </w:t>
      </w:r>
    </w:p>
    <w:p w14:paraId="2CB93B5F" w14:textId="77777777" w:rsidR="00A72C7F" w:rsidRPr="00C51239" w:rsidRDefault="00A72C7F" w:rsidP="00964C47">
      <w:pPr>
        <w:numPr>
          <w:ilvl w:val="1"/>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Plan de test du réseau et sécurité et rapport de test</w:t>
      </w:r>
    </w:p>
    <w:p w14:paraId="59276F05" w14:textId="77777777" w:rsidR="00A72C7F" w:rsidRPr="00C51239" w:rsidRDefault="00A72C7F" w:rsidP="00964C47">
      <w:pPr>
        <w:numPr>
          <w:ilvl w:val="1"/>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Plan de réplication et basculement </w:t>
      </w:r>
    </w:p>
    <w:p w14:paraId="58DB05E8" w14:textId="77777777" w:rsidR="00A72C7F" w:rsidRPr="00C51239" w:rsidRDefault="00A72C7F" w:rsidP="00964C47">
      <w:pPr>
        <w:numPr>
          <w:ilvl w:val="1"/>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Plan de test de la réplication et rapport</w:t>
      </w:r>
    </w:p>
    <w:p w14:paraId="657E6F1E" w14:textId="77777777" w:rsidR="00A72C7F" w:rsidRPr="00C51239" w:rsidRDefault="00A72C7F" w:rsidP="00964C47">
      <w:pPr>
        <w:numPr>
          <w:ilvl w:val="0"/>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Documents de formation</w:t>
      </w:r>
    </w:p>
    <w:p w14:paraId="3E79C9EF" w14:textId="77777777" w:rsidR="00A72C7F" w:rsidRPr="00C51239" w:rsidRDefault="00A72C7F" w:rsidP="00964C47">
      <w:pPr>
        <w:numPr>
          <w:ilvl w:val="0"/>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Schéma de l’architecture DC (Réseaux, Stockage, Nœuds HCI…)</w:t>
      </w:r>
    </w:p>
    <w:p w14:paraId="6144AF36" w14:textId="77777777" w:rsidR="00A72C7F" w:rsidRPr="00C51239" w:rsidRDefault="00A72C7F" w:rsidP="00964C47">
      <w:pPr>
        <w:numPr>
          <w:ilvl w:val="0"/>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Manuel de l’utilisateur (best practice)</w:t>
      </w:r>
    </w:p>
    <w:p w14:paraId="23029F35" w14:textId="77777777" w:rsidR="00A72C7F" w:rsidRPr="00C51239" w:rsidRDefault="00A72C7F" w:rsidP="00964C47">
      <w:pPr>
        <w:numPr>
          <w:ilvl w:val="0"/>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Manuel d’exploitation</w:t>
      </w:r>
    </w:p>
    <w:p w14:paraId="36A28002" w14:textId="77777777" w:rsidR="00A72C7F" w:rsidRDefault="00A72C7F" w:rsidP="00964C47">
      <w:pPr>
        <w:numPr>
          <w:ilvl w:val="0"/>
          <w:numId w:val="39"/>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Implémentation des profils utilisateur</w:t>
      </w:r>
    </w:p>
    <w:p w14:paraId="131598B5" w14:textId="77777777" w:rsidR="00A72C7F" w:rsidRPr="00C51239" w:rsidRDefault="00A72C7F" w:rsidP="00964C47">
      <w:pPr>
        <w:numPr>
          <w:ilvl w:val="0"/>
          <w:numId w:val="39"/>
        </w:numPr>
        <w:suppressAutoHyphens w:val="0"/>
        <w:overflowPunct/>
        <w:autoSpaceDE/>
        <w:autoSpaceDN/>
        <w:adjustRightInd/>
        <w:spacing w:before="100" w:beforeAutospacing="1" w:after="100" w:afterAutospacing="1"/>
        <w:jc w:val="left"/>
        <w:textAlignment w:val="auto"/>
        <w:rPr>
          <w:rFonts w:asciiTheme="majorBidi" w:hAnsiTheme="majorBidi" w:cstheme="majorBidi"/>
          <w:szCs w:val="24"/>
          <w:highlight w:val="yellow"/>
          <w:lang w:eastAsia="fr-FR"/>
        </w:rPr>
      </w:pPr>
      <w:r w:rsidRPr="00C51239">
        <w:rPr>
          <w:rFonts w:asciiTheme="majorBidi" w:hAnsiTheme="majorBidi" w:cstheme="majorBidi"/>
          <w:b/>
          <w:bCs/>
          <w:szCs w:val="24"/>
          <w:highlight w:val="yellow"/>
          <w:lang w:eastAsia="fr-FR"/>
        </w:rPr>
        <w:t>DOE :</w:t>
      </w:r>
      <w:r w:rsidRPr="00C51239">
        <w:rPr>
          <w:rFonts w:asciiTheme="majorBidi" w:hAnsiTheme="majorBidi" w:cstheme="majorBidi"/>
          <w:szCs w:val="24"/>
          <w:highlight w:val="yellow"/>
          <w:lang w:eastAsia="fr-FR"/>
        </w:rPr>
        <w:t xml:space="preserve"> Plans de câblage réels (Plans A, B, services, management), paramètres kernel et logiciels appliqués, plan d'adressage IP complet, procédures de reprise Witness.</w:t>
      </w:r>
    </w:p>
    <w:p w14:paraId="3E901246" w14:textId="77777777" w:rsidR="00A72C7F" w:rsidRPr="00142C17" w:rsidRDefault="00A72C7F" w:rsidP="00964C47">
      <w:pPr>
        <w:numPr>
          <w:ilvl w:val="0"/>
          <w:numId w:val="39"/>
        </w:numPr>
        <w:suppressAutoHyphens w:val="0"/>
        <w:overflowPunct/>
        <w:autoSpaceDE/>
        <w:autoSpaceDN/>
        <w:adjustRightInd/>
        <w:spacing w:before="100" w:beforeAutospacing="1" w:after="100" w:afterAutospacing="1"/>
        <w:jc w:val="left"/>
        <w:textAlignment w:val="auto"/>
        <w:rPr>
          <w:rFonts w:asciiTheme="majorBidi" w:hAnsiTheme="majorBidi" w:cstheme="majorBidi"/>
          <w:szCs w:val="24"/>
          <w:highlight w:val="yellow"/>
          <w:lang w:eastAsia="fr-FR"/>
        </w:rPr>
      </w:pPr>
      <w:r w:rsidRPr="00C51239">
        <w:rPr>
          <w:rFonts w:asciiTheme="majorBidi" w:hAnsiTheme="majorBidi" w:cstheme="majorBidi"/>
          <w:b/>
          <w:bCs/>
          <w:szCs w:val="24"/>
          <w:highlight w:val="yellow"/>
          <w:lang w:eastAsia="fr-FR"/>
        </w:rPr>
        <w:t>Guide d'exploitation :</w:t>
      </w:r>
      <w:r w:rsidRPr="00C51239">
        <w:rPr>
          <w:rFonts w:asciiTheme="majorBidi" w:hAnsiTheme="majorBidi" w:cstheme="majorBidi"/>
          <w:szCs w:val="24"/>
          <w:highlight w:val="yellow"/>
          <w:lang w:eastAsia="fr-FR"/>
        </w:rPr>
        <w:t xml:space="preserve"> Démarrage/arrêt contrôlé, gestion des partitions accélérateurs (MIG/SR-IOV), réplication inter-nœuds, administration orchestrateur et Load Balancer, gestion des alertes.</w:t>
      </w:r>
    </w:p>
    <w:p w14:paraId="3819DBF3" w14:textId="77777777" w:rsidR="00A72C7F" w:rsidRPr="00C51239" w:rsidRDefault="00A72C7F" w:rsidP="00A72C7F">
      <w:pPr>
        <w:rPr>
          <w:rFonts w:asciiTheme="majorBidi" w:hAnsiTheme="majorBidi" w:cstheme="majorBidi"/>
        </w:rPr>
      </w:pPr>
      <w:r w:rsidRPr="00C51239">
        <w:rPr>
          <w:rFonts w:asciiTheme="majorBidi" w:hAnsiTheme="majorBidi" w:cstheme="majorBidi"/>
        </w:rPr>
        <w:t>Ces documents doivent être fournis en français et fournis sous forme électronique.</w:t>
      </w:r>
    </w:p>
    <w:p w14:paraId="5317CEEB"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 xml:space="preserve">7. Equipe technique </w:t>
      </w:r>
    </w:p>
    <w:p w14:paraId="5369FED0" w14:textId="77777777" w:rsidR="00A72C7F" w:rsidRPr="00C51239" w:rsidRDefault="00A72C7F" w:rsidP="00A72C7F">
      <w:pPr>
        <w:rPr>
          <w:rFonts w:asciiTheme="majorBidi" w:hAnsiTheme="majorBidi" w:cstheme="majorBidi"/>
        </w:rPr>
      </w:pPr>
      <w:r w:rsidRPr="00C51239">
        <w:rPr>
          <w:rFonts w:asciiTheme="majorBidi" w:hAnsiTheme="majorBidi" w:cstheme="majorBidi"/>
        </w:rPr>
        <w:t>Le soumissionnaire proposera une équipe compétente pour la réalisation des services connexes.</w:t>
      </w:r>
    </w:p>
    <w:p w14:paraId="24614B8E" w14:textId="77777777" w:rsidR="00A72C7F" w:rsidRPr="00C51239" w:rsidRDefault="00A72C7F" w:rsidP="00A72C7F">
      <w:pPr>
        <w:rPr>
          <w:rFonts w:asciiTheme="majorBidi" w:hAnsiTheme="majorBidi" w:cstheme="majorBidi"/>
        </w:rPr>
      </w:pPr>
      <w:r w:rsidRPr="00C51239">
        <w:rPr>
          <w:rFonts w:asciiTheme="majorBidi" w:hAnsiTheme="majorBidi" w:cstheme="majorBidi"/>
        </w:rPr>
        <w:t>Un gestionnaire de projet devrait être désigné pour diriger tous les aspects de la mise en œuvre du projet. Le chef de projet établira et suivra un plan de mise en œuvre détaillé pour le projet.</w:t>
      </w:r>
    </w:p>
    <w:p w14:paraId="439C3FD5" w14:textId="77777777" w:rsidR="00A72C7F" w:rsidRPr="00C51239" w:rsidRDefault="00A72C7F" w:rsidP="00A72C7F">
      <w:pPr>
        <w:rPr>
          <w:rFonts w:asciiTheme="majorBidi" w:hAnsiTheme="majorBidi" w:cstheme="majorBidi"/>
        </w:rPr>
      </w:pPr>
    </w:p>
    <w:tbl>
      <w:tblPr>
        <w:tblStyle w:val="ListTable3-Accent11"/>
        <w:tblW w:w="52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417"/>
        <w:gridCol w:w="2552"/>
        <w:gridCol w:w="1559"/>
        <w:gridCol w:w="1553"/>
      </w:tblGrid>
      <w:tr w:rsidR="00A72C7F" w:rsidRPr="00C51239" w14:paraId="24CF7FC7" w14:textId="77777777" w:rsidTr="000F3F3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404" w:type="dxa"/>
            <w:tcBorders>
              <w:bottom w:val="none" w:sz="0" w:space="0" w:color="auto"/>
              <w:right w:val="none" w:sz="0" w:space="0" w:color="auto"/>
            </w:tcBorders>
          </w:tcPr>
          <w:p w14:paraId="5C499F86" w14:textId="77777777" w:rsidR="00A72C7F" w:rsidRPr="00C51239" w:rsidRDefault="00A72C7F" w:rsidP="000F3F3E">
            <w:pPr>
              <w:spacing w:after="160"/>
              <w:rPr>
                <w:rFonts w:asciiTheme="majorBidi" w:hAnsiTheme="majorBidi" w:cstheme="majorBidi"/>
                <w:iCs/>
                <w:color w:val="auto"/>
                <w:lang w:val="fr-FR"/>
              </w:rPr>
            </w:pPr>
            <w:r w:rsidRPr="00C51239">
              <w:rPr>
                <w:rFonts w:asciiTheme="majorBidi" w:hAnsiTheme="majorBidi" w:cstheme="majorBidi"/>
                <w:iCs/>
                <w:color w:val="auto"/>
                <w:lang w:val="fr-FR"/>
              </w:rPr>
              <w:t>Fonction</w:t>
            </w:r>
          </w:p>
        </w:tc>
        <w:tc>
          <w:tcPr>
            <w:tcW w:w="1417" w:type="dxa"/>
          </w:tcPr>
          <w:p w14:paraId="0F79CD05" w14:textId="77777777" w:rsidR="00A72C7F" w:rsidRPr="00C51239" w:rsidRDefault="00A72C7F" w:rsidP="000F3F3E">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auto"/>
                <w:lang w:val="fr-FR"/>
              </w:rPr>
            </w:pPr>
            <w:r w:rsidRPr="00C51239">
              <w:rPr>
                <w:rFonts w:asciiTheme="majorBidi" w:hAnsiTheme="majorBidi" w:cstheme="majorBidi"/>
                <w:i/>
                <w:iCs/>
                <w:color w:val="auto"/>
                <w:lang w:val="fr-FR"/>
              </w:rPr>
              <w:t>Diplôme</w:t>
            </w:r>
          </w:p>
        </w:tc>
        <w:tc>
          <w:tcPr>
            <w:tcW w:w="2552" w:type="dxa"/>
          </w:tcPr>
          <w:p w14:paraId="4EBAFD86" w14:textId="77777777" w:rsidR="00A72C7F" w:rsidRPr="00C51239" w:rsidRDefault="00A72C7F" w:rsidP="000F3F3E">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auto"/>
                <w:lang w:val="fr-FR"/>
              </w:rPr>
            </w:pPr>
            <w:r w:rsidRPr="00C51239">
              <w:rPr>
                <w:rFonts w:asciiTheme="majorBidi" w:hAnsiTheme="majorBidi" w:cstheme="majorBidi"/>
                <w:i/>
                <w:iCs/>
                <w:color w:val="auto"/>
                <w:lang w:val="fr-FR"/>
              </w:rPr>
              <w:t>Qualification</w:t>
            </w:r>
          </w:p>
        </w:tc>
        <w:tc>
          <w:tcPr>
            <w:tcW w:w="1559" w:type="dxa"/>
          </w:tcPr>
          <w:p w14:paraId="769CED2C" w14:textId="77777777" w:rsidR="00A72C7F" w:rsidRPr="00C51239" w:rsidRDefault="00A72C7F" w:rsidP="000F3F3E">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auto"/>
                <w:lang w:val="fr-FR"/>
              </w:rPr>
            </w:pPr>
            <w:r w:rsidRPr="00C51239">
              <w:rPr>
                <w:rFonts w:asciiTheme="majorBidi" w:hAnsiTheme="majorBidi" w:cstheme="majorBidi"/>
                <w:i/>
                <w:iCs/>
                <w:color w:val="auto"/>
                <w:lang w:val="fr-FR"/>
              </w:rPr>
              <w:t xml:space="preserve">Expériences en nombre d’années </w:t>
            </w:r>
          </w:p>
        </w:tc>
        <w:tc>
          <w:tcPr>
            <w:tcW w:w="1553" w:type="dxa"/>
          </w:tcPr>
          <w:p w14:paraId="7D43959C" w14:textId="77777777" w:rsidR="00A72C7F" w:rsidRPr="00C51239" w:rsidRDefault="00A72C7F" w:rsidP="000F3F3E">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auto"/>
                <w:lang w:val="fr-FR"/>
              </w:rPr>
            </w:pPr>
            <w:r w:rsidRPr="00C51239">
              <w:rPr>
                <w:rFonts w:asciiTheme="majorBidi" w:hAnsiTheme="majorBidi" w:cstheme="majorBidi"/>
                <w:i/>
                <w:iCs/>
                <w:color w:val="auto"/>
                <w:lang w:val="fr-FR"/>
              </w:rPr>
              <w:t>Référence en nombre des projets</w:t>
            </w:r>
          </w:p>
        </w:tc>
      </w:tr>
      <w:tr w:rsidR="00A72C7F" w:rsidRPr="00C51239" w14:paraId="291DF5B4" w14:textId="77777777" w:rsidTr="000F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tcBorders>
              <w:top w:val="none" w:sz="0" w:space="0" w:color="auto"/>
              <w:bottom w:val="none" w:sz="0" w:space="0" w:color="auto"/>
              <w:right w:val="none" w:sz="0" w:space="0" w:color="auto"/>
            </w:tcBorders>
          </w:tcPr>
          <w:p w14:paraId="4765C3BE" w14:textId="77777777" w:rsidR="00A72C7F" w:rsidRPr="00C51239" w:rsidRDefault="00A72C7F" w:rsidP="000F3F3E">
            <w:pPr>
              <w:spacing w:after="160"/>
              <w:rPr>
                <w:rFonts w:asciiTheme="majorBidi" w:hAnsiTheme="majorBidi" w:cstheme="majorBidi"/>
                <w:lang w:val="fr-FR"/>
              </w:rPr>
            </w:pPr>
            <w:r w:rsidRPr="00C51239">
              <w:rPr>
                <w:rFonts w:asciiTheme="majorBidi" w:hAnsiTheme="majorBidi" w:cstheme="majorBidi"/>
                <w:lang w:val="fr-FR"/>
              </w:rPr>
              <w:t>Chef de projet</w:t>
            </w:r>
          </w:p>
        </w:tc>
        <w:tc>
          <w:tcPr>
            <w:tcW w:w="1417" w:type="dxa"/>
            <w:tcBorders>
              <w:top w:val="none" w:sz="0" w:space="0" w:color="auto"/>
              <w:bottom w:val="none" w:sz="0" w:space="0" w:color="auto"/>
            </w:tcBorders>
          </w:tcPr>
          <w:p w14:paraId="261330AF"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Ingénieur ou Master</w:t>
            </w:r>
          </w:p>
        </w:tc>
        <w:tc>
          <w:tcPr>
            <w:tcW w:w="2552" w:type="dxa"/>
            <w:tcBorders>
              <w:top w:val="none" w:sz="0" w:space="0" w:color="auto"/>
              <w:bottom w:val="none" w:sz="0" w:space="0" w:color="auto"/>
            </w:tcBorders>
          </w:tcPr>
          <w:p w14:paraId="493F6930"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Gestion de projet d’infrastructure</w:t>
            </w:r>
          </w:p>
        </w:tc>
        <w:tc>
          <w:tcPr>
            <w:tcW w:w="1559" w:type="dxa"/>
            <w:tcBorders>
              <w:top w:val="none" w:sz="0" w:space="0" w:color="auto"/>
              <w:bottom w:val="none" w:sz="0" w:space="0" w:color="auto"/>
            </w:tcBorders>
          </w:tcPr>
          <w:p w14:paraId="20B33872"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10 ans d’expérience</w:t>
            </w:r>
          </w:p>
        </w:tc>
        <w:tc>
          <w:tcPr>
            <w:tcW w:w="1553" w:type="dxa"/>
            <w:tcBorders>
              <w:top w:val="none" w:sz="0" w:space="0" w:color="auto"/>
              <w:bottom w:val="none" w:sz="0" w:space="0" w:color="auto"/>
            </w:tcBorders>
          </w:tcPr>
          <w:p w14:paraId="1689375F"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3 projets Datacenter en tant que Chef Projet</w:t>
            </w:r>
          </w:p>
        </w:tc>
      </w:tr>
      <w:tr w:rsidR="00A72C7F" w:rsidRPr="00C51239" w14:paraId="70B4E10A" w14:textId="77777777" w:rsidTr="000F3F3E">
        <w:tc>
          <w:tcPr>
            <w:cnfStyle w:val="001000000000" w:firstRow="0" w:lastRow="0" w:firstColumn="1" w:lastColumn="0" w:oddVBand="0" w:evenVBand="0" w:oddHBand="0" w:evenHBand="0" w:firstRowFirstColumn="0" w:firstRowLastColumn="0" w:lastRowFirstColumn="0" w:lastRowLastColumn="0"/>
            <w:tcW w:w="3404" w:type="dxa"/>
            <w:tcBorders>
              <w:right w:val="none" w:sz="0" w:space="0" w:color="auto"/>
            </w:tcBorders>
          </w:tcPr>
          <w:p w14:paraId="7D67CB16" w14:textId="77777777" w:rsidR="00A72C7F" w:rsidRPr="00C51239" w:rsidRDefault="00A72C7F" w:rsidP="000F3F3E">
            <w:pPr>
              <w:spacing w:after="160"/>
              <w:rPr>
                <w:rFonts w:asciiTheme="majorBidi" w:hAnsiTheme="majorBidi" w:cstheme="majorBidi"/>
                <w:lang w:val="fr-FR"/>
              </w:rPr>
            </w:pPr>
            <w:r w:rsidRPr="00C51239">
              <w:rPr>
                <w:rFonts w:asciiTheme="majorBidi" w:hAnsiTheme="majorBidi" w:cstheme="majorBidi"/>
                <w:lang w:val="fr-FR"/>
              </w:rPr>
              <w:t>Expert systèmes et virtualisation</w:t>
            </w:r>
          </w:p>
        </w:tc>
        <w:tc>
          <w:tcPr>
            <w:tcW w:w="1417" w:type="dxa"/>
          </w:tcPr>
          <w:p w14:paraId="11E6FCE3"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Ingénieur ou Master</w:t>
            </w:r>
          </w:p>
        </w:tc>
        <w:tc>
          <w:tcPr>
            <w:tcW w:w="2552" w:type="dxa"/>
          </w:tcPr>
          <w:p w14:paraId="65804789"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Certification dans la virtualisation appréciée</w:t>
            </w:r>
          </w:p>
        </w:tc>
        <w:tc>
          <w:tcPr>
            <w:tcW w:w="1559" w:type="dxa"/>
          </w:tcPr>
          <w:p w14:paraId="05454005"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 xml:space="preserve">5 ans d’expérience </w:t>
            </w:r>
          </w:p>
        </w:tc>
        <w:tc>
          <w:tcPr>
            <w:tcW w:w="1553" w:type="dxa"/>
          </w:tcPr>
          <w:p w14:paraId="4CB5ACD9"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2 projets virtualisation</w:t>
            </w:r>
          </w:p>
        </w:tc>
      </w:tr>
      <w:tr w:rsidR="00A72C7F" w:rsidRPr="00C51239" w14:paraId="0B959B53" w14:textId="77777777" w:rsidTr="000F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tcBorders>
              <w:top w:val="none" w:sz="0" w:space="0" w:color="auto"/>
              <w:bottom w:val="none" w:sz="0" w:space="0" w:color="auto"/>
              <w:right w:val="none" w:sz="0" w:space="0" w:color="auto"/>
            </w:tcBorders>
          </w:tcPr>
          <w:p w14:paraId="662A1F29" w14:textId="77777777" w:rsidR="00A72C7F" w:rsidRPr="00C51239" w:rsidRDefault="00A72C7F" w:rsidP="000F3F3E">
            <w:pPr>
              <w:spacing w:after="160"/>
              <w:rPr>
                <w:rFonts w:asciiTheme="majorBidi" w:hAnsiTheme="majorBidi" w:cstheme="majorBidi"/>
                <w:lang w:val="fr-FR"/>
              </w:rPr>
            </w:pPr>
            <w:r w:rsidRPr="00C51239">
              <w:rPr>
                <w:rFonts w:asciiTheme="majorBidi" w:hAnsiTheme="majorBidi" w:cstheme="majorBidi"/>
                <w:lang w:val="fr-FR"/>
              </w:rPr>
              <w:lastRenderedPageBreak/>
              <w:t>Expert réseau</w:t>
            </w:r>
          </w:p>
        </w:tc>
        <w:tc>
          <w:tcPr>
            <w:tcW w:w="1417" w:type="dxa"/>
            <w:tcBorders>
              <w:top w:val="none" w:sz="0" w:space="0" w:color="auto"/>
              <w:bottom w:val="none" w:sz="0" w:space="0" w:color="auto"/>
            </w:tcBorders>
          </w:tcPr>
          <w:p w14:paraId="78FA62B3"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Ingénieur ou Master</w:t>
            </w:r>
          </w:p>
        </w:tc>
        <w:tc>
          <w:tcPr>
            <w:tcW w:w="2552" w:type="dxa"/>
            <w:tcBorders>
              <w:top w:val="none" w:sz="0" w:space="0" w:color="auto"/>
              <w:bottom w:val="none" w:sz="0" w:space="0" w:color="auto"/>
            </w:tcBorders>
          </w:tcPr>
          <w:p w14:paraId="38A96211"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Certification dans les outils réseau appréciée</w:t>
            </w:r>
          </w:p>
        </w:tc>
        <w:tc>
          <w:tcPr>
            <w:tcW w:w="1559" w:type="dxa"/>
            <w:tcBorders>
              <w:top w:val="none" w:sz="0" w:space="0" w:color="auto"/>
              <w:bottom w:val="none" w:sz="0" w:space="0" w:color="auto"/>
            </w:tcBorders>
          </w:tcPr>
          <w:p w14:paraId="5523F586"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5 ans d’expérience</w:t>
            </w:r>
          </w:p>
        </w:tc>
        <w:tc>
          <w:tcPr>
            <w:tcW w:w="1553" w:type="dxa"/>
            <w:tcBorders>
              <w:top w:val="none" w:sz="0" w:space="0" w:color="auto"/>
              <w:bottom w:val="none" w:sz="0" w:space="0" w:color="auto"/>
            </w:tcBorders>
          </w:tcPr>
          <w:p w14:paraId="5F8EFD3B"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2 projets réseau</w:t>
            </w:r>
          </w:p>
        </w:tc>
      </w:tr>
      <w:tr w:rsidR="00A72C7F" w:rsidRPr="00C51239" w14:paraId="04487B3F" w14:textId="77777777" w:rsidTr="000F3F3E">
        <w:tc>
          <w:tcPr>
            <w:cnfStyle w:val="001000000000" w:firstRow="0" w:lastRow="0" w:firstColumn="1" w:lastColumn="0" w:oddVBand="0" w:evenVBand="0" w:oddHBand="0" w:evenHBand="0" w:firstRowFirstColumn="0" w:firstRowLastColumn="0" w:lastRowFirstColumn="0" w:lastRowLastColumn="0"/>
            <w:tcW w:w="3404" w:type="dxa"/>
            <w:tcBorders>
              <w:right w:val="none" w:sz="0" w:space="0" w:color="auto"/>
            </w:tcBorders>
          </w:tcPr>
          <w:p w14:paraId="05747F4B" w14:textId="77777777" w:rsidR="00A72C7F" w:rsidRPr="00C51239" w:rsidRDefault="00A72C7F" w:rsidP="000F3F3E">
            <w:pPr>
              <w:spacing w:after="160"/>
              <w:rPr>
                <w:rFonts w:asciiTheme="majorBidi" w:hAnsiTheme="majorBidi" w:cstheme="majorBidi"/>
                <w:lang w:val="fr-FR"/>
              </w:rPr>
            </w:pPr>
            <w:r w:rsidRPr="00C51239">
              <w:rPr>
                <w:rFonts w:asciiTheme="majorBidi" w:hAnsiTheme="majorBidi" w:cstheme="majorBidi"/>
                <w:lang w:val="fr-FR"/>
              </w:rPr>
              <w:t xml:space="preserve">Expert en sécurité </w:t>
            </w:r>
          </w:p>
        </w:tc>
        <w:tc>
          <w:tcPr>
            <w:tcW w:w="1417" w:type="dxa"/>
          </w:tcPr>
          <w:p w14:paraId="6144264D"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Ingénieur ou Master</w:t>
            </w:r>
          </w:p>
        </w:tc>
        <w:tc>
          <w:tcPr>
            <w:tcW w:w="2552" w:type="dxa"/>
          </w:tcPr>
          <w:p w14:paraId="0E7E51CF"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Certification dans les outils firewall appréciée</w:t>
            </w:r>
          </w:p>
        </w:tc>
        <w:tc>
          <w:tcPr>
            <w:tcW w:w="1559" w:type="dxa"/>
          </w:tcPr>
          <w:p w14:paraId="1F153304"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5 ans d’expérience</w:t>
            </w:r>
          </w:p>
        </w:tc>
        <w:tc>
          <w:tcPr>
            <w:tcW w:w="1553" w:type="dxa"/>
          </w:tcPr>
          <w:p w14:paraId="0B52D881" w14:textId="77777777" w:rsidR="00A72C7F" w:rsidRPr="00C51239" w:rsidRDefault="00A72C7F" w:rsidP="000F3F3E">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2 projets en sécurité</w:t>
            </w:r>
          </w:p>
        </w:tc>
      </w:tr>
      <w:tr w:rsidR="00A72C7F" w:rsidRPr="00C51239" w14:paraId="522A8671" w14:textId="77777777" w:rsidTr="000F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tcBorders>
              <w:top w:val="none" w:sz="0" w:space="0" w:color="auto"/>
              <w:bottom w:val="none" w:sz="0" w:space="0" w:color="auto"/>
              <w:right w:val="none" w:sz="0" w:space="0" w:color="auto"/>
            </w:tcBorders>
          </w:tcPr>
          <w:p w14:paraId="6BACE412" w14:textId="77777777" w:rsidR="00A72C7F" w:rsidRPr="00C51239" w:rsidRDefault="00A72C7F" w:rsidP="000F3F3E">
            <w:pPr>
              <w:spacing w:after="160"/>
              <w:rPr>
                <w:rFonts w:asciiTheme="majorBidi" w:hAnsiTheme="majorBidi" w:cstheme="majorBidi"/>
                <w:lang w:val="fr-FR"/>
              </w:rPr>
            </w:pPr>
            <w:r w:rsidRPr="00C51239">
              <w:rPr>
                <w:rFonts w:asciiTheme="majorBidi" w:hAnsiTheme="majorBidi" w:cstheme="majorBidi"/>
                <w:lang w:val="fr-FR"/>
              </w:rPr>
              <w:t>Lead Implémenter ISO 27001</w:t>
            </w:r>
          </w:p>
        </w:tc>
        <w:tc>
          <w:tcPr>
            <w:tcW w:w="1417" w:type="dxa"/>
            <w:tcBorders>
              <w:top w:val="none" w:sz="0" w:space="0" w:color="auto"/>
              <w:bottom w:val="none" w:sz="0" w:space="0" w:color="auto"/>
            </w:tcBorders>
          </w:tcPr>
          <w:p w14:paraId="62B66B9E"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Ingénieur ou Master</w:t>
            </w:r>
          </w:p>
        </w:tc>
        <w:tc>
          <w:tcPr>
            <w:tcW w:w="2552" w:type="dxa"/>
            <w:tcBorders>
              <w:top w:val="none" w:sz="0" w:space="0" w:color="auto"/>
              <w:bottom w:val="none" w:sz="0" w:space="0" w:color="auto"/>
            </w:tcBorders>
          </w:tcPr>
          <w:p w14:paraId="0B4B6797"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Certification Lead Implémenter ISO 27001</w:t>
            </w:r>
          </w:p>
        </w:tc>
        <w:tc>
          <w:tcPr>
            <w:tcW w:w="1559" w:type="dxa"/>
            <w:tcBorders>
              <w:top w:val="none" w:sz="0" w:space="0" w:color="auto"/>
              <w:bottom w:val="none" w:sz="0" w:space="0" w:color="auto"/>
            </w:tcBorders>
          </w:tcPr>
          <w:p w14:paraId="66D1C181"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2 ans d’expérience</w:t>
            </w:r>
          </w:p>
        </w:tc>
        <w:tc>
          <w:tcPr>
            <w:tcW w:w="1553" w:type="dxa"/>
            <w:tcBorders>
              <w:top w:val="none" w:sz="0" w:space="0" w:color="auto"/>
              <w:bottom w:val="none" w:sz="0" w:space="0" w:color="auto"/>
            </w:tcBorders>
          </w:tcPr>
          <w:p w14:paraId="17F94DCE"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 xml:space="preserve">1 projet en sécurité </w:t>
            </w:r>
          </w:p>
        </w:tc>
      </w:tr>
      <w:tr w:rsidR="00A72C7F" w:rsidRPr="00C51239" w14:paraId="217062F8" w14:textId="77777777" w:rsidTr="000F3F3E">
        <w:tc>
          <w:tcPr>
            <w:cnfStyle w:val="001000000000" w:firstRow="0" w:lastRow="0" w:firstColumn="1" w:lastColumn="0" w:oddVBand="0" w:evenVBand="0" w:oddHBand="0" w:evenHBand="0" w:firstRowFirstColumn="0" w:firstRowLastColumn="0" w:lastRowFirstColumn="0" w:lastRowLastColumn="0"/>
            <w:tcW w:w="3404" w:type="dxa"/>
          </w:tcPr>
          <w:p w14:paraId="44747624" w14:textId="77777777" w:rsidR="00A72C7F" w:rsidRPr="008A1F8F" w:rsidRDefault="00A72C7F" w:rsidP="000F3F3E">
            <w:pPr>
              <w:spacing w:line="276" w:lineRule="auto"/>
              <w:contextualSpacing/>
              <w:rPr>
                <w:rFonts w:asciiTheme="majorBidi" w:hAnsiTheme="majorBidi" w:cstheme="majorBidi"/>
                <w:highlight w:val="yellow"/>
                <w:lang w:val="fr-FR"/>
              </w:rPr>
            </w:pPr>
            <w:r w:rsidRPr="008A1F8F">
              <w:rPr>
                <w:rFonts w:asciiTheme="majorBidi" w:hAnsiTheme="majorBidi" w:cstheme="majorBidi"/>
                <w:highlight w:val="yellow"/>
                <w:lang w:val="fr-FR"/>
              </w:rPr>
              <w:t>Expert IA</w:t>
            </w:r>
          </w:p>
        </w:tc>
        <w:tc>
          <w:tcPr>
            <w:tcW w:w="1417" w:type="dxa"/>
          </w:tcPr>
          <w:p w14:paraId="42E51BCB" w14:textId="77777777" w:rsidR="00A72C7F" w:rsidRPr="008A1F8F" w:rsidRDefault="00A72C7F" w:rsidP="000F3F3E">
            <w:pPr>
              <w:spacing w:line="276" w:lineRule="auto"/>
              <w:ind w:right="-15"/>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ghlight w:val="yellow"/>
                <w:lang w:val="fr-FR"/>
              </w:rPr>
            </w:pPr>
            <w:r w:rsidRPr="008A1F8F">
              <w:rPr>
                <w:rFonts w:asciiTheme="majorBidi" w:hAnsiTheme="majorBidi" w:cstheme="majorBidi"/>
                <w:highlight w:val="yellow"/>
                <w:lang w:val="fr-FR"/>
              </w:rPr>
              <w:t xml:space="preserve">BAC+3 </w:t>
            </w:r>
          </w:p>
          <w:p w14:paraId="6A6816FB" w14:textId="77777777" w:rsidR="00A72C7F" w:rsidRPr="008A1F8F" w:rsidRDefault="00A72C7F" w:rsidP="000F3F3E">
            <w:pPr>
              <w:spacing w:line="276" w:lineRule="auto"/>
              <w:ind w:right="-15"/>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ghlight w:val="yellow"/>
                <w:lang w:val="fr-FR"/>
              </w:rPr>
            </w:pPr>
            <w:r w:rsidRPr="008A1F8F">
              <w:rPr>
                <w:rFonts w:asciiTheme="majorBidi" w:hAnsiTheme="majorBidi" w:cstheme="majorBidi"/>
                <w:highlight w:val="yellow"/>
                <w:lang w:val="fr-FR"/>
              </w:rPr>
              <w:t>en TIC</w:t>
            </w:r>
          </w:p>
        </w:tc>
        <w:tc>
          <w:tcPr>
            <w:tcW w:w="2552" w:type="dxa"/>
          </w:tcPr>
          <w:p w14:paraId="36468C07" w14:textId="77777777" w:rsidR="00A72C7F" w:rsidRPr="008A1F8F" w:rsidRDefault="00A72C7F" w:rsidP="000F3F3E">
            <w:pPr>
              <w:spacing w:line="276" w:lineRule="auto"/>
              <w:ind w:right="-15"/>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ghlight w:val="yellow"/>
                <w:lang w:val="fr-FR"/>
              </w:rPr>
            </w:pPr>
            <w:r w:rsidRPr="008A1F8F">
              <w:rPr>
                <w:rFonts w:asciiTheme="majorBidi" w:hAnsiTheme="majorBidi" w:cstheme="majorBidi"/>
                <w:highlight w:val="yellow"/>
                <w:lang w:val="fr-FR"/>
              </w:rPr>
              <w:t>Certification dans les produits proposes pour la composante IA</w:t>
            </w:r>
          </w:p>
        </w:tc>
        <w:tc>
          <w:tcPr>
            <w:tcW w:w="1559" w:type="dxa"/>
          </w:tcPr>
          <w:p w14:paraId="4B76B126" w14:textId="77777777" w:rsidR="00A72C7F" w:rsidRPr="008A1F8F" w:rsidRDefault="00A72C7F" w:rsidP="000F3F3E">
            <w:pPr>
              <w:spacing w:line="276" w:lineRule="auto"/>
              <w:ind w:right="-15"/>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ghlight w:val="yellow"/>
                <w:lang w:val="fr-FR"/>
              </w:rPr>
            </w:pPr>
            <w:r w:rsidRPr="008A1F8F">
              <w:rPr>
                <w:rFonts w:asciiTheme="majorBidi" w:hAnsiTheme="majorBidi" w:cstheme="majorBidi"/>
                <w:highlight w:val="yellow"/>
                <w:lang w:val="fr-FR"/>
              </w:rPr>
              <w:t xml:space="preserve">3 ans d’expérience </w:t>
            </w:r>
          </w:p>
        </w:tc>
        <w:tc>
          <w:tcPr>
            <w:tcW w:w="1553" w:type="dxa"/>
          </w:tcPr>
          <w:p w14:paraId="2376D905" w14:textId="77777777" w:rsidR="00A72C7F" w:rsidRPr="008A1F8F" w:rsidRDefault="00A72C7F" w:rsidP="000F3F3E">
            <w:pPr>
              <w:spacing w:line="276" w:lineRule="auto"/>
              <w:ind w:right="-15"/>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ghlight w:val="yellow"/>
                <w:lang w:val="fr-FR"/>
              </w:rPr>
            </w:pPr>
            <w:r w:rsidRPr="008A1F8F">
              <w:rPr>
                <w:rFonts w:asciiTheme="majorBidi" w:hAnsiTheme="majorBidi" w:cstheme="majorBidi"/>
                <w:highlight w:val="yellow"/>
                <w:lang w:val="fr-FR"/>
              </w:rPr>
              <w:t>1 projet infrastructure IA</w:t>
            </w:r>
          </w:p>
        </w:tc>
      </w:tr>
      <w:tr w:rsidR="00A72C7F" w:rsidRPr="00C51239" w14:paraId="29A58EC3" w14:textId="77777777" w:rsidTr="000F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tcBorders>
              <w:right w:val="none" w:sz="0" w:space="0" w:color="auto"/>
            </w:tcBorders>
          </w:tcPr>
          <w:p w14:paraId="6F9188E0" w14:textId="77777777" w:rsidR="00A72C7F" w:rsidRPr="00C51239" w:rsidRDefault="00A72C7F" w:rsidP="000F3F3E">
            <w:pPr>
              <w:spacing w:after="160"/>
              <w:rPr>
                <w:rFonts w:asciiTheme="majorBidi" w:hAnsiTheme="majorBidi" w:cstheme="majorBidi"/>
                <w:lang w:val="fr-FR"/>
              </w:rPr>
            </w:pPr>
            <w:r w:rsidRPr="00C51239">
              <w:rPr>
                <w:rFonts w:asciiTheme="majorBidi" w:hAnsiTheme="majorBidi" w:cstheme="majorBidi"/>
                <w:lang w:val="fr-FR"/>
              </w:rPr>
              <w:t xml:space="preserve">Formateurs (NB : un formateur peut couvrir plusieurs thèmes de formation et peut faire partie de l’équipe intervenantes) </w:t>
            </w:r>
          </w:p>
        </w:tc>
        <w:tc>
          <w:tcPr>
            <w:tcW w:w="1417" w:type="dxa"/>
          </w:tcPr>
          <w:p w14:paraId="3D3CEFD6"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Ingénieur ou Master</w:t>
            </w:r>
          </w:p>
        </w:tc>
        <w:tc>
          <w:tcPr>
            <w:tcW w:w="2552" w:type="dxa"/>
          </w:tcPr>
          <w:p w14:paraId="65C9C553"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Certification dans les formations appréciées</w:t>
            </w:r>
          </w:p>
        </w:tc>
        <w:tc>
          <w:tcPr>
            <w:tcW w:w="1559" w:type="dxa"/>
          </w:tcPr>
          <w:p w14:paraId="08A3E02A"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5 ans d’expérience</w:t>
            </w:r>
          </w:p>
        </w:tc>
        <w:tc>
          <w:tcPr>
            <w:tcW w:w="1553" w:type="dxa"/>
          </w:tcPr>
          <w:p w14:paraId="11DB6B06" w14:textId="77777777" w:rsidR="00A72C7F" w:rsidRPr="00C51239" w:rsidRDefault="00A72C7F" w:rsidP="000F3F3E">
            <w:pPr>
              <w:spacing w:after="1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fr-FR"/>
              </w:rPr>
            </w:pPr>
            <w:r w:rsidRPr="00C51239">
              <w:rPr>
                <w:rFonts w:asciiTheme="majorBidi" w:hAnsiTheme="majorBidi" w:cstheme="majorBidi"/>
                <w:lang w:val="fr-FR"/>
              </w:rPr>
              <w:t xml:space="preserve">1 projet équivalent par fonction </w:t>
            </w:r>
          </w:p>
        </w:tc>
      </w:tr>
    </w:tbl>
    <w:p w14:paraId="4F62908D" w14:textId="77777777" w:rsidR="00A72C7F" w:rsidRPr="00C51239" w:rsidRDefault="00A72C7F" w:rsidP="00A72C7F">
      <w:pPr>
        <w:rPr>
          <w:rFonts w:asciiTheme="majorBidi" w:hAnsiTheme="majorBidi" w:cstheme="majorBidi"/>
          <w:b/>
        </w:rPr>
      </w:pPr>
      <w:bookmarkStart w:id="24" w:name="_Toc475247052"/>
      <w:bookmarkStart w:id="25" w:name="_Toc494778751"/>
      <w:bookmarkStart w:id="26" w:name="_Toc449967060"/>
      <w:bookmarkStart w:id="27" w:name="_Toc486345005"/>
      <w:r w:rsidRPr="00C51239">
        <w:rPr>
          <w:rFonts w:asciiTheme="majorBidi" w:hAnsiTheme="majorBidi" w:cstheme="majorBidi"/>
          <w:b/>
        </w:rPr>
        <w:t xml:space="preserve">4. Coûts récurrents (lot 1) </w:t>
      </w:r>
    </w:p>
    <w:p w14:paraId="13505687"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1. Garantie</w:t>
      </w:r>
    </w:p>
    <w:p w14:paraId="0C1442B3" w14:textId="77777777" w:rsidR="00A72C7F" w:rsidRPr="00C51239" w:rsidRDefault="00A72C7F" w:rsidP="00A72C7F">
      <w:pPr>
        <w:rPr>
          <w:rFonts w:asciiTheme="majorBidi" w:hAnsiTheme="majorBidi" w:cstheme="majorBidi"/>
        </w:rPr>
      </w:pPr>
      <w:r w:rsidRPr="00C51239">
        <w:rPr>
          <w:rFonts w:asciiTheme="majorBidi" w:hAnsiTheme="majorBidi" w:cstheme="majorBidi"/>
        </w:rPr>
        <w:t>Le fournisseur DOIT fournir les services suivants en vertu de la garantie :</w:t>
      </w:r>
    </w:p>
    <w:p w14:paraId="004F95B6" w14:textId="77777777" w:rsidR="00A72C7F" w:rsidRPr="00C51239" w:rsidRDefault="00A72C7F" w:rsidP="00A72C7F">
      <w:pPr>
        <w:rPr>
          <w:rFonts w:asciiTheme="majorBidi" w:hAnsiTheme="majorBidi" w:cstheme="majorBidi"/>
        </w:rPr>
      </w:pPr>
    </w:p>
    <w:tbl>
      <w:tblPr>
        <w:tblW w:w="9923" w:type="dxa"/>
        <w:tblInd w:w="-147" w:type="dxa"/>
        <w:tblLayout w:type="fixed"/>
        <w:tblCellMar>
          <w:left w:w="70" w:type="dxa"/>
          <w:right w:w="70" w:type="dxa"/>
        </w:tblCellMar>
        <w:tblLook w:val="0000" w:firstRow="0" w:lastRow="0" w:firstColumn="0" w:lastColumn="0" w:noHBand="0" w:noVBand="0"/>
      </w:tblPr>
      <w:tblGrid>
        <w:gridCol w:w="4111"/>
        <w:gridCol w:w="5812"/>
      </w:tblGrid>
      <w:tr w:rsidR="00A72C7F" w:rsidRPr="00C51239" w14:paraId="1335BE39" w14:textId="77777777" w:rsidTr="000F3F3E">
        <w:trPr>
          <w:trHeight w:val="340"/>
        </w:trPr>
        <w:tc>
          <w:tcPr>
            <w:tcW w:w="9923" w:type="dxa"/>
            <w:gridSpan w:val="2"/>
            <w:tcBorders>
              <w:top w:val="single" w:sz="4" w:space="0" w:color="auto"/>
              <w:left w:val="single" w:sz="4" w:space="0" w:color="auto"/>
              <w:bottom w:val="single" w:sz="4" w:space="0" w:color="auto"/>
              <w:right w:val="single" w:sz="4" w:space="0" w:color="auto"/>
            </w:tcBorders>
            <w:vAlign w:val="center"/>
          </w:tcPr>
          <w:p w14:paraId="082F21F1"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Services durant la période de garantie</w:t>
            </w:r>
          </w:p>
        </w:tc>
      </w:tr>
      <w:tr w:rsidR="00A72C7F" w:rsidRPr="00C51239" w14:paraId="521598B5" w14:textId="77777777" w:rsidTr="000F3F3E">
        <w:trPr>
          <w:trHeight w:val="141"/>
        </w:trPr>
        <w:tc>
          <w:tcPr>
            <w:tcW w:w="4111" w:type="dxa"/>
            <w:tcBorders>
              <w:top w:val="single" w:sz="4" w:space="0" w:color="auto"/>
              <w:left w:val="single" w:sz="4" w:space="0" w:color="auto"/>
              <w:bottom w:val="single" w:sz="4" w:space="0" w:color="auto"/>
              <w:right w:val="single" w:sz="4" w:space="0" w:color="auto"/>
            </w:tcBorders>
            <w:vAlign w:val="center"/>
          </w:tcPr>
          <w:p w14:paraId="0FCF3DE2"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Durée de la garantie</w:t>
            </w:r>
          </w:p>
        </w:tc>
        <w:tc>
          <w:tcPr>
            <w:tcW w:w="5812" w:type="dxa"/>
            <w:tcBorders>
              <w:top w:val="single" w:sz="4" w:space="0" w:color="auto"/>
              <w:left w:val="single" w:sz="4" w:space="0" w:color="auto"/>
              <w:bottom w:val="single" w:sz="4" w:space="0" w:color="auto"/>
              <w:right w:val="single" w:sz="4" w:space="0" w:color="auto"/>
            </w:tcBorders>
            <w:vAlign w:val="center"/>
          </w:tcPr>
          <w:p w14:paraId="1C85BFA3"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1 an pour l’ensemble des fournitures </w:t>
            </w:r>
          </w:p>
        </w:tc>
      </w:tr>
      <w:tr w:rsidR="00A72C7F" w:rsidRPr="00C51239" w14:paraId="016EAB8B" w14:textId="77777777" w:rsidTr="000F3F3E">
        <w:trPr>
          <w:trHeight w:val="489"/>
        </w:trPr>
        <w:tc>
          <w:tcPr>
            <w:tcW w:w="4111" w:type="dxa"/>
            <w:tcBorders>
              <w:top w:val="single" w:sz="4" w:space="0" w:color="auto"/>
              <w:left w:val="single" w:sz="4" w:space="0" w:color="auto"/>
              <w:bottom w:val="single" w:sz="4" w:space="0" w:color="auto"/>
              <w:right w:val="single" w:sz="4" w:space="0" w:color="auto"/>
            </w:tcBorders>
            <w:vAlign w:val="center"/>
          </w:tcPr>
          <w:p w14:paraId="21903AB3"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Prestations couvertes durant la période de garantie</w:t>
            </w:r>
          </w:p>
        </w:tc>
        <w:tc>
          <w:tcPr>
            <w:tcW w:w="5812" w:type="dxa"/>
            <w:tcBorders>
              <w:top w:val="single" w:sz="4" w:space="0" w:color="auto"/>
              <w:left w:val="single" w:sz="4" w:space="0" w:color="auto"/>
              <w:bottom w:val="single" w:sz="4" w:space="0" w:color="auto"/>
              <w:right w:val="single" w:sz="4" w:space="0" w:color="auto"/>
            </w:tcBorders>
            <w:vAlign w:val="center"/>
          </w:tcPr>
          <w:p w14:paraId="3528A637"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 xml:space="preserve">Service de réparation des défauts sous garantie pour les serveurs et les équipements du centre de données  </w:t>
            </w:r>
          </w:p>
          <w:p w14:paraId="737D66DE"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Pièces de rechange et main d’œuvre</w:t>
            </w:r>
          </w:p>
          <w:p w14:paraId="2CE03927"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Mise à jour firmware et software</w:t>
            </w:r>
          </w:p>
          <w:p w14:paraId="30FD533A"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Remplacement en moins de 24 heures</w:t>
            </w:r>
          </w:p>
        </w:tc>
      </w:tr>
      <w:tr w:rsidR="00A72C7F" w:rsidRPr="00C51239" w14:paraId="4F09276B" w14:textId="77777777" w:rsidTr="000F3F3E">
        <w:trPr>
          <w:trHeight w:val="489"/>
        </w:trPr>
        <w:tc>
          <w:tcPr>
            <w:tcW w:w="4111" w:type="dxa"/>
            <w:tcBorders>
              <w:top w:val="single" w:sz="4" w:space="0" w:color="auto"/>
              <w:left w:val="single" w:sz="4" w:space="0" w:color="auto"/>
              <w:bottom w:val="single" w:sz="4" w:space="0" w:color="auto"/>
              <w:right w:val="single" w:sz="4" w:space="0" w:color="auto"/>
            </w:tcBorders>
            <w:vAlign w:val="center"/>
          </w:tcPr>
          <w:p w14:paraId="0DB7B450"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Support fournisseur / constructeur</w:t>
            </w:r>
          </w:p>
        </w:tc>
        <w:tc>
          <w:tcPr>
            <w:tcW w:w="5812" w:type="dxa"/>
            <w:tcBorders>
              <w:top w:val="single" w:sz="4" w:space="0" w:color="auto"/>
              <w:left w:val="single" w:sz="4" w:space="0" w:color="auto"/>
              <w:bottom w:val="single" w:sz="4" w:space="0" w:color="auto"/>
              <w:right w:val="single" w:sz="4" w:space="0" w:color="auto"/>
            </w:tcBorders>
            <w:vAlign w:val="center"/>
          </w:tcPr>
          <w:p w14:paraId="5B8D191C" w14:textId="77777777" w:rsidR="00A72C7F" w:rsidRPr="00C51239" w:rsidRDefault="00A72C7F" w:rsidP="000F3F3E">
            <w:pPr>
              <w:rPr>
                <w:rFonts w:asciiTheme="majorBidi" w:hAnsiTheme="majorBidi" w:cstheme="majorBidi"/>
              </w:rPr>
            </w:pPr>
            <w:r w:rsidRPr="00C51239">
              <w:rPr>
                <w:rFonts w:asciiTheme="majorBidi" w:hAnsiTheme="majorBidi" w:cstheme="majorBidi"/>
              </w:rPr>
              <w:t>Pendant une année</w:t>
            </w:r>
          </w:p>
        </w:tc>
      </w:tr>
      <w:tr w:rsidR="00A72C7F" w:rsidRPr="00C51239" w14:paraId="6DBE36F0" w14:textId="77777777" w:rsidTr="000F3F3E">
        <w:trPr>
          <w:trHeight w:val="489"/>
        </w:trPr>
        <w:tc>
          <w:tcPr>
            <w:tcW w:w="4111" w:type="dxa"/>
            <w:tcBorders>
              <w:top w:val="single" w:sz="4" w:space="0" w:color="auto"/>
              <w:left w:val="single" w:sz="4" w:space="0" w:color="auto"/>
              <w:bottom w:val="single" w:sz="4" w:space="0" w:color="auto"/>
              <w:right w:val="single" w:sz="4" w:space="0" w:color="auto"/>
            </w:tcBorders>
            <w:vAlign w:val="center"/>
          </w:tcPr>
          <w:p w14:paraId="2D3A06BE"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 xml:space="preserve">Lieu </w:t>
            </w:r>
          </w:p>
        </w:tc>
        <w:tc>
          <w:tcPr>
            <w:tcW w:w="5812" w:type="dxa"/>
            <w:tcBorders>
              <w:top w:val="single" w:sz="4" w:space="0" w:color="auto"/>
              <w:left w:val="single" w:sz="4" w:space="0" w:color="auto"/>
              <w:bottom w:val="single" w:sz="4" w:space="0" w:color="auto"/>
              <w:right w:val="single" w:sz="4" w:space="0" w:color="auto"/>
            </w:tcBorders>
            <w:vAlign w:val="center"/>
          </w:tcPr>
          <w:p w14:paraId="26217CD1" w14:textId="77777777" w:rsidR="00A72C7F" w:rsidRPr="00C51239" w:rsidRDefault="00A72C7F" w:rsidP="000F3F3E">
            <w:pPr>
              <w:rPr>
                <w:rFonts w:asciiTheme="majorBidi" w:hAnsiTheme="majorBidi" w:cstheme="majorBidi"/>
              </w:rPr>
            </w:pPr>
            <w:r w:rsidRPr="00C51239">
              <w:rPr>
                <w:rFonts w:asciiTheme="majorBidi" w:hAnsiTheme="majorBidi" w:cstheme="majorBidi"/>
              </w:rPr>
              <w:t>Lieu d’installation finale Datacenter MAS</w:t>
            </w:r>
          </w:p>
        </w:tc>
      </w:tr>
      <w:tr w:rsidR="00A72C7F" w:rsidRPr="00C51239" w14:paraId="18BCE012" w14:textId="77777777" w:rsidTr="000F3F3E">
        <w:trPr>
          <w:trHeight w:val="863"/>
        </w:trPr>
        <w:tc>
          <w:tcPr>
            <w:tcW w:w="4111" w:type="dxa"/>
            <w:tcBorders>
              <w:top w:val="single" w:sz="4" w:space="0" w:color="auto"/>
              <w:left w:val="single" w:sz="4" w:space="0" w:color="auto"/>
              <w:bottom w:val="single" w:sz="4" w:space="0" w:color="auto"/>
              <w:right w:val="single" w:sz="4" w:space="0" w:color="auto"/>
            </w:tcBorders>
            <w:vAlign w:val="center"/>
          </w:tcPr>
          <w:p w14:paraId="354E8D4C"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Délai d'intervention en matière de prise en charge du problème</w:t>
            </w:r>
          </w:p>
        </w:tc>
        <w:tc>
          <w:tcPr>
            <w:tcW w:w="5812" w:type="dxa"/>
            <w:tcBorders>
              <w:top w:val="single" w:sz="4" w:space="0" w:color="auto"/>
              <w:left w:val="single" w:sz="4" w:space="0" w:color="auto"/>
              <w:bottom w:val="single" w:sz="4" w:space="0" w:color="auto"/>
              <w:right w:val="single" w:sz="4" w:space="0" w:color="auto"/>
            </w:tcBorders>
            <w:vAlign w:val="center"/>
          </w:tcPr>
          <w:p w14:paraId="218F7D0B" w14:textId="77777777" w:rsidR="00A72C7F" w:rsidRPr="00C51239" w:rsidRDefault="00A72C7F" w:rsidP="000F3F3E">
            <w:pPr>
              <w:rPr>
                <w:rFonts w:asciiTheme="majorBidi" w:hAnsiTheme="majorBidi" w:cstheme="majorBidi"/>
              </w:rPr>
            </w:pPr>
            <w:r w:rsidRPr="00C51239">
              <w:rPr>
                <w:rFonts w:asciiTheme="majorBidi" w:hAnsiTheme="majorBidi" w:cstheme="majorBidi"/>
              </w:rPr>
              <w:t xml:space="preserve">4 H pour la réponse </w:t>
            </w:r>
          </w:p>
        </w:tc>
      </w:tr>
    </w:tbl>
    <w:p w14:paraId="20ECDA8C" w14:textId="77777777" w:rsidR="00A72C7F" w:rsidRPr="00C51239" w:rsidRDefault="00A72C7F" w:rsidP="00A72C7F">
      <w:pPr>
        <w:rPr>
          <w:rFonts w:asciiTheme="majorBidi" w:hAnsiTheme="majorBidi" w:cstheme="majorBidi"/>
        </w:rPr>
      </w:pPr>
    </w:p>
    <w:p w14:paraId="3988F5B1" w14:textId="77777777" w:rsidR="00A72C7F" w:rsidRPr="00C51239" w:rsidRDefault="00A72C7F" w:rsidP="00A72C7F">
      <w:pPr>
        <w:rPr>
          <w:rFonts w:asciiTheme="majorBidi" w:hAnsiTheme="majorBidi" w:cstheme="majorBidi"/>
          <w:b/>
          <w:i/>
          <w:iCs/>
        </w:rPr>
      </w:pPr>
      <w:r w:rsidRPr="00C51239">
        <w:rPr>
          <w:rFonts w:asciiTheme="majorBidi" w:hAnsiTheme="majorBidi" w:cstheme="majorBidi"/>
          <w:b/>
        </w:rPr>
        <w:t>2. Maintenance post-garantie</w:t>
      </w:r>
    </w:p>
    <w:tbl>
      <w:tblPr>
        <w:tblpPr w:leftFromText="141" w:rightFromText="141" w:vertAnchor="text" w:horzAnchor="margin" w:tblpY="15"/>
        <w:tblW w:w="9923" w:type="dxa"/>
        <w:tblLayout w:type="fixed"/>
        <w:tblCellMar>
          <w:left w:w="70" w:type="dxa"/>
          <w:right w:w="70" w:type="dxa"/>
        </w:tblCellMar>
        <w:tblLook w:val="0000" w:firstRow="0" w:lastRow="0" w:firstColumn="0" w:lastColumn="0" w:noHBand="0" w:noVBand="0"/>
      </w:tblPr>
      <w:tblGrid>
        <w:gridCol w:w="4111"/>
        <w:gridCol w:w="5812"/>
      </w:tblGrid>
      <w:tr w:rsidR="00A72C7F" w:rsidRPr="00C51239" w14:paraId="627A113C" w14:textId="77777777" w:rsidTr="000F3F3E">
        <w:trPr>
          <w:trHeight w:val="454"/>
        </w:trPr>
        <w:tc>
          <w:tcPr>
            <w:tcW w:w="9923" w:type="dxa"/>
            <w:gridSpan w:val="2"/>
            <w:tcBorders>
              <w:top w:val="single" w:sz="4" w:space="0" w:color="auto"/>
              <w:left w:val="single" w:sz="4" w:space="0" w:color="auto"/>
              <w:bottom w:val="single" w:sz="4" w:space="0" w:color="auto"/>
              <w:right w:val="single" w:sz="4" w:space="0" w:color="auto"/>
            </w:tcBorders>
            <w:vAlign w:val="center"/>
          </w:tcPr>
          <w:p w14:paraId="5646500E" w14:textId="77777777" w:rsidR="00A72C7F" w:rsidRPr="00C51239" w:rsidRDefault="00A72C7F" w:rsidP="000F3F3E">
            <w:pPr>
              <w:rPr>
                <w:rFonts w:asciiTheme="majorBidi" w:hAnsiTheme="majorBidi" w:cstheme="majorBidi"/>
                <w:b/>
                <w:bCs/>
              </w:rPr>
            </w:pPr>
            <w:r w:rsidRPr="00C51239">
              <w:rPr>
                <w:rFonts w:asciiTheme="majorBidi" w:hAnsiTheme="majorBidi" w:cstheme="majorBidi"/>
                <w:b/>
                <w:bCs/>
              </w:rPr>
              <w:t>Services post garantie</w:t>
            </w:r>
          </w:p>
        </w:tc>
      </w:tr>
      <w:tr w:rsidR="00A72C7F" w:rsidRPr="00C51239" w14:paraId="1B3EBCAB" w14:textId="77777777" w:rsidTr="000F3F3E">
        <w:trPr>
          <w:trHeight w:val="461"/>
        </w:trPr>
        <w:tc>
          <w:tcPr>
            <w:tcW w:w="4111" w:type="dxa"/>
            <w:tcBorders>
              <w:top w:val="single" w:sz="4" w:space="0" w:color="auto"/>
              <w:left w:val="single" w:sz="4" w:space="0" w:color="auto"/>
              <w:bottom w:val="single" w:sz="4" w:space="0" w:color="auto"/>
              <w:right w:val="single" w:sz="4" w:space="0" w:color="auto"/>
            </w:tcBorders>
            <w:vAlign w:val="center"/>
          </w:tcPr>
          <w:p w14:paraId="7FF41711" w14:textId="77777777" w:rsidR="00A72C7F" w:rsidRPr="00C51239" w:rsidRDefault="00A72C7F" w:rsidP="000F3F3E">
            <w:pPr>
              <w:rPr>
                <w:rFonts w:asciiTheme="majorBidi" w:hAnsiTheme="majorBidi" w:cstheme="majorBidi"/>
              </w:rPr>
            </w:pPr>
            <w:r w:rsidRPr="00C51239">
              <w:rPr>
                <w:rFonts w:asciiTheme="majorBidi" w:hAnsiTheme="majorBidi" w:cstheme="majorBidi"/>
              </w:rPr>
              <w:lastRenderedPageBreak/>
              <w:t>Durée de la post-garantie</w:t>
            </w:r>
          </w:p>
        </w:tc>
        <w:tc>
          <w:tcPr>
            <w:tcW w:w="5812" w:type="dxa"/>
            <w:tcBorders>
              <w:top w:val="single" w:sz="4" w:space="0" w:color="auto"/>
              <w:left w:val="single" w:sz="4" w:space="0" w:color="auto"/>
              <w:bottom w:val="single" w:sz="4" w:space="0" w:color="auto"/>
              <w:right w:val="single" w:sz="4" w:space="0" w:color="auto"/>
            </w:tcBorders>
            <w:vAlign w:val="center"/>
          </w:tcPr>
          <w:p w14:paraId="5225D312" w14:textId="77777777" w:rsidR="00A72C7F" w:rsidRPr="00C51239" w:rsidRDefault="00A72C7F" w:rsidP="000F3F3E">
            <w:pPr>
              <w:rPr>
                <w:rFonts w:asciiTheme="majorBidi" w:hAnsiTheme="majorBidi" w:cstheme="majorBidi"/>
              </w:rPr>
            </w:pPr>
            <w:r w:rsidRPr="00C51239">
              <w:rPr>
                <w:rFonts w:asciiTheme="majorBidi" w:hAnsiTheme="majorBidi" w:cstheme="majorBidi"/>
              </w:rPr>
              <w:t>- 4 ans</w:t>
            </w:r>
          </w:p>
          <w:p w14:paraId="101F48F6" w14:textId="77777777" w:rsidR="00A72C7F" w:rsidRPr="00C51239" w:rsidRDefault="00A72C7F" w:rsidP="000F3F3E">
            <w:pPr>
              <w:rPr>
                <w:rFonts w:asciiTheme="majorBidi" w:hAnsiTheme="majorBidi" w:cstheme="majorBidi"/>
              </w:rPr>
            </w:pPr>
            <w:r w:rsidRPr="00C51239">
              <w:rPr>
                <w:rFonts w:asciiTheme="majorBidi" w:hAnsiTheme="majorBidi" w:cstheme="majorBidi"/>
              </w:rPr>
              <w:t>(Voir contrat de maintenance en Annexe 1)</w:t>
            </w:r>
          </w:p>
        </w:tc>
      </w:tr>
      <w:tr w:rsidR="00A72C7F" w:rsidRPr="00C51239" w14:paraId="010B922A" w14:textId="77777777" w:rsidTr="000F3F3E">
        <w:trPr>
          <w:trHeight w:val="461"/>
        </w:trPr>
        <w:tc>
          <w:tcPr>
            <w:tcW w:w="4111" w:type="dxa"/>
            <w:tcBorders>
              <w:top w:val="single" w:sz="4" w:space="0" w:color="auto"/>
              <w:left w:val="single" w:sz="4" w:space="0" w:color="auto"/>
              <w:bottom w:val="single" w:sz="4" w:space="0" w:color="auto"/>
              <w:right w:val="single" w:sz="4" w:space="0" w:color="auto"/>
            </w:tcBorders>
            <w:vAlign w:val="center"/>
          </w:tcPr>
          <w:p w14:paraId="50D8A18B" w14:textId="77777777" w:rsidR="00A72C7F" w:rsidRPr="00C51239" w:rsidRDefault="00A72C7F" w:rsidP="000F3F3E">
            <w:pPr>
              <w:rPr>
                <w:rFonts w:asciiTheme="majorBidi" w:hAnsiTheme="majorBidi" w:cstheme="majorBidi"/>
              </w:rPr>
            </w:pPr>
            <w:r w:rsidRPr="00C51239">
              <w:rPr>
                <w:rFonts w:asciiTheme="majorBidi" w:hAnsiTheme="majorBidi" w:cstheme="majorBidi"/>
              </w:rPr>
              <w:t>Coût de la maintenance post-garantie</w:t>
            </w:r>
          </w:p>
        </w:tc>
        <w:tc>
          <w:tcPr>
            <w:tcW w:w="5812" w:type="dxa"/>
            <w:tcBorders>
              <w:top w:val="single" w:sz="4" w:space="0" w:color="auto"/>
              <w:left w:val="single" w:sz="4" w:space="0" w:color="auto"/>
              <w:bottom w:val="single" w:sz="4" w:space="0" w:color="auto"/>
              <w:right w:val="single" w:sz="4" w:space="0" w:color="auto"/>
            </w:tcBorders>
            <w:vAlign w:val="center"/>
          </w:tcPr>
          <w:p w14:paraId="21BA3EE5" w14:textId="77777777" w:rsidR="00A72C7F" w:rsidRPr="00C51239" w:rsidRDefault="00A72C7F" w:rsidP="000F3F3E">
            <w:pPr>
              <w:rPr>
                <w:rFonts w:asciiTheme="majorBidi" w:hAnsiTheme="majorBidi" w:cstheme="majorBidi"/>
              </w:rPr>
            </w:pPr>
            <w:r w:rsidRPr="00C51239">
              <w:rPr>
                <w:rFonts w:asciiTheme="majorBidi" w:hAnsiTheme="majorBidi" w:cstheme="majorBidi"/>
              </w:rPr>
              <w:t>- A proposer obligatoire dans le bordereau des prix</w:t>
            </w:r>
          </w:p>
        </w:tc>
      </w:tr>
    </w:tbl>
    <w:p w14:paraId="33F306DD" w14:textId="77777777" w:rsidR="00A72C7F" w:rsidRPr="00C51239" w:rsidRDefault="00A72C7F" w:rsidP="00A72C7F">
      <w:pPr>
        <w:rPr>
          <w:rFonts w:asciiTheme="majorBidi" w:hAnsiTheme="majorBidi" w:cstheme="majorBidi"/>
        </w:rPr>
      </w:pPr>
    </w:p>
    <w:p w14:paraId="0D5B0935" w14:textId="77777777" w:rsidR="00A72C7F" w:rsidRPr="00C51239" w:rsidRDefault="00A72C7F" w:rsidP="00A72C7F">
      <w:pPr>
        <w:rPr>
          <w:rFonts w:asciiTheme="majorBidi" w:hAnsiTheme="majorBidi" w:cstheme="majorBidi"/>
          <w:b/>
        </w:rPr>
      </w:pPr>
      <w:r w:rsidRPr="00C51239">
        <w:rPr>
          <w:rFonts w:asciiTheme="majorBidi" w:hAnsiTheme="majorBidi" w:cstheme="majorBidi"/>
          <w:b/>
        </w:rPr>
        <w:t>5. Plans</w:t>
      </w:r>
      <w:bookmarkEnd w:id="24"/>
      <w:bookmarkEnd w:id="25"/>
      <w:bookmarkEnd w:id="26"/>
      <w:bookmarkEnd w:id="27"/>
      <w:r w:rsidRPr="00C51239">
        <w:rPr>
          <w:rFonts w:asciiTheme="majorBidi" w:hAnsiTheme="majorBidi" w:cstheme="majorBidi"/>
          <w:b/>
        </w:rPr>
        <w:t xml:space="preserve"> (lot 1)</w:t>
      </w:r>
    </w:p>
    <w:p w14:paraId="787CE8B7" w14:textId="77777777" w:rsidR="00A72C7F" w:rsidRPr="00C51239" w:rsidRDefault="00A72C7F" w:rsidP="00A72C7F">
      <w:pPr>
        <w:rPr>
          <w:rFonts w:asciiTheme="majorBidi" w:hAnsiTheme="majorBidi" w:cstheme="majorBidi"/>
          <w:b/>
          <w:bCs/>
          <w:i/>
          <w:iCs/>
        </w:rPr>
      </w:pPr>
      <w:bookmarkStart w:id="28" w:name="_Toc449967061"/>
      <w:bookmarkStart w:id="29" w:name="_Toc486345006"/>
      <w:r w:rsidRPr="00C51239">
        <w:rPr>
          <w:rFonts w:asciiTheme="majorBidi" w:hAnsiTheme="majorBidi" w:cstheme="majorBidi"/>
          <w:b/>
          <w:bCs/>
          <w:i/>
          <w:iCs/>
        </w:rPr>
        <w:t xml:space="preserve">1. Datacenter MAS/CRES existant </w:t>
      </w:r>
    </w:p>
    <w:p w14:paraId="6AF8AE59" w14:textId="77777777" w:rsidR="00A72C7F" w:rsidRPr="00C51239" w:rsidRDefault="00A72C7F" w:rsidP="00A72C7F">
      <w:pPr>
        <w:rPr>
          <w:rFonts w:asciiTheme="majorBidi" w:hAnsiTheme="majorBidi" w:cstheme="majorBidi"/>
          <w:b/>
          <w:bCs/>
          <w:u w:val="single"/>
        </w:rPr>
      </w:pPr>
      <w:r w:rsidRPr="00C51239">
        <w:rPr>
          <w:rFonts w:asciiTheme="majorBidi" w:hAnsiTheme="majorBidi" w:cstheme="majorBidi"/>
          <w:b/>
          <w:bCs/>
          <w:u w:val="single"/>
        </w:rPr>
        <w:t>Infrastructure Virtuelle N1 Existante 3 Noeuds</w:t>
      </w:r>
    </w:p>
    <w:p w14:paraId="61458A49"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Computing: 192 Go RAM / 2x Intel Xeon Silver 4114</w:t>
      </w:r>
    </w:p>
    <w:p w14:paraId="43D6F965"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Stockage : 400 Go SSD Système ; 600 Go cache ; 8 To SAS et 16To NLSAS</w:t>
      </w:r>
    </w:p>
    <w:p w14:paraId="292A8098"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Fujitsu Eternus Stockage (16 To)</w:t>
      </w:r>
    </w:p>
    <w:p w14:paraId="5E940615"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Système de virtualisation : VMware Entreprise plus ESXi 6.5U1 ; VCenter 6.5U2b ; Vrealize 6.7</w:t>
      </w:r>
    </w:p>
    <w:p w14:paraId="6FBA3CAD"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Nombre des VMs : 30</w:t>
      </w:r>
    </w:p>
    <w:p w14:paraId="56B6AC03" w14:textId="77777777" w:rsidR="00A72C7F" w:rsidRPr="00C51239" w:rsidRDefault="00A72C7F" w:rsidP="00A72C7F">
      <w:pPr>
        <w:rPr>
          <w:rFonts w:asciiTheme="majorBidi" w:hAnsiTheme="majorBidi" w:cstheme="majorBidi"/>
        </w:rPr>
      </w:pPr>
    </w:p>
    <w:p w14:paraId="38F1CFF9" w14:textId="77777777" w:rsidR="00A72C7F" w:rsidRPr="00C51239" w:rsidRDefault="00A72C7F" w:rsidP="00A72C7F">
      <w:pPr>
        <w:rPr>
          <w:rFonts w:asciiTheme="majorBidi" w:hAnsiTheme="majorBidi" w:cstheme="majorBidi"/>
          <w:b/>
          <w:bCs/>
          <w:u w:val="single"/>
        </w:rPr>
      </w:pPr>
      <w:r w:rsidRPr="00C51239">
        <w:rPr>
          <w:rFonts w:asciiTheme="majorBidi" w:hAnsiTheme="majorBidi" w:cstheme="majorBidi"/>
          <w:b/>
          <w:bCs/>
          <w:u w:val="single"/>
        </w:rPr>
        <w:t>Infrastructure Virtuelle N2 Existante (Dell) 3 Noeuds</w:t>
      </w:r>
    </w:p>
    <w:p w14:paraId="2FC457FA"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Computing: 192 Go RAM / 2x Intel Xeon Silver 4216</w:t>
      </w:r>
    </w:p>
    <w:p w14:paraId="1A6FE777"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Stockage : 4 To Net utile SSD Système; 600 Go cache ; 12 To SAS et 24 To NLSAS</w:t>
      </w:r>
    </w:p>
    <w:p w14:paraId="520F8B4F"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 xml:space="preserve">Système de virtualisation ESXi 7.01 Essential plus ; Vcenter 7.0U2 </w:t>
      </w:r>
    </w:p>
    <w:p w14:paraId="39602FB0"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rPr>
      </w:pPr>
      <w:r w:rsidRPr="00C51239">
        <w:rPr>
          <w:rFonts w:asciiTheme="majorBidi" w:hAnsiTheme="majorBidi" w:cstheme="majorBidi"/>
        </w:rPr>
        <w:t>Nombre des VMs : 120</w:t>
      </w:r>
    </w:p>
    <w:p w14:paraId="3A12528C"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bCs/>
        </w:rPr>
      </w:pPr>
      <w:r w:rsidRPr="00C51239">
        <w:rPr>
          <w:rFonts w:asciiTheme="majorBidi" w:hAnsiTheme="majorBidi" w:cstheme="majorBidi"/>
          <w:bCs/>
        </w:rPr>
        <w:t>Appliance de backup : Dell EMC DataDomain DD3300 avec Networker</w:t>
      </w:r>
    </w:p>
    <w:p w14:paraId="6BF59601"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bCs/>
        </w:rPr>
      </w:pPr>
      <w:r w:rsidRPr="00C51239">
        <w:rPr>
          <w:rFonts w:asciiTheme="majorBidi" w:hAnsiTheme="majorBidi" w:cstheme="majorBidi"/>
          <w:bCs/>
        </w:rPr>
        <w:t>OS Existants : CentOS 7 et 9 ; Debian 9,10 et 12 ; Ubuntu server 20.04 ; Windows server 12R2 ;Windows Server 19</w:t>
      </w:r>
    </w:p>
    <w:p w14:paraId="478899B3" w14:textId="77777777" w:rsidR="00A72C7F" w:rsidRPr="00C51239" w:rsidRDefault="00A72C7F" w:rsidP="00A72C7F">
      <w:pPr>
        <w:rPr>
          <w:rFonts w:asciiTheme="majorBidi" w:hAnsiTheme="majorBidi" w:cstheme="majorBidi"/>
          <w:b/>
          <w:bCs/>
          <w:u w:val="single"/>
        </w:rPr>
      </w:pPr>
      <w:r w:rsidRPr="00C51239">
        <w:rPr>
          <w:rFonts w:asciiTheme="majorBidi" w:hAnsiTheme="majorBidi" w:cstheme="majorBidi"/>
          <w:b/>
          <w:bCs/>
          <w:u w:val="single"/>
        </w:rPr>
        <w:t xml:space="preserve">Infrastructure CRES (Hybride) </w:t>
      </w:r>
    </w:p>
    <w:p w14:paraId="5E7D5340" w14:textId="77777777" w:rsidR="00A72C7F" w:rsidRPr="00C51239" w:rsidRDefault="00A72C7F" w:rsidP="00964C47">
      <w:pPr>
        <w:numPr>
          <w:ilvl w:val="0"/>
          <w:numId w:val="34"/>
        </w:numPr>
        <w:suppressAutoHyphens w:val="0"/>
        <w:overflowPunct/>
        <w:autoSpaceDE/>
        <w:autoSpaceDN/>
        <w:adjustRightInd/>
        <w:spacing w:after="160"/>
        <w:jc w:val="left"/>
        <w:textAlignment w:val="auto"/>
        <w:rPr>
          <w:rFonts w:asciiTheme="majorBidi" w:hAnsiTheme="majorBidi" w:cstheme="majorBidi"/>
          <w:u w:val="single"/>
        </w:rPr>
      </w:pPr>
      <w:r w:rsidRPr="00C51239">
        <w:rPr>
          <w:rFonts w:asciiTheme="majorBidi" w:hAnsiTheme="majorBidi" w:cstheme="majorBidi"/>
          <w:u w:val="single"/>
        </w:rPr>
        <w:t xml:space="preserve">Serveurs Physiques séparés avec virtualisation classique  </w:t>
      </w:r>
    </w:p>
    <w:p w14:paraId="08EF9552" w14:textId="77777777" w:rsidR="00A72C7F" w:rsidRPr="00C51239" w:rsidRDefault="00A72C7F" w:rsidP="00A72C7F">
      <w:pPr>
        <w:rPr>
          <w:rFonts w:asciiTheme="majorBidi" w:hAnsiTheme="majorBidi" w:cstheme="majorBidi"/>
          <w:u w:val="single"/>
        </w:rPr>
      </w:pPr>
    </w:p>
    <w:p w14:paraId="6A4020CF" w14:textId="77777777" w:rsidR="00A72C7F" w:rsidRPr="00C51239" w:rsidRDefault="00A72C7F" w:rsidP="00A72C7F">
      <w:pPr>
        <w:rPr>
          <w:rFonts w:asciiTheme="majorBidi" w:hAnsiTheme="majorBidi" w:cstheme="majorBidi"/>
        </w:rPr>
      </w:pPr>
    </w:p>
    <w:p w14:paraId="3937A3FB" w14:textId="77777777" w:rsidR="00A72C7F" w:rsidRPr="00C51239" w:rsidRDefault="00A72C7F" w:rsidP="00A72C7F">
      <w:pPr>
        <w:rPr>
          <w:rFonts w:asciiTheme="majorBidi" w:hAnsiTheme="majorBidi" w:cstheme="majorBidi"/>
          <w:u w:val="single"/>
        </w:rPr>
      </w:pPr>
      <w:r w:rsidRPr="00C51239">
        <w:rPr>
          <w:rFonts w:asciiTheme="majorBidi" w:hAnsiTheme="majorBidi" w:cstheme="majorBidi"/>
        </w:rPr>
        <w:object w:dxaOrig="1440" w:dyaOrig="932" w14:anchorId="072B6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1in;height:46.6pt;mso-width-percent:0;mso-height-percent:0;mso-width-percent:0;mso-height-percent:0" o:ole="">
            <v:imagedata r:id="rId11" o:title=""/>
          </v:shape>
          <o:OLEObject Type="Embed" ProgID="Excel.Sheet.12" ShapeID="_x0000_i1031" DrawAspect="Icon" ObjectID="_1843986556" r:id="rId12"/>
        </w:object>
      </w:r>
    </w:p>
    <w:p w14:paraId="269A948D" w14:textId="77777777" w:rsidR="00A72C7F" w:rsidRPr="00C51239" w:rsidRDefault="00A72C7F" w:rsidP="00A72C7F">
      <w:pPr>
        <w:rPr>
          <w:rFonts w:asciiTheme="majorBidi" w:hAnsiTheme="majorBidi" w:cstheme="majorBidi"/>
          <w:bCs/>
        </w:rPr>
      </w:pPr>
    </w:p>
    <w:p w14:paraId="134199D3" w14:textId="77777777" w:rsidR="00A72C7F" w:rsidRPr="00C51239" w:rsidRDefault="00A72C7F" w:rsidP="00A72C7F">
      <w:pPr>
        <w:rPr>
          <w:rFonts w:asciiTheme="majorBidi" w:hAnsiTheme="majorBidi" w:cstheme="majorBidi"/>
          <w:bCs/>
        </w:rPr>
      </w:pPr>
    </w:p>
    <w:p w14:paraId="56B6FAC2" w14:textId="77777777" w:rsidR="00A72C7F" w:rsidRPr="00C51239" w:rsidRDefault="00A72C7F" w:rsidP="00A72C7F">
      <w:pPr>
        <w:rPr>
          <w:rFonts w:asciiTheme="majorBidi" w:hAnsiTheme="majorBidi" w:cstheme="majorBidi"/>
          <w:i/>
          <w:iCs/>
        </w:rPr>
      </w:pPr>
      <w:r w:rsidRPr="00C51239">
        <w:rPr>
          <w:rFonts w:asciiTheme="majorBidi" w:hAnsiTheme="majorBidi" w:cstheme="majorBidi"/>
          <w:b/>
          <w:i/>
          <w:iCs/>
        </w:rPr>
        <w:t xml:space="preserve">2. Architecture Existant Datacenter du MAS </w:t>
      </w:r>
    </w:p>
    <w:p w14:paraId="44BECCC7" w14:textId="77777777" w:rsidR="00A72C7F" w:rsidRPr="00C51239" w:rsidRDefault="00A72C7F" w:rsidP="00A72C7F">
      <w:pPr>
        <w:rPr>
          <w:rFonts w:asciiTheme="majorBidi" w:hAnsiTheme="majorBidi" w:cstheme="majorBidi"/>
          <w:b/>
        </w:rPr>
      </w:pPr>
      <w:r w:rsidRPr="00C51239">
        <w:rPr>
          <w:rFonts w:asciiTheme="majorBidi" w:hAnsiTheme="majorBidi" w:cstheme="majorBidi"/>
          <w:noProof/>
          <w:u w:val="single"/>
        </w:rPr>
        <w:lastRenderedPageBreak/>
        <w:drawing>
          <wp:anchor distT="0" distB="0" distL="114300" distR="114300" simplePos="0" relativeHeight="251659264" behindDoc="0" locked="0" layoutInCell="1" allowOverlap="1" wp14:anchorId="12A22736" wp14:editId="71C70C58">
            <wp:simplePos x="0" y="0"/>
            <wp:positionH relativeFrom="margin">
              <wp:posOffset>38100</wp:posOffset>
            </wp:positionH>
            <wp:positionV relativeFrom="paragraph">
              <wp:posOffset>581025</wp:posOffset>
            </wp:positionV>
            <wp:extent cx="6239510" cy="3458845"/>
            <wp:effectExtent l="0" t="0" r="8890" b="8255"/>
            <wp:wrapTopAndBottom/>
            <wp:docPr id="1683137003" name="Espace réservé du contenu 4" descr="Une image contenant texte, capture d’écran, diagramme, Parallèle&#10;&#10;Description générée automatiquement">
              <a:extLst xmlns:a="http://schemas.openxmlformats.org/drawingml/2006/main">
                <a:ext uri="{FF2B5EF4-FFF2-40B4-BE49-F238E27FC236}">
                  <a16:creationId xmlns:a16="http://schemas.microsoft.com/office/drawing/2014/main" id="{565AA4FD-7723-E2EA-932C-AFD7B62457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pace réservé du contenu 4" descr="Une image contenant texte, capture d’écran, diagramme, Parallèle&#10;&#10;Description générée automatiquement">
                      <a:extLst>
                        <a:ext uri="{FF2B5EF4-FFF2-40B4-BE49-F238E27FC236}">
                          <a16:creationId xmlns:a16="http://schemas.microsoft.com/office/drawing/2014/main" id="{565AA4FD-7723-E2EA-932C-AFD7B62457E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239510" cy="3458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1239">
        <w:rPr>
          <w:rFonts w:asciiTheme="majorBidi" w:hAnsiTheme="majorBidi" w:cstheme="majorBidi"/>
          <w:b/>
          <w:bCs/>
          <w:i/>
          <w:iCs/>
          <w:noProof/>
        </w:rPr>
        <w:drawing>
          <wp:anchor distT="0" distB="0" distL="114300" distR="114300" simplePos="0" relativeHeight="251660288" behindDoc="0" locked="0" layoutInCell="1" allowOverlap="1" wp14:anchorId="7C3181FA" wp14:editId="12545753">
            <wp:simplePos x="0" y="0"/>
            <wp:positionH relativeFrom="margin">
              <wp:posOffset>-201930</wp:posOffset>
            </wp:positionH>
            <wp:positionV relativeFrom="paragraph">
              <wp:posOffset>4702175</wp:posOffset>
            </wp:positionV>
            <wp:extent cx="6804660" cy="3522345"/>
            <wp:effectExtent l="0" t="0" r="0" b="1905"/>
            <wp:wrapSquare wrapText="bothSides"/>
            <wp:docPr id="235171043" name="Image 3" descr="Une image contenant texte, capture d’écran, diagramme, conception&#10;&#10;Description générée automatiquement">
              <a:extLst xmlns:a="http://schemas.openxmlformats.org/drawingml/2006/main">
                <a:ext uri="{FF2B5EF4-FFF2-40B4-BE49-F238E27FC236}">
                  <a16:creationId xmlns:a16="http://schemas.microsoft.com/office/drawing/2014/main" id="{874BF9E1-EF13-A3AC-B63E-C44D955B36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capture d’écran, diagramme, conception&#10;&#10;Description générée automatiquement">
                      <a:extLst>
                        <a:ext uri="{FF2B5EF4-FFF2-40B4-BE49-F238E27FC236}">
                          <a16:creationId xmlns:a16="http://schemas.microsoft.com/office/drawing/2014/main" id="{874BF9E1-EF13-A3AC-B63E-C44D955B3607}"/>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804660" cy="3522345"/>
                    </a:xfrm>
                    <a:prstGeom prst="rect">
                      <a:avLst/>
                    </a:prstGeom>
                  </pic:spPr>
                </pic:pic>
              </a:graphicData>
            </a:graphic>
            <wp14:sizeRelH relativeFrom="page">
              <wp14:pctWidth>0</wp14:pctWidth>
            </wp14:sizeRelH>
            <wp14:sizeRelV relativeFrom="page">
              <wp14:pctHeight>0</wp14:pctHeight>
            </wp14:sizeRelV>
          </wp:anchor>
        </w:drawing>
      </w:r>
      <w:r w:rsidRPr="00C51239">
        <w:rPr>
          <w:rFonts w:asciiTheme="majorBidi" w:hAnsiTheme="majorBidi" w:cstheme="majorBidi"/>
          <w:b/>
        </w:rPr>
        <w:br w:type="page"/>
      </w:r>
    </w:p>
    <w:p w14:paraId="66C2C223" w14:textId="77777777" w:rsidR="00A72C7F" w:rsidRPr="00C51239" w:rsidRDefault="00A72C7F" w:rsidP="00A72C7F">
      <w:pPr>
        <w:rPr>
          <w:rFonts w:asciiTheme="majorBidi" w:hAnsiTheme="majorBidi" w:cstheme="majorBidi"/>
          <w:b/>
        </w:rPr>
      </w:pPr>
    </w:p>
    <w:p w14:paraId="589E9C5E" w14:textId="77777777" w:rsidR="00A72C7F" w:rsidRPr="00C51239" w:rsidRDefault="00A72C7F" w:rsidP="00A72C7F">
      <w:pPr>
        <w:rPr>
          <w:rFonts w:asciiTheme="majorBidi" w:hAnsiTheme="majorBidi" w:cstheme="majorBidi"/>
          <w:i/>
          <w:iCs/>
        </w:rPr>
      </w:pPr>
      <w:r w:rsidRPr="00C51239">
        <w:rPr>
          <w:rFonts w:asciiTheme="majorBidi" w:hAnsiTheme="majorBidi" w:cstheme="majorBidi"/>
          <w:b/>
          <w:i/>
          <w:iCs/>
        </w:rPr>
        <w:t xml:space="preserve">2. Architecture cible des Datacenter du MAS </w:t>
      </w:r>
    </w:p>
    <w:p w14:paraId="57E1B251" w14:textId="77777777" w:rsidR="00A72C7F" w:rsidRPr="00C51239" w:rsidRDefault="00A72C7F" w:rsidP="00A72C7F">
      <w:pPr>
        <w:rPr>
          <w:rFonts w:asciiTheme="majorBidi" w:hAnsiTheme="majorBidi" w:cstheme="majorBidi"/>
          <w:b/>
        </w:rPr>
      </w:pPr>
    </w:p>
    <w:p w14:paraId="0882A40C" w14:textId="77777777" w:rsidR="00A72C7F" w:rsidRPr="00C51239" w:rsidRDefault="00A72C7F" w:rsidP="00A72C7F">
      <w:pPr>
        <w:rPr>
          <w:rFonts w:asciiTheme="majorBidi" w:hAnsiTheme="majorBidi" w:cstheme="majorBidi"/>
        </w:rPr>
      </w:pPr>
      <w:r w:rsidRPr="00C51239">
        <w:rPr>
          <w:rFonts w:asciiTheme="majorBidi" w:hAnsiTheme="majorBidi" w:cstheme="majorBidi"/>
          <w:noProof/>
        </w:rPr>
        <w:drawing>
          <wp:inline distT="0" distB="0" distL="0" distR="0" wp14:anchorId="48A6B63C" wp14:editId="3EAA06A5">
            <wp:extent cx="5214599" cy="6803136"/>
            <wp:effectExtent l="0" t="0" r="5715" b="0"/>
            <wp:docPr id="565215564" name="Image 2" descr="C:\Users\Maintenance\Documents\architecture 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tenance\Documents\architecture DC.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3107" cy="6931652"/>
                    </a:xfrm>
                    <a:prstGeom prst="rect">
                      <a:avLst/>
                    </a:prstGeom>
                    <a:noFill/>
                    <a:ln>
                      <a:noFill/>
                    </a:ln>
                  </pic:spPr>
                </pic:pic>
              </a:graphicData>
            </a:graphic>
          </wp:inline>
        </w:drawing>
      </w:r>
    </w:p>
    <w:p w14:paraId="16DC12F0" w14:textId="77777777" w:rsidR="00A72C7F" w:rsidRPr="00C51239" w:rsidRDefault="00A72C7F" w:rsidP="00A72C7F">
      <w:pPr>
        <w:rPr>
          <w:rFonts w:asciiTheme="majorBidi" w:hAnsiTheme="majorBidi" w:cstheme="majorBidi"/>
          <w:b/>
        </w:rPr>
        <w:sectPr w:rsidR="00A72C7F" w:rsidRPr="00C51239" w:rsidSect="00A72C7F">
          <w:headerReference w:type="even" r:id="rId16"/>
          <w:headerReference w:type="default" r:id="rId17"/>
          <w:headerReference w:type="first" r:id="rId18"/>
          <w:footnotePr>
            <w:numRestart w:val="eachSect"/>
          </w:footnotePr>
          <w:endnotePr>
            <w:numFmt w:val="decimal"/>
            <w:numRestart w:val="eachSect"/>
          </w:endnotePr>
          <w:pgSz w:w="12240" w:h="15840" w:code="1"/>
          <w:pgMar w:top="1440" w:right="1080" w:bottom="1440" w:left="1080" w:header="720" w:footer="720" w:gutter="0"/>
          <w:cols w:space="720"/>
          <w:docGrid w:linePitch="326"/>
        </w:sectPr>
      </w:pPr>
    </w:p>
    <w:bookmarkEnd w:id="23"/>
    <w:bookmarkEnd w:id="28"/>
    <w:bookmarkEnd w:id="29"/>
    <w:p w14:paraId="13CF4BF8" w14:textId="77777777" w:rsidR="00A72C7F" w:rsidRPr="00C51239" w:rsidRDefault="00A72C7F" w:rsidP="00A72C7F">
      <w:pPr>
        <w:ind w:left="-993"/>
        <w:jc w:val="center"/>
        <w:rPr>
          <w:rFonts w:asciiTheme="majorBidi" w:hAnsiTheme="majorBidi" w:cstheme="majorBidi"/>
        </w:rPr>
      </w:pPr>
      <w:r w:rsidRPr="00C51239">
        <w:rPr>
          <w:noProof/>
          <w:lang w:eastAsia="fr-FR"/>
        </w:rPr>
        <w:lastRenderedPageBreak/>
        <w:drawing>
          <wp:inline distT="0" distB="0" distL="0" distR="0" wp14:anchorId="1BCDC288" wp14:editId="3FACA609">
            <wp:extent cx="7077075" cy="8492490"/>
            <wp:effectExtent l="0" t="0" r="9525"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78215" cy="8493858"/>
                    </a:xfrm>
                    <a:prstGeom prst="rect">
                      <a:avLst/>
                    </a:prstGeom>
                    <a:noFill/>
                    <a:ln>
                      <a:noFill/>
                    </a:ln>
                  </pic:spPr>
                </pic:pic>
              </a:graphicData>
            </a:graphic>
          </wp:inline>
        </w:drawing>
      </w:r>
    </w:p>
    <w:p w14:paraId="7E094BDB" w14:textId="77777777" w:rsidR="00A433E4" w:rsidRPr="009D495E" w:rsidRDefault="00A433E4" w:rsidP="005D421C">
      <w:pPr>
        <w:rPr>
          <w:rFonts w:asciiTheme="majorBidi" w:hAnsiTheme="majorBidi" w:cstheme="majorBidi"/>
          <w:b/>
          <w:bCs/>
          <w:sz w:val="28"/>
          <w:szCs w:val="22"/>
          <w:u w:val="single"/>
        </w:rPr>
      </w:pPr>
    </w:p>
    <w:p w14:paraId="0E54BC74" w14:textId="77777777" w:rsidR="00A433E4" w:rsidRPr="009D495E" w:rsidRDefault="00A433E4" w:rsidP="005D421C">
      <w:pPr>
        <w:rPr>
          <w:rFonts w:asciiTheme="majorBidi" w:hAnsiTheme="majorBidi" w:cstheme="majorBidi"/>
          <w:b/>
          <w:bCs/>
          <w:sz w:val="28"/>
          <w:szCs w:val="22"/>
          <w:u w:val="single"/>
        </w:rPr>
      </w:pPr>
    </w:p>
    <w:p w14:paraId="02F6345F" w14:textId="77777777" w:rsidR="00A433E4" w:rsidRPr="009D495E" w:rsidRDefault="00A433E4" w:rsidP="005D421C">
      <w:pPr>
        <w:rPr>
          <w:rFonts w:asciiTheme="majorBidi" w:hAnsiTheme="majorBidi" w:cstheme="majorBidi"/>
          <w:b/>
          <w:bCs/>
          <w:sz w:val="28"/>
          <w:szCs w:val="22"/>
          <w:u w:val="single"/>
        </w:rPr>
      </w:pPr>
    </w:p>
    <w:p w14:paraId="5736C1F0" w14:textId="77777777" w:rsidR="00A433E4" w:rsidRPr="009D495E" w:rsidRDefault="00A433E4" w:rsidP="005D421C">
      <w:pPr>
        <w:rPr>
          <w:rFonts w:asciiTheme="majorBidi" w:hAnsiTheme="majorBidi" w:cstheme="majorBidi"/>
          <w:b/>
          <w:bCs/>
          <w:sz w:val="28"/>
          <w:szCs w:val="22"/>
          <w:u w:val="single"/>
        </w:rPr>
      </w:pPr>
    </w:p>
    <w:p w14:paraId="77F4BD4B" w14:textId="3A43D45D" w:rsidR="00692B6F" w:rsidRPr="009D495E" w:rsidRDefault="00692B6F" w:rsidP="005D421C">
      <w:pPr>
        <w:rPr>
          <w:rFonts w:asciiTheme="majorBidi" w:hAnsiTheme="majorBidi" w:cstheme="majorBidi"/>
          <w:b/>
          <w:bCs/>
          <w:sz w:val="28"/>
          <w:szCs w:val="22"/>
          <w:u w:val="single"/>
        </w:rPr>
      </w:pPr>
      <w:r w:rsidRPr="009D495E">
        <w:rPr>
          <w:rFonts w:asciiTheme="majorBidi" w:hAnsiTheme="majorBidi" w:cstheme="majorBidi"/>
          <w:b/>
          <w:bCs/>
          <w:sz w:val="28"/>
          <w:szCs w:val="22"/>
          <w:u w:val="single"/>
        </w:rPr>
        <w:t xml:space="preserve">Ainsi la révision a </w:t>
      </w:r>
      <w:r w:rsidR="0015688E" w:rsidRPr="009D495E">
        <w:rPr>
          <w:rFonts w:asciiTheme="majorBidi" w:hAnsiTheme="majorBidi" w:cstheme="majorBidi"/>
          <w:b/>
          <w:bCs/>
          <w:sz w:val="28"/>
          <w:szCs w:val="22"/>
          <w:u w:val="single"/>
        </w:rPr>
        <w:t xml:space="preserve">comporté </w:t>
      </w:r>
      <w:r w:rsidR="00702A9D" w:rsidRPr="009D495E">
        <w:rPr>
          <w:rFonts w:asciiTheme="majorBidi" w:hAnsiTheme="majorBidi" w:cstheme="majorBidi"/>
          <w:b/>
          <w:bCs/>
          <w:sz w:val="28"/>
          <w:szCs w:val="22"/>
          <w:u w:val="single"/>
        </w:rPr>
        <w:t>les modifications suivantes :</w:t>
      </w:r>
    </w:p>
    <w:p w14:paraId="4105C4E1" w14:textId="77777777" w:rsidR="00BF76F7" w:rsidRPr="009D495E" w:rsidRDefault="00BF76F7" w:rsidP="005D421C">
      <w:pPr>
        <w:rPr>
          <w:rFonts w:asciiTheme="majorBidi" w:hAnsiTheme="majorBidi" w:cstheme="majorBidi"/>
          <w:b/>
          <w:bCs/>
        </w:rPr>
      </w:pPr>
    </w:p>
    <w:p w14:paraId="19BAB594" w14:textId="77777777" w:rsidR="00BF76F7" w:rsidRPr="009D495E" w:rsidRDefault="00BF76F7" w:rsidP="00BF76F7">
      <w:pPr>
        <w:rPr>
          <w:rFonts w:asciiTheme="majorBidi" w:hAnsiTheme="majorBidi" w:cstheme="majorBidi"/>
          <w:b/>
          <w:bCs/>
          <w:szCs w:val="24"/>
        </w:rPr>
      </w:pPr>
      <w:r w:rsidRPr="009D495E">
        <w:rPr>
          <w:rFonts w:asciiTheme="majorBidi" w:hAnsiTheme="majorBidi" w:cstheme="majorBidi"/>
          <w:b/>
          <w:bCs/>
          <w:szCs w:val="24"/>
        </w:rPr>
        <w:t>Tableau Récapitulatif des Modifications et Ajouts (Additif N°1)</w:t>
      </w:r>
    </w:p>
    <w:tbl>
      <w:tblPr>
        <w:tblStyle w:val="Grilledutableau"/>
        <w:tblW w:w="5439" w:type="pct"/>
        <w:jc w:val="center"/>
        <w:tblLook w:val="04A0" w:firstRow="1" w:lastRow="0" w:firstColumn="1" w:lastColumn="0" w:noHBand="0" w:noVBand="1"/>
      </w:tblPr>
      <w:tblGrid>
        <w:gridCol w:w="486"/>
        <w:gridCol w:w="963"/>
        <w:gridCol w:w="1738"/>
        <w:gridCol w:w="1955"/>
        <w:gridCol w:w="1063"/>
        <w:gridCol w:w="3650"/>
      </w:tblGrid>
      <w:tr w:rsidR="00BF76F7" w:rsidRPr="009D495E" w14:paraId="5F3B929C" w14:textId="77777777" w:rsidTr="00BF76F7">
        <w:trPr>
          <w:trHeight w:val="795"/>
          <w:jc w:val="center"/>
        </w:trPr>
        <w:tc>
          <w:tcPr>
            <w:tcW w:w="0" w:type="auto"/>
            <w:hideMark/>
          </w:tcPr>
          <w:p w14:paraId="2AD4B114" w14:textId="77777777" w:rsidR="00BF76F7" w:rsidRPr="009D495E" w:rsidRDefault="00BF76F7" w:rsidP="00265397">
            <w:pPr>
              <w:spacing w:after="160" w:line="259" w:lineRule="auto"/>
              <w:rPr>
                <w:rFonts w:asciiTheme="majorBidi" w:hAnsiTheme="majorBidi" w:cstheme="majorBidi"/>
                <w:b/>
                <w:bCs/>
              </w:rPr>
            </w:pPr>
            <w:r w:rsidRPr="009D495E">
              <w:rPr>
                <w:rFonts w:asciiTheme="majorBidi" w:hAnsiTheme="majorBidi" w:cstheme="majorBidi"/>
                <w:b/>
                <w:bCs/>
              </w:rPr>
              <w:t>N°</w:t>
            </w:r>
          </w:p>
        </w:tc>
        <w:tc>
          <w:tcPr>
            <w:tcW w:w="0" w:type="auto"/>
            <w:hideMark/>
          </w:tcPr>
          <w:p w14:paraId="3C9A1C97" w14:textId="77777777" w:rsidR="00BF76F7" w:rsidRPr="009D495E" w:rsidRDefault="00BF76F7" w:rsidP="00265397">
            <w:pPr>
              <w:spacing w:after="160" w:line="259" w:lineRule="auto"/>
              <w:rPr>
                <w:rFonts w:asciiTheme="majorBidi" w:hAnsiTheme="majorBidi" w:cstheme="majorBidi"/>
                <w:b/>
                <w:bCs/>
              </w:rPr>
            </w:pPr>
            <w:r w:rsidRPr="009D495E">
              <w:rPr>
                <w:rFonts w:asciiTheme="majorBidi" w:hAnsiTheme="majorBidi" w:cstheme="majorBidi"/>
                <w:b/>
                <w:bCs/>
              </w:rPr>
              <w:t>Section du DAO Initial</w:t>
            </w:r>
          </w:p>
        </w:tc>
        <w:tc>
          <w:tcPr>
            <w:tcW w:w="1738" w:type="dxa"/>
            <w:hideMark/>
          </w:tcPr>
          <w:p w14:paraId="7F479BE7" w14:textId="77777777" w:rsidR="00BF76F7" w:rsidRPr="009D495E" w:rsidRDefault="00BF76F7" w:rsidP="00265397">
            <w:pPr>
              <w:spacing w:after="160" w:line="259" w:lineRule="auto"/>
              <w:rPr>
                <w:rFonts w:asciiTheme="majorBidi" w:hAnsiTheme="majorBidi" w:cstheme="majorBidi"/>
                <w:b/>
                <w:bCs/>
              </w:rPr>
            </w:pPr>
            <w:r w:rsidRPr="009D495E">
              <w:rPr>
                <w:rFonts w:asciiTheme="majorBidi" w:hAnsiTheme="majorBidi" w:cstheme="majorBidi"/>
                <w:b/>
                <w:bCs/>
              </w:rPr>
              <w:t>Titre / Intitulé</w:t>
            </w:r>
          </w:p>
        </w:tc>
        <w:tc>
          <w:tcPr>
            <w:tcW w:w="1955" w:type="dxa"/>
            <w:hideMark/>
          </w:tcPr>
          <w:p w14:paraId="7934DEF5" w14:textId="77777777" w:rsidR="00BF76F7" w:rsidRPr="009D495E" w:rsidRDefault="00BF76F7" w:rsidP="00265397">
            <w:pPr>
              <w:spacing w:after="160" w:line="259" w:lineRule="auto"/>
              <w:rPr>
                <w:rFonts w:asciiTheme="majorBidi" w:hAnsiTheme="majorBidi" w:cstheme="majorBidi"/>
                <w:b/>
                <w:bCs/>
              </w:rPr>
            </w:pPr>
            <w:r w:rsidRPr="009D495E">
              <w:rPr>
                <w:rFonts w:asciiTheme="majorBidi" w:hAnsiTheme="majorBidi" w:cstheme="majorBidi"/>
                <w:b/>
                <w:bCs/>
              </w:rPr>
              <w:t>Paragraphe / Tableau / Ligne</w:t>
            </w:r>
          </w:p>
        </w:tc>
        <w:tc>
          <w:tcPr>
            <w:tcW w:w="1063" w:type="dxa"/>
            <w:hideMark/>
          </w:tcPr>
          <w:p w14:paraId="7C5A4886" w14:textId="77777777" w:rsidR="00BF76F7" w:rsidRPr="009D495E" w:rsidRDefault="00BF76F7" w:rsidP="00265397">
            <w:pPr>
              <w:spacing w:after="160" w:line="259" w:lineRule="auto"/>
              <w:rPr>
                <w:rFonts w:asciiTheme="majorBidi" w:hAnsiTheme="majorBidi" w:cstheme="majorBidi"/>
                <w:b/>
                <w:bCs/>
              </w:rPr>
            </w:pPr>
            <w:r w:rsidRPr="009D495E">
              <w:rPr>
                <w:rFonts w:asciiTheme="majorBidi" w:hAnsiTheme="majorBidi" w:cstheme="majorBidi"/>
                <w:b/>
                <w:bCs/>
              </w:rPr>
              <w:t>Page Approx. (DAO Initial)</w:t>
            </w:r>
          </w:p>
        </w:tc>
        <w:tc>
          <w:tcPr>
            <w:tcW w:w="3650" w:type="dxa"/>
            <w:hideMark/>
          </w:tcPr>
          <w:p w14:paraId="2E9D2FB2" w14:textId="77777777" w:rsidR="00BF76F7" w:rsidRPr="009D495E" w:rsidRDefault="00BF76F7" w:rsidP="00265397">
            <w:pPr>
              <w:spacing w:after="160" w:line="259" w:lineRule="auto"/>
              <w:rPr>
                <w:rFonts w:asciiTheme="majorBidi" w:hAnsiTheme="majorBidi" w:cstheme="majorBidi"/>
                <w:b/>
                <w:bCs/>
              </w:rPr>
            </w:pPr>
            <w:r w:rsidRPr="009D495E">
              <w:rPr>
                <w:rFonts w:asciiTheme="majorBidi" w:hAnsiTheme="majorBidi" w:cstheme="majorBidi"/>
                <w:b/>
                <w:bCs/>
              </w:rPr>
              <w:t>Description du Changement / Ajout dans l'Additif N°1</w:t>
            </w:r>
          </w:p>
        </w:tc>
      </w:tr>
      <w:tr w:rsidR="00BF76F7" w:rsidRPr="009D495E" w14:paraId="7E107A86" w14:textId="77777777" w:rsidTr="00BF76F7">
        <w:trPr>
          <w:trHeight w:val="795"/>
          <w:jc w:val="center"/>
        </w:trPr>
        <w:tc>
          <w:tcPr>
            <w:tcW w:w="0" w:type="auto"/>
          </w:tcPr>
          <w:p w14:paraId="0B744770" w14:textId="77777777" w:rsidR="00BF76F7" w:rsidRPr="009D495E" w:rsidRDefault="00BF76F7" w:rsidP="00265397">
            <w:pPr>
              <w:rPr>
                <w:rFonts w:asciiTheme="majorBidi" w:hAnsiTheme="majorBidi" w:cstheme="majorBidi"/>
                <w:b/>
                <w:bCs/>
              </w:rPr>
            </w:pPr>
            <w:r w:rsidRPr="009D495E">
              <w:rPr>
                <w:rFonts w:asciiTheme="majorBidi" w:hAnsiTheme="majorBidi" w:cstheme="majorBidi"/>
                <w:b/>
                <w:bCs/>
              </w:rPr>
              <w:t>1</w:t>
            </w:r>
          </w:p>
        </w:tc>
        <w:tc>
          <w:tcPr>
            <w:tcW w:w="0" w:type="auto"/>
          </w:tcPr>
          <w:p w14:paraId="06E54239" w14:textId="77777777" w:rsidR="00BF76F7" w:rsidRPr="009D495E" w:rsidRDefault="00BF76F7" w:rsidP="00265397">
            <w:pPr>
              <w:rPr>
                <w:rFonts w:asciiTheme="majorBidi" w:hAnsiTheme="majorBidi" w:cstheme="majorBidi"/>
                <w:b/>
                <w:bCs/>
              </w:rPr>
            </w:pPr>
            <w:r w:rsidRPr="009D495E">
              <w:rPr>
                <w:rFonts w:asciiTheme="majorBidi" w:hAnsiTheme="majorBidi" w:cstheme="majorBidi"/>
                <w:b/>
                <w:bCs/>
                <w:sz w:val="21"/>
                <w:szCs w:val="21"/>
              </w:rPr>
              <w:t>Section II</w:t>
            </w:r>
          </w:p>
        </w:tc>
        <w:tc>
          <w:tcPr>
            <w:tcW w:w="1738" w:type="dxa"/>
          </w:tcPr>
          <w:p w14:paraId="242A3078" w14:textId="77777777" w:rsidR="00BF76F7" w:rsidRPr="009D495E" w:rsidRDefault="00BF76F7" w:rsidP="00265397">
            <w:pPr>
              <w:rPr>
                <w:rFonts w:asciiTheme="majorBidi" w:hAnsiTheme="majorBidi" w:cstheme="majorBidi"/>
              </w:rPr>
            </w:pPr>
            <w:r w:rsidRPr="009D495E">
              <w:rPr>
                <w:rFonts w:asciiTheme="majorBidi" w:hAnsiTheme="majorBidi" w:cstheme="majorBidi"/>
              </w:rPr>
              <w:t>Données particulières de l’Appel d’Offres (DPAO)</w:t>
            </w:r>
          </w:p>
        </w:tc>
        <w:tc>
          <w:tcPr>
            <w:tcW w:w="1955" w:type="dxa"/>
          </w:tcPr>
          <w:p w14:paraId="01922212" w14:textId="77777777" w:rsidR="00BF76F7" w:rsidRPr="009D495E" w:rsidRDefault="00BF76F7" w:rsidP="00265397">
            <w:pPr>
              <w:rPr>
                <w:rFonts w:asciiTheme="majorBidi" w:hAnsiTheme="majorBidi" w:cstheme="majorBidi"/>
              </w:rPr>
            </w:pPr>
            <w:r w:rsidRPr="009D495E">
              <w:rPr>
                <w:rFonts w:asciiTheme="majorBidi" w:hAnsiTheme="majorBidi" w:cstheme="majorBidi"/>
              </w:rPr>
              <w:t>IS 17.2 (a)</w:t>
            </w:r>
          </w:p>
        </w:tc>
        <w:tc>
          <w:tcPr>
            <w:tcW w:w="1063" w:type="dxa"/>
          </w:tcPr>
          <w:p w14:paraId="5E31C209" w14:textId="77777777" w:rsidR="00BF76F7" w:rsidRPr="009D495E" w:rsidRDefault="00BF76F7" w:rsidP="00265397">
            <w:pPr>
              <w:rPr>
                <w:rFonts w:asciiTheme="majorBidi" w:hAnsiTheme="majorBidi" w:cstheme="majorBidi"/>
                <w:b/>
                <w:bCs/>
              </w:rPr>
            </w:pPr>
            <w:r w:rsidRPr="009D495E">
              <w:rPr>
                <w:rStyle w:val="ng-star-inserted"/>
                <w:rFonts w:asciiTheme="majorBidi" w:hAnsiTheme="majorBidi" w:cstheme="majorBidi"/>
                <w:sz w:val="21"/>
                <w:szCs w:val="21"/>
              </w:rPr>
              <w:t>~ 53</w:t>
            </w:r>
          </w:p>
        </w:tc>
        <w:tc>
          <w:tcPr>
            <w:tcW w:w="3650" w:type="dxa"/>
          </w:tcPr>
          <w:p w14:paraId="35EDC7A3" w14:textId="77777777" w:rsidR="00BF76F7" w:rsidRPr="009D495E" w:rsidRDefault="00BF76F7" w:rsidP="00265397">
            <w:pPr>
              <w:rPr>
                <w:rFonts w:asciiTheme="majorBidi" w:hAnsiTheme="majorBidi" w:cstheme="majorBidi"/>
                <w:b/>
                <w:bCs/>
              </w:rPr>
            </w:pPr>
            <w:r w:rsidRPr="009D495E">
              <w:rPr>
                <w:rFonts w:asciiTheme="majorBidi" w:hAnsiTheme="majorBidi" w:cstheme="majorBidi"/>
                <w:b/>
                <w:bCs/>
              </w:rPr>
              <w:t xml:space="preserve">Ajout </w:t>
            </w:r>
            <w:r w:rsidRPr="009D495E">
              <w:rPr>
                <w:rFonts w:asciiTheme="majorBidi" w:hAnsiTheme="majorBidi" w:cstheme="majorBidi"/>
              </w:rPr>
              <w:t>de l’exigence de l’autorisation du fabricant pour le serveur IA</w:t>
            </w:r>
          </w:p>
        </w:tc>
      </w:tr>
      <w:tr w:rsidR="00155B74" w:rsidRPr="009D495E" w14:paraId="2700540D" w14:textId="77777777" w:rsidTr="00621802">
        <w:trPr>
          <w:trHeight w:val="132"/>
          <w:jc w:val="center"/>
        </w:trPr>
        <w:tc>
          <w:tcPr>
            <w:tcW w:w="0" w:type="auto"/>
          </w:tcPr>
          <w:p w14:paraId="59395D5D" w14:textId="77777777" w:rsidR="00155B74" w:rsidRPr="009D495E" w:rsidRDefault="00155B74" w:rsidP="00265397">
            <w:pPr>
              <w:rPr>
                <w:rFonts w:asciiTheme="majorBidi" w:hAnsiTheme="majorBidi" w:cstheme="majorBidi"/>
                <w:b/>
                <w:bCs/>
              </w:rPr>
            </w:pPr>
            <w:r w:rsidRPr="009D495E">
              <w:rPr>
                <w:rFonts w:asciiTheme="majorBidi" w:hAnsiTheme="majorBidi" w:cstheme="majorBidi"/>
              </w:rPr>
              <w:t>2</w:t>
            </w:r>
          </w:p>
        </w:tc>
        <w:tc>
          <w:tcPr>
            <w:tcW w:w="0" w:type="auto"/>
          </w:tcPr>
          <w:p w14:paraId="08BFAE34" w14:textId="77777777" w:rsidR="00155B74" w:rsidRPr="009D495E" w:rsidRDefault="00155B74" w:rsidP="00265397">
            <w:pPr>
              <w:rPr>
                <w:rFonts w:asciiTheme="majorBidi" w:hAnsiTheme="majorBidi" w:cstheme="majorBidi"/>
                <w:sz w:val="21"/>
                <w:szCs w:val="21"/>
              </w:rPr>
            </w:pPr>
            <w:r w:rsidRPr="009D495E">
              <w:rPr>
                <w:rFonts w:asciiTheme="majorBidi" w:hAnsiTheme="majorBidi" w:cstheme="majorBidi"/>
                <w:b/>
                <w:bCs/>
                <w:sz w:val="21"/>
                <w:szCs w:val="21"/>
              </w:rPr>
              <w:t>Section III</w:t>
            </w:r>
          </w:p>
        </w:tc>
        <w:tc>
          <w:tcPr>
            <w:tcW w:w="1738" w:type="dxa"/>
          </w:tcPr>
          <w:p w14:paraId="3C8AA635" w14:textId="77777777" w:rsidR="00155B74" w:rsidRPr="009D495E" w:rsidRDefault="00155B74" w:rsidP="00265397">
            <w:pPr>
              <w:rPr>
                <w:rFonts w:asciiTheme="majorBidi" w:hAnsiTheme="majorBidi" w:cstheme="majorBidi"/>
                <w:sz w:val="21"/>
                <w:szCs w:val="21"/>
              </w:rPr>
            </w:pPr>
            <w:r w:rsidRPr="009D495E">
              <w:rPr>
                <w:rFonts w:asciiTheme="majorBidi" w:hAnsiTheme="majorBidi" w:cstheme="majorBidi"/>
              </w:rPr>
              <w:t>Critères d’Évaluation et de Qualification</w:t>
            </w:r>
          </w:p>
        </w:tc>
        <w:tc>
          <w:tcPr>
            <w:tcW w:w="1955" w:type="dxa"/>
          </w:tcPr>
          <w:p w14:paraId="2E170444" w14:textId="3E8776CD" w:rsidR="00155B74" w:rsidRPr="009D495E" w:rsidRDefault="00BD3EB8" w:rsidP="00265397">
            <w:pPr>
              <w:rPr>
                <w:rFonts w:asciiTheme="majorBidi" w:hAnsiTheme="majorBidi" w:cstheme="majorBidi"/>
              </w:rPr>
            </w:pPr>
            <w:r w:rsidRPr="009D495E">
              <w:rPr>
                <w:rFonts w:asciiTheme="majorBidi" w:hAnsiTheme="majorBidi" w:cstheme="majorBidi"/>
              </w:rPr>
              <w:t>1.1.a Capacité financière</w:t>
            </w:r>
          </w:p>
        </w:tc>
        <w:tc>
          <w:tcPr>
            <w:tcW w:w="1063" w:type="dxa"/>
          </w:tcPr>
          <w:p w14:paraId="440B6358" w14:textId="47474A39" w:rsidR="00155B74" w:rsidRPr="009D495E" w:rsidRDefault="00BD3EB8" w:rsidP="00265397">
            <w:pPr>
              <w:rPr>
                <w:rFonts w:asciiTheme="majorBidi" w:hAnsiTheme="majorBidi" w:cstheme="majorBidi"/>
                <w:sz w:val="21"/>
                <w:szCs w:val="21"/>
              </w:rPr>
            </w:pPr>
            <w:r w:rsidRPr="009D495E">
              <w:rPr>
                <w:rStyle w:val="ng-star-inserted"/>
                <w:rFonts w:asciiTheme="majorBidi" w:hAnsiTheme="majorBidi" w:cstheme="majorBidi"/>
                <w:sz w:val="21"/>
                <w:szCs w:val="21"/>
              </w:rPr>
              <w:t xml:space="preserve">~ </w:t>
            </w:r>
            <w:r w:rsidR="00223999" w:rsidRPr="009D495E">
              <w:rPr>
                <w:rStyle w:val="ng-star-inserted"/>
                <w:rFonts w:asciiTheme="majorBidi" w:hAnsiTheme="majorBidi" w:cstheme="majorBidi"/>
                <w:sz w:val="21"/>
                <w:szCs w:val="21"/>
              </w:rPr>
              <w:t>60</w:t>
            </w:r>
          </w:p>
        </w:tc>
        <w:tc>
          <w:tcPr>
            <w:tcW w:w="3650" w:type="dxa"/>
          </w:tcPr>
          <w:p w14:paraId="2561B55E" w14:textId="77777777" w:rsidR="00155B74" w:rsidRDefault="00223999" w:rsidP="00223999">
            <w:pPr>
              <w:rPr>
                <w:b/>
                <w:bCs/>
              </w:rPr>
            </w:pPr>
            <w:r w:rsidRPr="009D495E">
              <w:rPr>
                <w:rFonts w:asciiTheme="majorBidi" w:hAnsiTheme="majorBidi" w:cstheme="majorBidi"/>
                <w:b/>
                <w:bCs/>
                <w:sz w:val="21"/>
                <w:szCs w:val="21"/>
              </w:rPr>
              <w:t>Révision des montants</w:t>
            </w:r>
            <w:r w:rsidR="009F6F53" w:rsidRPr="009D495E">
              <w:rPr>
                <w:rFonts w:asciiTheme="majorBidi" w:hAnsiTheme="majorBidi" w:cstheme="majorBidi"/>
                <w:b/>
                <w:bCs/>
                <w:sz w:val="21"/>
                <w:szCs w:val="21"/>
              </w:rPr>
              <w:t xml:space="preserve"> relatif aux critères de qualification</w:t>
            </w:r>
            <w:r w:rsidR="009F6F53" w:rsidRPr="009D495E">
              <w:rPr>
                <w:b/>
                <w:bCs/>
              </w:rPr>
              <w:t xml:space="preserve"> </w:t>
            </w:r>
          </w:p>
          <w:p w14:paraId="2774D019" w14:textId="77777777" w:rsidR="00353E81" w:rsidRDefault="00353E81" w:rsidP="00223999">
            <w:pPr>
              <w:rPr>
                <w:b/>
                <w:bCs/>
              </w:rPr>
            </w:pPr>
          </w:p>
          <w:p w14:paraId="4985C686" w14:textId="77777777" w:rsidR="00353E81" w:rsidRPr="009D495E" w:rsidRDefault="00353E81" w:rsidP="00353E81">
            <w:pPr>
              <w:contextualSpacing/>
              <w:rPr>
                <w:sz w:val="18"/>
                <w:szCs w:val="18"/>
              </w:rPr>
            </w:pPr>
            <w:r w:rsidRPr="009D495E">
              <w:rPr>
                <w:b/>
                <w:bCs/>
                <w:sz w:val="18"/>
                <w:szCs w:val="18"/>
              </w:rPr>
              <w:t>Lot 1 :</w:t>
            </w:r>
          </w:p>
          <w:p w14:paraId="38473EF6" w14:textId="23230954" w:rsidR="000254EE" w:rsidRPr="003107F3" w:rsidRDefault="00353E81" w:rsidP="000254EE">
            <w:pPr>
              <w:contextualSpacing/>
              <w:rPr>
                <w:b/>
                <w:bCs/>
                <w:sz w:val="18"/>
                <w:szCs w:val="14"/>
              </w:rPr>
            </w:pPr>
            <w:r w:rsidRPr="003107F3">
              <w:rPr>
                <w:b/>
                <w:bCs/>
                <w:sz w:val="18"/>
                <w:szCs w:val="14"/>
              </w:rPr>
              <w:t xml:space="preserve">    ◦ Chiffre d’affaires annuel moyen ≥ 7 000 000,00 TND / 2 071 005,92 EUR</w:t>
            </w:r>
          </w:p>
          <w:p w14:paraId="00ADFF48" w14:textId="13DDAE8A" w:rsidR="004D0073" w:rsidRPr="004E4D25" w:rsidRDefault="000254EE" w:rsidP="004E4D25">
            <w:pPr>
              <w:contextualSpacing/>
              <w:rPr>
                <w:strike/>
                <w:sz w:val="16"/>
                <w:szCs w:val="16"/>
              </w:rPr>
            </w:pPr>
            <w:r w:rsidRPr="004416CE">
              <w:rPr>
                <w:b/>
                <w:bCs/>
                <w:sz w:val="16"/>
                <w:szCs w:val="12"/>
              </w:rPr>
              <w:t xml:space="preserve">Au lieu de </w:t>
            </w:r>
            <w:r w:rsidR="004416CE" w:rsidRPr="004416CE">
              <w:rPr>
                <w:strike/>
                <w:sz w:val="16"/>
                <w:szCs w:val="16"/>
              </w:rPr>
              <w:t>10 000 000,00 TND / 2 958 579,88 EUR</w:t>
            </w:r>
          </w:p>
          <w:p w14:paraId="2E571AAB" w14:textId="7D62F1DE" w:rsidR="00353E81" w:rsidRPr="009D495E" w:rsidRDefault="00353E81" w:rsidP="00353E81">
            <w:pPr>
              <w:contextualSpacing/>
              <w:rPr>
                <w:b/>
                <w:bCs/>
                <w:sz w:val="18"/>
                <w:szCs w:val="14"/>
              </w:rPr>
            </w:pPr>
            <w:r w:rsidRPr="00353E81">
              <w:rPr>
                <w:sz w:val="18"/>
                <w:szCs w:val="14"/>
              </w:rPr>
              <w:t xml:space="preserve">    ◦ </w:t>
            </w:r>
            <w:r w:rsidR="004E4D25" w:rsidRPr="004E4D25">
              <w:rPr>
                <w:b/>
                <w:bCs/>
                <w:sz w:val="18"/>
                <w:szCs w:val="14"/>
              </w:rPr>
              <w:t>Disponibilité de trésoreries</w:t>
            </w:r>
            <w:r w:rsidR="004E4D25" w:rsidRPr="009D495E">
              <w:rPr>
                <w:sz w:val="18"/>
                <w:szCs w:val="14"/>
              </w:rPr>
              <w:t xml:space="preserve"> </w:t>
            </w:r>
            <w:r w:rsidRPr="009D495E">
              <w:rPr>
                <w:sz w:val="18"/>
                <w:szCs w:val="14"/>
              </w:rPr>
              <w:t xml:space="preserve">≥ </w:t>
            </w:r>
            <w:r w:rsidRPr="009D495E">
              <w:rPr>
                <w:b/>
                <w:bCs/>
                <w:sz w:val="18"/>
                <w:szCs w:val="14"/>
              </w:rPr>
              <w:t>1 680 000,00 TND / 497 041,42 EUR</w:t>
            </w:r>
          </w:p>
          <w:p w14:paraId="5EA6DB66" w14:textId="77777777" w:rsidR="00353E81" w:rsidRPr="004416CE" w:rsidRDefault="00353E81" w:rsidP="00353E81">
            <w:pPr>
              <w:contextualSpacing/>
              <w:rPr>
                <w:kern w:val="2"/>
                <w:sz w:val="16"/>
                <w:szCs w:val="16"/>
                <w:lang w:eastAsia="fr-FR"/>
                <w14:ligatures w14:val="standardContextual"/>
              </w:rPr>
            </w:pPr>
            <w:r w:rsidRPr="004416CE">
              <w:rPr>
                <w:b/>
                <w:bCs/>
                <w:sz w:val="16"/>
                <w:szCs w:val="12"/>
              </w:rPr>
              <w:t xml:space="preserve">Au lieu de </w:t>
            </w:r>
            <w:r w:rsidRPr="004416CE">
              <w:rPr>
                <w:strike/>
                <w:sz w:val="16"/>
                <w:szCs w:val="16"/>
              </w:rPr>
              <w:t>2 400 000,00 TND / 710 059,17 EUR</w:t>
            </w:r>
          </w:p>
          <w:p w14:paraId="7A3A0807" w14:textId="423BCA9F" w:rsidR="00353E81" w:rsidRPr="00353E81" w:rsidRDefault="00353E81" w:rsidP="00353E81">
            <w:pPr>
              <w:contextualSpacing/>
              <w:rPr>
                <w:sz w:val="18"/>
                <w:szCs w:val="14"/>
              </w:rPr>
            </w:pPr>
          </w:p>
          <w:p w14:paraId="018C6F9A" w14:textId="74F24D53" w:rsidR="00353E81" w:rsidRPr="009D495E" w:rsidRDefault="00353E81" w:rsidP="00353E81">
            <w:pPr>
              <w:contextualSpacing/>
              <w:rPr>
                <w:sz w:val="18"/>
                <w:szCs w:val="18"/>
              </w:rPr>
            </w:pPr>
            <w:r w:rsidRPr="009D495E">
              <w:rPr>
                <w:b/>
                <w:bCs/>
                <w:sz w:val="18"/>
                <w:szCs w:val="18"/>
              </w:rPr>
              <w:t>Lot 2 :</w:t>
            </w:r>
          </w:p>
          <w:p w14:paraId="49A71609" w14:textId="0183B5FF" w:rsidR="00353E81" w:rsidRPr="003107F3" w:rsidRDefault="00353E81" w:rsidP="00353E81">
            <w:pPr>
              <w:contextualSpacing/>
              <w:rPr>
                <w:b/>
                <w:bCs/>
                <w:sz w:val="18"/>
                <w:szCs w:val="14"/>
              </w:rPr>
            </w:pPr>
            <w:r w:rsidRPr="003107F3">
              <w:rPr>
                <w:b/>
                <w:bCs/>
                <w:sz w:val="18"/>
                <w:szCs w:val="14"/>
              </w:rPr>
              <w:t xml:space="preserve">    ◦ </w:t>
            </w:r>
            <w:r w:rsidR="004E4D25" w:rsidRPr="003107F3">
              <w:rPr>
                <w:b/>
                <w:bCs/>
                <w:sz w:val="18"/>
                <w:szCs w:val="14"/>
              </w:rPr>
              <w:t xml:space="preserve">Chiffre d’affaires annuel moyen </w:t>
            </w:r>
            <w:r w:rsidRPr="003107F3">
              <w:rPr>
                <w:b/>
                <w:bCs/>
                <w:sz w:val="18"/>
                <w:szCs w:val="14"/>
              </w:rPr>
              <w:t>≥ 2 660 000,00 TND / 786 982,25 EUR</w:t>
            </w:r>
          </w:p>
          <w:p w14:paraId="2DD6BBA1" w14:textId="06239198" w:rsidR="004D0073" w:rsidRPr="004E4D25" w:rsidRDefault="004416CE" w:rsidP="004E4D25">
            <w:pPr>
              <w:contextualSpacing/>
              <w:rPr>
                <w:strike/>
                <w:sz w:val="16"/>
                <w:szCs w:val="16"/>
              </w:rPr>
            </w:pPr>
            <w:r w:rsidRPr="004416CE">
              <w:rPr>
                <w:b/>
                <w:bCs/>
                <w:sz w:val="16"/>
                <w:szCs w:val="12"/>
              </w:rPr>
              <w:t xml:space="preserve">Au lieu de </w:t>
            </w:r>
            <w:r w:rsidR="00975F65" w:rsidRPr="00975F65">
              <w:rPr>
                <w:strike/>
                <w:sz w:val="16"/>
                <w:szCs w:val="16"/>
              </w:rPr>
              <w:t>3 800 000,00 TND / 1 124 260,36 EUR</w:t>
            </w:r>
          </w:p>
          <w:p w14:paraId="6A088B25" w14:textId="46D13B7E" w:rsidR="00353E81" w:rsidRPr="009D495E" w:rsidRDefault="00353E81" w:rsidP="00353E81">
            <w:pPr>
              <w:contextualSpacing/>
              <w:rPr>
                <w:kern w:val="2"/>
                <w:sz w:val="18"/>
                <w:szCs w:val="18"/>
                <w:lang w:eastAsia="fr-FR"/>
                <w14:ligatures w14:val="standardContextual"/>
              </w:rPr>
            </w:pPr>
            <w:r w:rsidRPr="00353E81">
              <w:rPr>
                <w:sz w:val="18"/>
                <w:szCs w:val="14"/>
              </w:rPr>
              <w:t xml:space="preserve">◦ </w:t>
            </w:r>
            <w:r w:rsidR="004E4D25" w:rsidRPr="004E4D25">
              <w:rPr>
                <w:b/>
                <w:bCs/>
                <w:sz w:val="18"/>
                <w:szCs w:val="14"/>
              </w:rPr>
              <w:t>Disponibilité de trésoreries</w:t>
            </w:r>
            <w:r w:rsidR="004E4D25" w:rsidRPr="009D495E">
              <w:rPr>
                <w:sz w:val="18"/>
                <w:szCs w:val="14"/>
              </w:rPr>
              <w:t xml:space="preserve"> </w:t>
            </w:r>
            <w:r w:rsidRPr="009D495E">
              <w:rPr>
                <w:sz w:val="18"/>
                <w:szCs w:val="14"/>
              </w:rPr>
              <w:t xml:space="preserve">≥ </w:t>
            </w:r>
            <w:r w:rsidRPr="009D495E">
              <w:rPr>
                <w:b/>
                <w:bCs/>
                <w:sz w:val="18"/>
                <w:szCs w:val="14"/>
              </w:rPr>
              <w:t>672 000,00 TND / 198 816,57 EUR</w:t>
            </w:r>
          </w:p>
          <w:p w14:paraId="64CEFB82" w14:textId="77777777" w:rsidR="00353E81" w:rsidRPr="00975F65" w:rsidRDefault="00353E81" w:rsidP="00353E81">
            <w:pPr>
              <w:contextualSpacing/>
              <w:rPr>
                <w:kern w:val="2"/>
                <w:sz w:val="16"/>
                <w:szCs w:val="16"/>
                <w:lang w:eastAsia="fr-FR"/>
                <w14:ligatures w14:val="standardContextual"/>
              </w:rPr>
            </w:pPr>
            <w:r w:rsidRPr="00975F65">
              <w:rPr>
                <w:b/>
                <w:bCs/>
                <w:sz w:val="16"/>
                <w:szCs w:val="12"/>
              </w:rPr>
              <w:t xml:space="preserve">Au lieu de </w:t>
            </w:r>
            <w:r w:rsidRPr="00975F65">
              <w:rPr>
                <w:strike/>
                <w:sz w:val="16"/>
                <w:szCs w:val="16"/>
              </w:rPr>
              <w:t>960 000,00 TND / 284 023,67 EUR</w:t>
            </w:r>
          </w:p>
          <w:p w14:paraId="2A053FB9" w14:textId="739387BC" w:rsidR="00353E81" w:rsidRPr="00353E81" w:rsidRDefault="00353E81" w:rsidP="00353E81">
            <w:pPr>
              <w:contextualSpacing/>
              <w:rPr>
                <w:sz w:val="18"/>
                <w:szCs w:val="14"/>
              </w:rPr>
            </w:pPr>
          </w:p>
          <w:p w14:paraId="266A57A1" w14:textId="60B0E995" w:rsidR="00353E81" w:rsidRPr="00353E81" w:rsidRDefault="00353E81" w:rsidP="00353E81">
            <w:pPr>
              <w:contextualSpacing/>
              <w:rPr>
                <w:b/>
                <w:bCs/>
                <w:sz w:val="18"/>
                <w:szCs w:val="14"/>
              </w:rPr>
            </w:pPr>
            <w:r w:rsidRPr="00353E81">
              <w:rPr>
                <w:b/>
                <w:bCs/>
                <w:sz w:val="18"/>
                <w:szCs w:val="14"/>
              </w:rPr>
              <w:t>Lot 3 :</w:t>
            </w:r>
          </w:p>
          <w:p w14:paraId="58B07089" w14:textId="042DDF83" w:rsidR="00353E81" w:rsidRPr="003107F3" w:rsidRDefault="00353E81" w:rsidP="00353E81">
            <w:pPr>
              <w:contextualSpacing/>
              <w:rPr>
                <w:b/>
                <w:bCs/>
                <w:sz w:val="18"/>
                <w:szCs w:val="14"/>
              </w:rPr>
            </w:pPr>
            <w:r w:rsidRPr="003107F3">
              <w:rPr>
                <w:b/>
                <w:bCs/>
                <w:sz w:val="18"/>
                <w:szCs w:val="14"/>
              </w:rPr>
              <w:t xml:space="preserve">    ◦ </w:t>
            </w:r>
            <w:r w:rsidR="004E4D25" w:rsidRPr="003107F3">
              <w:rPr>
                <w:b/>
                <w:bCs/>
                <w:sz w:val="18"/>
                <w:szCs w:val="14"/>
              </w:rPr>
              <w:t xml:space="preserve">Chiffre d’affaires annuel moyen </w:t>
            </w:r>
            <w:r w:rsidRPr="003107F3">
              <w:rPr>
                <w:b/>
                <w:bCs/>
                <w:sz w:val="18"/>
                <w:szCs w:val="14"/>
              </w:rPr>
              <w:t>≥ 2 450 000,00 TND / 724 852,07 EUR</w:t>
            </w:r>
          </w:p>
          <w:p w14:paraId="7E87260B" w14:textId="5A0281E6" w:rsidR="004D0073" w:rsidRPr="004E4D25" w:rsidRDefault="00975F65" w:rsidP="004E4D25">
            <w:pPr>
              <w:contextualSpacing/>
              <w:rPr>
                <w:strike/>
                <w:sz w:val="16"/>
                <w:szCs w:val="16"/>
              </w:rPr>
            </w:pPr>
            <w:r w:rsidRPr="004416CE">
              <w:rPr>
                <w:b/>
                <w:bCs/>
                <w:sz w:val="16"/>
                <w:szCs w:val="12"/>
              </w:rPr>
              <w:t xml:space="preserve">Au lieu de </w:t>
            </w:r>
            <w:r w:rsidR="004D0073" w:rsidRPr="004D0073">
              <w:rPr>
                <w:strike/>
                <w:sz w:val="16"/>
                <w:szCs w:val="16"/>
              </w:rPr>
              <w:t>3 500 000,00 TND / 1 035 502,96 EUR</w:t>
            </w:r>
          </w:p>
          <w:p w14:paraId="3DF1ACD3" w14:textId="795CD95C" w:rsidR="00353E81" w:rsidRPr="009D495E" w:rsidRDefault="00353E81" w:rsidP="00353E81">
            <w:pPr>
              <w:contextualSpacing/>
              <w:rPr>
                <w:kern w:val="2"/>
                <w:sz w:val="18"/>
                <w:szCs w:val="18"/>
                <w:lang w:eastAsia="fr-FR"/>
                <w14:ligatures w14:val="standardContextual"/>
              </w:rPr>
            </w:pPr>
            <w:r w:rsidRPr="00353E81">
              <w:rPr>
                <w:sz w:val="18"/>
                <w:szCs w:val="14"/>
              </w:rPr>
              <w:t xml:space="preserve">    ◦ </w:t>
            </w:r>
            <w:r w:rsidR="004E4D25" w:rsidRPr="004E4D25">
              <w:rPr>
                <w:b/>
                <w:bCs/>
                <w:sz w:val="18"/>
                <w:szCs w:val="14"/>
              </w:rPr>
              <w:t>Disponibilité de trésoreries</w:t>
            </w:r>
            <w:r w:rsidR="004E4D25" w:rsidRPr="009D495E">
              <w:rPr>
                <w:sz w:val="18"/>
                <w:szCs w:val="14"/>
              </w:rPr>
              <w:t xml:space="preserve"> </w:t>
            </w:r>
            <w:r w:rsidRPr="009D495E">
              <w:rPr>
                <w:sz w:val="18"/>
                <w:szCs w:val="14"/>
              </w:rPr>
              <w:t xml:space="preserve">≥ </w:t>
            </w:r>
            <w:r w:rsidRPr="009D495E">
              <w:rPr>
                <w:b/>
                <w:bCs/>
                <w:sz w:val="18"/>
                <w:szCs w:val="14"/>
              </w:rPr>
              <w:t>630 000,00 TND / 186 390,53 EUR</w:t>
            </w:r>
          </w:p>
          <w:p w14:paraId="7B7FF8AF" w14:textId="77777777" w:rsidR="00353E81" w:rsidRPr="00975F65" w:rsidRDefault="00353E81" w:rsidP="00353E81">
            <w:pPr>
              <w:contextualSpacing/>
              <w:rPr>
                <w:kern w:val="2"/>
                <w:sz w:val="16"/>
                <w:szCs w:val="16"/>
                <w:lang w:eastAsia="fr-FR"/>
                <w14:ligatures w14:val="standardContextual"/>
              </w:rPr>
            </w:pPr>
            <w:r w:rsidRPr="00975F65">
              <w:rPr>
                <w:b/>
                <w:bCs/>
                <w:sz w:val="16"/>
                <w:szCs w:val="12"/>
              </w:rPr>
              <w:t xml:space="preserve">Au lieu de </w:t>
            </w:r>
            <w:r w:rsidRPr="00975F65">
              <w:rPr>
                <w:strike/>
                <w:sz w:val="16"/>
                <w:szCs w:val="16"/>
              </w:rPr>
              <w:t>900 000,00 TND / 266 272,19 EUR</w:t>
            </w:r>
          </w:p>
          <w:p w14:paraId="03DA28B1" w14:textId="77745033" w:rsidR="00353E81" w:rsidRPr="00353E81" w:rsidRDefault="00353E81" w:rsidP="00353E81">
            <w:pPr>
              <w:contextualSpacing/>
              <w:rPr>
                <w:sz w:val="18"/>
                <w:szCs w:val="14"/>
              </w:rPr>
            </w:pPr>
          </w:p>
          <w:p w14:paraId="6357B782" w14:textId="0F289389" w:rsidR="00353E81" w:rsidRPr="00353E81" w:rsidRDefault="00353E81" w:rsidP="00353E81">
            <w:pPr>
              <w:contextualSpacing/>
              <w:rPr>
                <w:b/>
                <w:bCs/>
                <w:sz w:val="18"/>
                <w:szCs w:val="14"/>
              </w:rPr>
            </w:pPr>
            <w:r w:rsidRPr="00353E81">
              <w:rPr>
                <w:b/>
                <w:bCs/>
                <w:sz w:val="18"/>
                <w:szCs w:val="14"/>
              </w:rPr>
              <w:t>Lot 4 :</w:t>
            </w:r>
          </w:p>
          <w:p w14:paraId="3727F2AF" w14:textId="4A67F686" w:rsidR="00353E81" w:rsidRPr="003107F3" w:rsidRDefault="00353E81" w:rsidP="00353E81">
            <w:pPr>
              <w:contextualSpacing/>
              <w:rPr>
                <w:b/>
                <w:bCs/>
                <w:sz w:val="18"/>
                <w:szCs w:val="14"/>
              </w:rPr>
            </w:pPr>
            <w:r w:rsidRPr="003107F3">
              <w:rPr>
                <w:b/>
                <w:bCs/>
                <w:sz w:val="18"/>
                <w:szCs w:val="14"/>
              </w:rPr>
              <w:t xml:space="preserve">    ◦ </w:t>
            </w:r>
            <w:r w:rsidR="004E4D25" w:rsidRPr="003107F3">
              <w:rPr>
                <w:b/>
                <w:bCs/>
                <w:sz w:val="18"/>
                <w:szCs w:val="14"/>
              </w:rPr>
              <w:t xml:space="preserve">Chiffre d’affaires annuel moyen </w:t>
            </w:r>
            <w:r w:rsidRPr="003107F3">
              <w:rPr>
                <w:b/>
                <w:bCs/>
                <w:sz w:val="18"/>
                <w:szCs w:val="14"/>
              </w:rPr>
              <w:t>≥ 11 200 000,00 TND / 3 313 609,47 EUR</w:t>
            </w:r>
          </w:p>
          <w:p w14:paraId="718E908B" w14:textId="43DA03BA" w:rsidR="00DE57D5" w:rsidRPr="004E4D25" w:rsidRDefault="004D0073" w:rsidP="004E4D25">
            <w:pPr>
              <w:contextualSpacing/>
              <w:rPr>
                <w:strike/>
                <w:sz w:val="16"/>
                <w:szCs w:val="16"/>
              </w:rPr>
            </w:pPr>
            <w:r w:rsidRPr="00DE57D5">
              <w:rPr>
                <w:b/>
                <w:bCs/>
                <w:sz w:val="16"/>
                <w:szCs w:val="12"/>
              </w:rPr>
              <w:t xml:space="preserve">Au lieu de </w:t>
            </w:r>
            <w:r w:rsidR="00DE57D5" w:rsidRPr="00DE57D5">
              <w:rPr>
                <w:strike/>
                <w:sz w:val="16"/>
                <w:szCs w:val="16"/>
              </w:rPr>
              <w:t>16 000 000,00 TND / 4 733 727,81 EUR</w:t>
            </w:r>
          </w:p>
          <w:p w14:paraId="1AB38CF1" w14:textId="103816B3" w:rsidR="00353E81" w:rsidRPr="009D495E" w:rsidRDefault="00353E81" w:rsidP="00353E81">
            <w:pPr>
              <w:contextualSpacing/>
              <w:rPr>
                <w:kern w:val="2"/>
                <w:sz w:val="18"/>
                <w:szCs w:val="18"/>
                <w:lang w:eastAsia="fr-FR"/>
                <w14:ligatures w14:val="standardContextual"/>
              </w:rPr>
            </w:pPr>
            <w:r w:rsidRPr="00353E81">
              <w:rPr>
                <w:sz w:val="18"/>
                <w:szCs w:val="14"/>
              </w:rPr>
              <w:t xml:space="preserve">    ◦ </w:t>
            </w:r>
            <w:r w:rsidR="004E4D25" w:rsidRPr="004E4D25">
              <w:rPr>
                <w:b/>
                <w:bCs/>
                <w:sz w:val="18"/>
                <w:szCs w:val="14"/>
              </w:rPr>
              <w:t>Disponibilité de trésoreries</w:t>
            </w:r>
            <w:r w:rsidR="004E4D25" w:rsidRPr="009D495E">
              <w:rPr>
                <w:sz w:val="18"/>
                <w:szCs w:val="14"/>
              </w:rPr>
              <w:t xml:space="preserve"> </w:t>
            </w:r>
            <w:r w:rsidRPr="009D495E">
              <w:rPr>
                <w:sz w:val="18"/>
                <w:szCs w:val="14"/>
              </w:rPr>
              <w:t xml:space="preserve">≥ </w:t>
            </w:r>
            <w:r w:rsidRPr="009D495E">
              <w:rPr>
                <w:b/>
                <w:bCs/>
                <w:sz w:val="18"/>
                <w:szCs w:val="14"/>
              </w:rPr>
              <w:t>3 080 000,00 TND / 911 242,61 EUR</w:t>
            </w:r>
          </w:p>
          <w:p w14:paraId="1295F21A" w14:textId="4B67F9EF" w:rsidR="00353E81" w:rsidRDefault="00353E81" w:rsidP="004E4D25">
            <w:pPr>
              <w:contextualSpacing/>
              <w:rPr>
                <w:strike/>
                <w:sz w:val="16"/>
                <w:szCs w:val="16"/>
              </w:rPr>
            </w:pPr>
            <w:r w:rsidRPr="00DE57D5">
              <w:rPr>
                <w:b/>
                <w:bCs/>
                <w:sz w:val="16"/>
                <w:szCs w:val="12"/>
              </w:rPr>
              <w:t xml:space="preserve">Au lieu de </w:t>
            </w:r>
            <w:r w:rsidRPr="00DE57D5">
              <w:rPr>
                <w:strike/>
                <w:sz w:val="16"/>
                <w:szCs w:val="16"/>
              </w:rPr>
              <w:t>4 400 000,00 TND / 1 301 775,15 EUR</w:t>
            </w:r>
          </w:p>
          <w:p w14:paraId="7592B6E4" w14:textId="77777777" w:rsidR="004E4D25" w:rsidRPr="004E4D25" w:rsidRDefault="004E4D25" w:rsidP="004E4D25">
            <w:pPr>
              <w:contextualSpacing/>
              <w:rPr>
                <w:kern w:val="2"/>
                <w:sz w:val="16"/>
                <w:szCs w:val="16"/>
                <w:lang w:eastAsia="fr-FR"/>
                <w14:ligatures w14:val="standardContextual"/>
              </w:rPr>
            </w:pPr>
          </w:p>
          <w:p w14:paraId="1D7590B6" w14:textId="6C6726E7" w:rsidR="00353E81" w:rsidRPr="00353E81" w:rsidRDefault="00353E81" w:rsidP="00353E81">
            <w:pPr>
              <w:contextualSpacing/>
              <w:rPr>
                <w:b/>
                <w:bCs/>
                <w:sz w:val="18"/>
                <w:szCs w:val="14"/>
              </w:rPr>
            </w:pPr>
            <w:r w:rsidRPr="00353E81">
              <w:rPr>
                <w:b/>
                <w:bCs/>
                <w:sz w:val="18"/>
                <w:szCs w:val="14"/>
              </w:rPr>
              <w:t>Lot 5 :</w:t>
            </w:r>
          </w:p>
          <w:p w14:paraId="423D519C" w14:textId="0E4AABC5" w:rsidR="00353E81" w:rsidRPr="003107F3" w:rsidRDefault="00353E81" w:rsidP="00353E81">
            <w:pPr>
              <w:contextualSpacing/>
              <w:rPr>
                <w:b/>
                <w:bCs/>
                <w:sz w:val="18"/>
                <w:szCs w:val="14"/>
              </w:rPr>
            </w:pPr>
            <w:r w:rsidRPr="003107F3">
              <w:rPr>
                <w:b/>
                <w:bCs/>
                <w:sz w:val="18"/>
                <w:szCs w:val="14"/>
              </w:rPr>
              <w:t xml:space="preserve">    ◦ </w:t>
            </w:r>
            <w:r w:rsidR="004E4D25" w:rsidRPr="003107F3">
              <w:rPr>
                <w:b/>
                <w:bCs/>
                <w:sz w:val="18"/>
                <w:szCs w:val="14"/>
              </w:rPr>
              <w:t xml:space="preserve">Chiffre d’affaires annuel moyen </w:t>
            </w:r>
            <w:r w:rsidRPr="003107F3">
              <w:rPr>
                <w:b/>
                <w:bCs/>
                <w:sz w:val="18"/>
                <w:szCs w:val="14"/>
              </w:rPr>
              <w:t>≥ 3 850 000,00 TND / 1 139 053,25 EUR</w:t>
            </w:r>
          </w:p>
          <w:p w14:paraId="394268D2" w14:textId="20738B84" w:rsidR="00DE57D5" w:rsidRPr="004E4D25" w:rsidRDefault="00DE57D5" w:rsidP="004E4D25">
            <w:pPr>
              <w:contextualSpacing/>
              <w:rPr>
                <w:sz w:val="16"/>
                <w:szCs w:val="12"/>
              </w:rPr>
            </w:pPr>
            <w:r w:rsidRPr="00DE57D5">
              <w:rPr>
                <w:b/>
                <w:bCs/>
                <w:sz w:val="16"/>
                <w:szCs w:val="12"/>
              </w:rPr>
              <w:t xml:space="preserve">Au lieu de </w:t>
            </w:r>
            <w:r w:rsidR="00621802" w:rsidRPr="00621802">
              <w:rPr>
                <w:strike/>
                <w:sz w:val="16"/>
                <w:szCs w:val="16"/>
              </w:rPr>
              <w:t>5 500 000,00 TND / 1 627 218,93 EUR</w:t>
            </w:r>
          </w:p>
          <w:p w14:paraId="17B3ABBB" w14:textId="77777777" w:rsidR="00353E81" w:rsidRPr="009D495E" w:rsidRDefault="00353E81" w:rsidP="00353E81">
            <w:pPr>
              <w:contextualSpacing/>
              <w:rPr>
                <w:kern w:val="2"/>
                <w:sz w:val="18"/>
                <w:szCs w:val="18"/>
                <w:lang w:eastAsia="fr-FR"/>
                <w14:ligatures w14:val="standardContextual"/>
              </w:rPr>
            </w:pPr>
            <w:r w:rsidRPr="00353E81">
              <w:rPr>
                <w:sz w:val="18"/>
                <w:szCs w:val="14"/>
              </w:rPr>
              <w:t xml:space="preserve">    ◦ </w:t>
            </w:r>
            <w:r w:rsidRPr="004E4D25">
              <w:rPr>
                <w:b/>
                <w:bCs/>
                <w:sz w:val="18"/>
                <w:szCs w:val="14"/>
              </w:rPr>
              <w:t>Disponibilité de trésoreries</w:t>
            </w:r>
            <w:r w:rsidRPr="009D495E">
              <w:rPr>
                <w:sz w:val="18"/>
                <w:szCs w:val="14"/>
              </w:rPr>
              <w:t xml:space="preserve"> ≥ </w:t>
            </w:r>
            <w:r w:rsidRPr="009D495E">
              <w:rPr>
                <w:b/>
                <w:bCs/>
                <w:sz w:val="18"/>
                <w:szCs w:val="14"/>
              </w:rPr>
              <w:t>980 000,00 TND / 289 940,83 EUR</w:t>
            </w:r>
          </w:p>
          <w:p w14:paraId="716767A7" w14:textId="55544FBB" w:rsidR="00863702" w:rsidRPr="00621802" w:rsidRDefault="00353E81" w:rsidP="00621802">
            <w:pPr>
              <w:contextualSpacing/>
              <w:rPr>
                <w:sz w:val="16"/>
                <w:szCs w:val="12"/>
              </w:rPr>
            </w:pPr>
            <w:r w:rsidRPr="00DE57D5">
              <w:rPr>
                <w:b/>
                <w:bCs/>
                <w:sz w:val="16"/>
                <w:szCs w:val="12"/>
              </w:rPr>
              <w:t xml:space="preserve">Au lieu de </w:t>
            </w:r>
            <w:r w:rsidRPr="00DE57D5">
              <w:rPr>
                <w:strike/>
                <w:sz w:val="16"/>
                <w:szCs w:val="16"/>
              </w:rPr>
              <w:t>1 400 000,00 TND / 414 201,18 EUR</w:t>
            </w:r>
          </w:p>
        </w:tc>
      </w:tr>
      <w:tr w:rsidR="00204E1F" w:rsidRPr="009D495E" w14:paraId="3CE86F6D" w14:textId="77777777" w:rsidTr="00BF76F7">
        <w:trPr>
          <w:trHeight w:val="795"/>
          <w:jc w:val="center"/>
        </w:trPr>
        <w:tc>
          <w:tcPr>
            <w:tcW w:w="0" w:type="auto"/>
          </w:tcPr>
          <w:p w14:paraId="4B8DD840" w14:textId="6088E727" w:rsidR="00204E1F" w:rsidRPr="009D495E" w:rsidRDefault="00204E1F" w:rsidP="00204E1F">
            <w:pPr>
              <w:rPr>
                <w:rFonts w:asciiTheme="majorBidi" w:hAnsiTheme="majorBidi" w:cstheme="majorBidi"/>
              </w:rPr>
            </w:pPr>
            <w:r w:rsidRPr="009D495E">
              <w:rPr>
                <w:rFonts w:asciiTheme="majorBidi" w:hAnsiTheme="majorBidi" w:cstheme="majorBidi"/>
              </w:rPr>
              <w:t>3</w:t>
            </w:r>
          </w:p>
        </w:tc>
        <w:tc>
          <w:tcPr>
            <w:tcW w:w="0" w:type="auto"/>
          </w:tcPr>
          <w:p w14:paraId="1BADFC20" w14:textId="5B983EEB" w:rsidR="00204E1F" w:rsidRPr="009D495E" w:rsidRDefault="00204E1F" w:rsidP="00204E1F">
            <w:pPr>
              <w:rPr>
                <w:rFonts w:asciiTheme="majorBidi" w:hAnsiTheme="majorBidi" w:cstheme="majorBidi"/>
                <w:b/>
                <w:bCs/>
                <w:sz w:val="21"/>
                <w:szCs w:val="21"/>
              </w:rPr>
            </w:pPr>
            <w:r w:rsidRPr="009D495E">
              <w:rPr>
                <w:rFonts w:asciiTheme="majorBidi" w:hAnsiTheme="majorBidi" w:cstheme="majorBidi"/>
                <w:b/>
                <w:bCs/>
                <w:sz w:val="21"/>
                <w:szCs w:val="21"/>
              </w:rPr>
              <w:t>Section III</w:t>
            </w:r>
          </w:p>
        </w:tc>
        <w:tc>
          <w:tcPr>
            <w:tcW w:w="1738" w:type="dxa"/>
          </w:tcPr>
          <w:p w14:paraId="7CAE082D" w14:textId="7AB297A8" w:rsidR="00204E1F" w:rsidRPr="009D495E" w:rsidRDefault="00204E1F" w:rsidP="00204E1F">
            <w:pPr>
              <w:rPr>
                <w:rFonts w:asciiTheme="majorBidi" w:hAnsiTheme="majorBidi" w:cstheme="majorBidi"/>
              </w:rPr>
            </w:pPr>
            <w:r w:rsidRPr="009D495E">
              <w:rPr>
                <w:rFonts w:asciiTheme="majorBidi" w:hAnsiTheme="majorBidi" w:cstheme="majorBidi"/>
              </w:rPr>
              <w:t xml:space="preserve">Critères d’Évaluation et </w:t>
            </w:r>
            <w:r w:rsidRPr="009D495E">
              <w:rPr>
                <w:rFonts w:asciiTheme="majorBidi" w:hAnsiTheme="majorBidi" w:cstheme="majorBidi"/>
              </w:rPr>
              <w:lastRenderedPageBreak/>
              <w:t>de Qualification</w:t>
            </w:r>
          </w:p>
        </w:tc>
        <w:tc>
          <w:tcPr>
            <w:tcW w:w="1955" w:type="dxa"/>
          </w:tcPr>
          <w:p w14:paraId="3B7C9B29" w14:textId="676A99E6" w:rsidR="00204E1F" w:rsidRPr="009D495E" w:rsidRDefault="00204E1F" w:rsidP="00204E1F">
            <w:pPr>
              <w:rPr>
                <w:rFonts w:asciiTheme="majorBidi" w:hAnsiTheme="majorBidi" w:cstheme="majorBidi"/>
              </w:rPr>
            </w:pPr>
            <w:r w:rsidRPr="009D495E">
              <w:rPr>
                <w:rFonts w:asciiTheme="majorBidi" w:hAnsiTheme="majorBidi" w:cstheme="majorBidi"/>
              </w:rPr>
              <w:lastRenderedPageBreak/>
              <w:t>Tableau : Facteurs et sous-</w:t>
            </w:r>
            <w:r w:rsidRPr="009D495E">
              <w:rPr>
                <w:rFonts w:asciiTheme="majorBidi" w:hAnsiTheme="majorBidi" w:cstheme="majorBidi"/>
              </w:rPr>
              <w:lastRenderedPageBreak/>
              <w:t>facteurs de notation (Lot 1)</w:t>
            </w:r>
          </w:p>
        </w:tc>
        <w:tc>
          <w:tcPr>
            <w:tcW w:w="1063" w:type="dxa"/>
          </w:tcPr>
          <w:p w14:paraId="365954A1" w14:textId="7F9EEF4F" w:rsidR="00204E1F" w:rsidRPr="009D495E" w:rsidRDefault="00204E1F" w:rsidP="00204E1F">
            <w:pPr>
              <w:rPr>
                <w:rStyle w:val="ng-star-inserted"/>
                <w:rFonts w:asciiTheme="majorBidi" w:hAnsiTheme="majorBidi" w:cstheme="majorBidi"/>
                <w:sz w:val="21"/>
                <w:szCs w:val="21"/>
              </w:rPr>
            </w:pPr>
            <w:r w:rsidRPr="009D495E">
              <w:rPr>
                <w:rStyle w:val="ng-star-inserted"/>
                <w:rFonts w:asciiTheme="majorBidi" w:hAnsiTheme="majorBidi" w:cstheme="majorBidi"/>
                <w:sz w:val="21"/>
                <w:szCs w:val="21"/>
              </w:rPr>
              <w:lastRenderedPageBreak/>
              <w:t>~ 74</w:t>
            </w:r>
          </w:p>
        </w:tc>
        <w:tc>
          <w:tcPr>
            <w:tcW w:w="3650" w:type="dxa"/>
          </w:tcPr>
          <w:p w14:paraId="0F4FA09D" w14:textId="77777777" w:rsidR="00204E1F" w:rsidRPr="009D495E" w:rsidRDefault="00204E1F" w:rsidP="00204E1F">
            <w:pPr>
              <w:rPr>
                <w:rFonts w:asciiTheme="majorBidi" w:hAnsiTheme="majorBidi" w:cstheme="majorBidi"/>
                <w:b/>
                <w:bCs/>
                <w:sz w:val="21"/>
                <w:szCs w:val="21"/>
              </w:rPr>
            </w:pPr>
            <w:r w:rsidRPr="009D495E">
              <w:rPr>
                <w:rFonts w:asciiTheme="majorBidi" w:hAnsiTheme="majorBidi" w:cstheme="majorBidi"/>
                <w:b/>
                <w:bCs/>
                <w:sz w:val="21"/>
                <w:szCs w:val="21"/>
              </w:rPr>
              <w:t>Révision des pondérations techniques</w:t>
            </w:r>
          </w:p>
          <w:p w14:paraId="7CD164B3" w14:textId="77777777" w:rsidR="00204E1F" w:rsidRPr="009D495E" w:rsidRDefault="00204E1F" w:rsidP="00964C47">
            <w:pPr>
              <w:pStyle w:val="Paragraphedeliste"/>
              <w:numPr>
                <w:ilvl w:val="0"/>
                <w:numId w:val="7"/>
              </w:numPr>
              <w:rPr>
                <w:rStyle w:val="ng-star-inserted"/>
                <w:rFonts w:asciiTheme="majorBidi" w:hAnsiTheme="majorBidi" w:cstheme="majorBidi"/>
                <w:sz w:val="21"/>
                <w:szCs w:val="21"/>
              </w:rPr>
            </w:pPr>
            <w:r w:rsidRPr="009D495E">
              <w:rPr>
                <w:rFonts w:asciiTheme="majorBidi" w:hAnsiTheme="majorBidi" w:cstheme="majorBidi"/>
                <w:sz w:val="21"/>
                <w:szCs w:val="21"/>
              </w:rPr>
              <w:t>Serveurs HCI type 1</w:t>
            </w:r>
            <w:r w:rsidRPr="009D495E">
              <w:rPr>
                <w:rStyle w:val="ng-star-inserted"/>
                <w:rFonts w:asciiTheme="majorBidi" w:hAnsiTheme="majorBidi" w:cstheme="majorBidi"/>
                <w:sz w:val="21"/>
                <w:szCs w:val="21"/>
              </w:rPr>
              <w:t xml:space="preserve">  </w:t>
            </w:r>
          </w:p>
          <w:p w14:paraId="081113AD" w14:textId="77777777" w:rsidR="00204E1F" w:rsidRPr="009D495E" w:rsidRDefault="00204E1F" w:rsidP="00964C47">
            <w:pPr>
              <w:pStyle w:val="Paragraphedeliste"/>
              <w:numPr>
                <w:ilvl w:val="0"/>
                <w:numId w:val="7"/>
              </w:numPr>
              <w:rPr>
                <w:rStyle w:val="ng-star-inserted"/>
                <w:rFonts w:asciiTheme="majorBidi" w:hAnsiTheme="majorBidi" w:cstheme="majorBidi"/>
                <w:sz w:val="21"/>
                <w:szCs w:val="21"/>
              </w:rPr>
            </w:pPr>
            <w:r w:rsidRPr="009D495E">
              <w:rPr>
                <w:rFonts w:asciiTheme="majorBidi" w:hAnsiTheme="majorBidi" w:cstheme="majorBidi"/>
                <w:sz w:val="21"/>
                <w:szCs w:val="21"/>
              </w:rPr>
              <w:t>Logiciel de virtualisation</w:t>
            </w:r>
            <w:r w:rsidRPr="009D495E">
              <w:rPr>
                <w:rStyle w:val="ng-star-inserted"/>
                <w:rFonts w:asciiTheme="majorBidi" w:hAnsiTheme="majorBidi" w:cstheme="majorBidi"/>
                <w:sz w:val="21"/>
                <w:szCs w:val="21"/>
              </w:rPr>
              <w:t xml:space="preserve"> </w:t>
            </w:r>
          </w:p>
          <w:p w14:paraId="122C9603" w14:textId="77777777" w:rsidR="00204E1F" w:rsidRPr="009D495E" w:rsidRDefault="00204E1F" w:rsidP="00964C47">
            <w:pPr>
              <w:pStyle w:val="Paragraphedeliste"/>
              <w:numPr>
                <w:ilvl w:val="0"/>
                <w:numId w:val="7"/>
              </w:numPr>
              <w:rPr>
                <w:rStyle w:val="ng-star-inserted"/>
                <w:rFonts w:asciiTheme="majorBidi" w:hAnsiTheme="majorBidi" w:cstheme="majorBidi"/>
                <w:sz w:val="21"/>
                <w:szCs w:val="21"/>
              </w:rPr>
            </w:pPr>
            <w:r w:rsidRPr="009D495E">
              <w:rPr>
                <w:rFonts w:asciiTheme="majorBidi" w:hAnsiTheme="majorBidi" w:cstheme="majorBidi"/>
                <w:sz w:val="21"/>
                <w:szCs w:val="21"/>
              </w:rPr>
              <w:lastRenderedPageBreak/>
              <w:t>Logiciel de Sauvegarde</w:t>
            </w:r>
            <w:r w:rsidRPr="009D495E">
              <w:rPr>
                <w:rStyle w:val="ng-star-inserted"/>
                <w:rFonts w:asciiTheme="majorBidi" w:hAnsiTheme="majorBidi" w:cstheme="majorBidi"/>
                <w:sz w:val="21"/>
                <w:szCs w:val="21"/>
              </w:rPr>
              <w:t xml:space="preserve"> </w:t>
            </w:r>
          </w:p>
          <w:p w14:paraId="1C106B13" w14:textId="5383B37A" w:rsidR="00204E1F" w:rsidRPr="009D495E" w:rsidRDefault="00204E1F" w:rsidP="00204E1F">
            <w:pPr>
              <w:rPr>
                <w:rFonts w:asciiTheme="majorBidi" w:hAnsiTheme="majorBidi" w:cstheme="majorBidi"/>
                <w:b/>
                <w:bCs/>
                <w:sz w:val="21"/>
                <w:szCs w:val="21"/>
              </w:rPr>
            </w:pPr>
            <w:r w:rsidRPr="009D495E">
              <w:rPr>
                <w:rFonts w:asciiTheme="majorBidi" w:hAnsiTheme="majorBidi" w:cstheme="majorBidi"/>
                <w:b/>
                <w:bCs/>
                <w:sz w:val="21"/>
                <w:szCs w:val="21"/>
              </w:rPr>
              <w:t>Ajout Cluster IA</w:t>
            </w:r>
            <w:r w:rsidRPr="009D495E">
              <w:rPr>
                <w:rStyle w:val="ng-star-inserted"/>
                <w:rFonts w:asciiTheme="majorBidi" w:hAnsiTheme="majorBidi" w:cstheme="majorBidi"/>
                <w:b/>
                <w:bCs/>
                <w:sz w:val="21"/>
                <w:szCs w:val="21"/>
              </w:rPr>
              <w:t xml:space="preserve"> : </w:t>
            </w:r>
            <w:r w:rsidRPr="009D495E">
              <w:rPr>
                <w:rFonts w:asciiTheme="majorBidi" w:hAnsiTheme="majorBidi" w:cstheme="majorBidi"/>
                <w:b/>
                <w:bCs/>
                <w:sz w:val="21"/>
                <w:szCs w:val="21"/>
              </w:rPr>
              <w:t>+10%</w:t>
            </w:r>
            <w:r w:rsidRPr="009D495E">
              <w:rPr>
                <w:rStyle w:val="ng-star-inserted"/>
                <w:rFonts w:asciiTheme="majorBidi" w:hAnsiTheme="majorBidi" w:cstheme="majorBidi"/>
                <w:b/>
                <w:bCs/>
                <w:sz w:val="21"/>
                <w:szCs w:val="21"/>
              </w:rPr>
              <w:t xml:space="preserve"> </w:t>
            </w:r>
          </w:p>
        </w:tc>
      </w:tr>
      <w:tr w:rsidR="00BD3EB8" w:rsidRPr="009D495E" w14:paraId="1F561E55" w14:textId="77777777" w:rsidTr="00BF76F7">
        <w:trPr>
          <w:trHeight w:val="1137"/>
          <w:jc w:val="center"/>
        </w:trPr>
        <w:tc>
          <w:tcPr>
            <w:tcW w:w="0" w:type="auto"/>
          </w:tcPr>
          <w:p w14:paraId="52A53D3B" w14:textId="6F6D15E6" w:rsidR="00BD3EB8" w:rsidRPr="009D495E" w:rsidRDefault="00204E1F" w:rsidP="00BD3EB8">
            <w:pPr>
              <w:spacing w:after="160" w:line="259" w:lineRule="auto"/>
              <w:rPr>
                <w:rFonts w:asciiTheme="majorBidi" w:hAnsiTheme="majorBidi" w:cstheme="majorBidi"/>
              </w:rPr>
            </w:pPr>
            <w:r w:rsidRPr="009D495E">
              <w:rPr>
                <w:rFonts w:asciiTheme="majorBidi" w:hAnsiTheme="majorBidi" w:cstheme="majorBidi"/>
              </w:rPr>
              <w:lastRenderedPageBreak/>
              <w:t>4</w:t>
            </w:r>
          </w:p>
        </w:tc>
        <w:tc>
          <w:tcPr>
            <w:tcW w:w="0" w:type="auto"/>
            <w:hideMark/>
          </w:tcPr>
          <w:p w14:paraId="282AD75A"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Section IV</w:t>
            </w:r>
            <w:r w:rsidRPr="009D495E">
              <w:rPr>
                <w:rFonts w:asciiTheme="majorBidi" w:hAnsiTheme="majorBidi" w:cstheme="majorBidi"/>
              </w:rPr>
              <w:t xml:space="preserve"> &amp; </w:t>
            </w:r>
            <w:r w:rsidRPr="009D495E">
              <w:rPr>
                <w:rFonts w:asciiTheme="majorBidi" w:hAnsiTheme="majorBidi" w:cstheme="majorBidi"/>
                <w:b/>
                <w:bCs/>
              </w:rPr>
              <w:t>Section VII</w:t>
            </w:r>
          </w:p>
        </w:tc>
        <w:tc>
          <w:tcPr>
            <w:tcW w:w="1738" w:type="dxa"/>
            <w:hideMark/>
          </w:tcPr>
          <w:p w14:paraId="0E946626"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Bordereau des prix des Fournitures / Liste des Fournitures et Calendrier de livraison (LOT 1)</w:t>
            </w:r>
          </w:p>
        </w:tc>
        <w:tc>
          <w:tcPr>
            <w:tcW w:w="1955" w:type="dxa"/>
            <w:hideMark/>
          </w:tcPr>
          <w:p w14:paraId="6E1F7A19"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xml:space="preserve">Tableau : </w:t>
            </w:r>
            <w:r w:rsidRPr="009D495E">
              <w:rPr>
                <w:rFonts w:asciiTheme="majorBidi" w:hAnsiTheme="majorBidi" w:cstheme="majorBidi"/>
                <w:i/>
                <w:iCs/>
              </w:rPr>
              <w:t>Bordereau des prix</w:t>
            </w:r>
            <w:r w:rsidRPr="009D495E">
              <w:rPr>
                <w:rFonts w:asciiTheme="majorBidi" w:hAnsiTheme="majorBidi" w:cstheme="majorBidi"/>
              </w:rPr>
              <w:t xml:space="preserve"> et </w:t>
            </w:r>
            <w:r w:rsidRPr="009D495E">
              <w:rPr>
                <w:rFonts w:asciiTheme="majorBidi" w:hAnsiTheme="majorBidi" w:cstheme="majorBidi"/>
                <w:i/>
                <w:iCs/>
              </w:rPr>
              <w:t>Liste des Fournitures</w:t>
            </w:r>
            <w:r w:rsidRPr="009D495E">
              <w:rPr>
                <w:rFonts w:asciiTheme="majorBidi" w:hAnsiTheme="majorBidi" w:cstheme="majorBidi"/>
              </w:rPr>
              <w:br/>
              <w:t xml:space="preserve">Lignes : </w:t>
            </w:r>
            <w:r w:rsidRPr="009D495E">
              <w:rPr>
                <w:rFonts w:asciiTheme="majorBidi" w:hAnsiTheme="majorBidi" w:cstheme="majorBidi"/>
                <w:b/>
                <w:bCs/>
              </w:rPr>
              <w:t>1.1.10</w:t>
            </w:r>
            <w:r w:rsidRPr="009D495E">
              <w:rPr>
                <w:rFonts w:asciiTheme="majorBidi" w:hAnsiTheme="majorBidi" w:cstheme="majorBidi"/>
              </w:rPr>
              <w:t xml:space="preserve">, </w:t>
            </w:r>
            <w:r w:rsidRPr="009D495E">
              <w:rPr>
                <w:rFonts w:asciiTheme="majorBidi" w:hAnsiTheme="majorBidi" w:cstheme="majorBidi"/>
                <w:b/>
                <w:bCs/>
              </w:rPr>
              <w:t>1.1.11</w:t>
            </w:r>
            <w:r w:rsidRPr="009D495E">
              <w:rPr>
                <w:rFonts w:asciiTheme="majorBidi" w:hAnsiTheme="majorBidi" w:cstheme="majorBidi"/>
              </w:rPr>
              <w:t xml:space="preserve">, </w:t>
            </w:r>
            <w:r w:rsidRPr="009D495E">
              <w:rPr>
                <w:rFonts w:asciiTheme="majorBidi" w:hAnsiTheme="majorBidi" w:cstheme="majorBidi"/>
                <w:b/>
                <w:bCs/>
              </w:rPr>
              <w:t>1.1.12</w:t>
            </w:r>
          </w:p>
        </w:tc>
        <w:tc>
          <w:tcPr>
            <w:tcW w:w="1063" w:type="dxa"/>
            <w:hideMark/>
          </w:tcPr>
          <w:p w14:paraId="489BF70F"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102-103 / 114-115</w:t>
            </w:r>
          </w:p>
        </w:tc>
        <w:tc>
          <w:tcPr>
            <w:tcW w:w="3650" w:type="dxa"/>
            <w:hideMark/>
          </w:tcPr>
          <w:p w14:paraId="2261DC88" w14:textId="3C58419A"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Ajout</w:t>
            </w:r>
            <w:r w:rsidRPr="009D495E">
              <w:rPr>
                <w:rFonts w:asciiTheme="majorBidi" w:hAnsiTheme="majorBidi" w:cstheme="majorBidi"/>
              </w:rPr>
              <w:t xml:space="preserve"> de trois nouvelles lignes de fournitures pour le Lot 1 :</w:t>
            </w:r>
            <w:r w:rsidRPr="009D495E">
              <w:rPr>
                <w:rFonts w:asciiTheme="majorBidi" w:hAnsiTheme="majorBidi" w:cstheme="majorBidi"/>
              </w:rPr>
              <w:br/>
              <w:t>• 1.1.10 : Serveurs IA (</w:t>
            </w:r>
            <w:r w:rsidR="00265397" w:rsidRPr="009D495E">
              <w:rPr>
                <w:rFonts w:asciiTheme="majorBidi" w:hAnsiTheme="majorBidi" w:cstheme="majorBidi"/>
              </w:rPr>
              <w:t>Qté :</w:t>
            </w:r>
            <w:r w:rsidRPr="009D495E">
              <w:rPr>
                <w:rFonts w:asciiTheme="majorBidi" w:hAnsiTheme="majorBidi" w:cstheme="majorBidi"/>
              </w:rPr>
              <w:t xml:space="preserve"> 2)</w:t>
            </w:r>
            <w:r w:rsidRPr="009D495E">
              <w:rPr>
                <w:rFonts w:asciiTheme="majorBidi" w:hAnsiTheme="majorBidi" w:cstheme="majorBidi"/>
              </w:rPr>
              <w:br/>
              <w:t>• 1.1.11 : Système d’exploitation server / Hyperviseur (</w:t>
            </w:r>
            <w:r w:rsidR="00265397" w:rsidRPr="009D495E">
              <w:rPr>
                <w:rFonts w:asciiTheme="majorBidi" w:hAnsiTheme="majorBidi" w:cstheme="majorBidi"/>
              </w:rPr>
              <w:t>Qté :</w:t>
            </w:r>
            <w:r w:rsidRPr="009D495E">
              <w:rPr>
                <w:rFonts w:asciiTheme="majorBidi" w:hAnsiTheme="majorBidi" w:cstheme="majorBidi"/>
              </w:rPr>
              <w:t xml:space="preserve"> 1 </w:t>
            </w:r>
            <w:r w:rsidR="00265397" w:rsidRPr="009D495E">
              <w:rPr>
                <w:rFonts w:asciiTheme="majorBidi" w:hAnsiTheme="majorBidi" w:cstheme="majorBidi"/>
              </w:rPr>
              <w:t>ENS</w:t>
            </w:r>
            <w:r w:rsidRPr="009D495E">
              <w:rPr>
                <w:rFonts w:asciiTheme="majorBidi" w:hAnsiTheme="majorBidi" w:cstheme="majorBidi"/>
              </w:rPr>
              <w:t>)</w:t>
            </w:r>
            <w:r w:rsidRPr="009D495E">
              <w:rPr>
                <w:rFonts w:asciiTheme="majorBidi" w:hAnsiTheme="majorBidi" w:cstheme="majorBidi"/>
              </w:rPr>
              <w:br/>
              <w:t xml:space="preserve">• 1.1.12 : Plateforme de Services IA (Qté: 1 </w:t>
            </w:r>
            <w:r w:rsidR="00265397" w:rsidRPr="009D495E">
              <w:rPr>
                <w:rFonts w:asciiTheme="majorBidi" w:hAnsiTheme="majorBidi" w:cstheme="majorBidi"/>
              </w:rPr>
              <w:t>ENS</w:t>
            </w:r>
            <w:r w:rsidRPr="009D495E">
              <w:rPr>
                <w:rFonts w:asciiTheme="majorBidi" w:hAnsiTheme="majorBidi" w:cstheme="majorBidi"/>
              </w:rPr>
              <w:t>)</w:t>
            </w:r>
          </w:p>
        </w:tc>
      </w:tr>
      <w:tr w:rsidR="00BD3EB8" w:rsidRPr="009D495E" w14:paraId="545474B9" w14:textId="77777777" w:rsidTr="00BF76F7">
        <w:trPr>
          <w:trHeight w:val="1261"/>
          <w:jc w:val="center"/>
        </w:trPr>
        <w:tc>
          <w:tcPr>
            <w:tcW w:w="0" w:type="auto"/>
          </w:tcPr>
          <w:p w14:paraId="45D65CF3" w14:textId="37AB970D" w:rsidR="00BD3EB8" w:rsidRPr="009D495E" w:rsidRDefault="00204E1F" w:rsidP="00BD3EB8">
            <w:pPr>
              <w:spacing w:after="160" w:line="259" w:lineRule="auto"/>
              <w:rPr>
                <w:rFonts w:asciiTheme="majorBidi" w:hAnsiTheme="majorBidi" w:cstheme="majorBidi"/>
              </w:rPr>
            </w:pPr>
            <w:r w:rsidRPr="009D495E">
              <w:rPr>
                <w:rFonts w:asciiTheme="majorBidi" w:hAnsiTheme="majorBidi" w:cstheme="majorBidi"/>
              </w:rPr>
              <w:t>5</w:t>
            </w:r>
          </w:p>
        </w:tc>
        <w:tc>
          <w:tcPr>
            <w:tcW w:w="0" w:type="auto"/>
            <w:hideMark/>
          </w:tcPr>
          <w:p w14:paraId="4BB8A759"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Section VII</w:t>
            </w:r>
          </w:p>
        </w:tc>
        <w:tc>
          <w:tcPr>
            <w:tcW w:w="1738" w:type="dxa"/>
            <w:hideMark/>
          </w:tcPr>
          <w:p w14:paraId="05F8EFB5"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Liste des Services Connexes et Calendrier de réalisation du LOT 1</w:t>
            </w:r>
          </w:p>
        </w:tc>
        <w:tc>
          <w:tcPr>
            <w:tcW w:w="1955" w:type="dxa"/>
            <w:hideMark/>
          </w:tcPr>
          <w:p w14:paraId="3A109539"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xml:space="preserve">Tableau : </w:t>
            </w:r>
            <w:r w:rsidRPr="009D495E">
              <w:rPr>
                <w:rFonts w:asciiTheme="majorBidi" w:hAnsiTheme="majorBidi" w:cstheme="majorBidi"/>
                <w:i/>
                <w:iCs/>
              </w:rPr>
              <w:t>Liste des Services Connexes...</w:t>
            </w:r>
            <w:r w:rsidRPr="009D495E">
              <w:rPr>
                <w:rFonts w:asciiTheme="majorBidi" w:hAnsiTheme="majorBidi" w:cstheme="majorBidi"/>
              </w:rPr>
              <w:br/>
              <w:t xml:space="preserve">Ligne : </w:t>
            </w:r>
            <w:r w:rsidRPr="009D495E">
              <w:rPr>
                <w:rFonts w:asciiTheme="majorBidi" w:hAnsiTheme="majorBidi" w:cstheme="majorBidi"/>
                <w:b/>
                <w:bCs/>
              </w:rPr>
              <w:t>1.2.2</w:t>
            </w:r>
            <w:r w:rsidRPr="009D495E">
              <w:rPr>
                <w:rFonts w:asciiTheme="majorBidi" w:hAnsiTheme="majorBidi" w:cstheme="majorBidi"/>
              </w:rPr>
              <w:t xml:space="preserve"> (modifiée) et </w:t>
            </w:r>
            <w:r w:rsidRPr="009D495E">
              <w:rPr>
                <w:rFonts w:asciiTheme="majorBidi" w:hAnsiTheme="majorBidi" w:cstheme="majorBidi"/>
                <w:b/>
                <w:bCs/>
              </w:rPr>
              <w:t>1.2.2.b</w:t>
            </w:r>
            <w:r w:rsidRPr="009D495E">
              <w:rPr>
                <w:rFonts w:asciiTheme="majorBidi" w:hAnsiTheme="majorBidi" w:cstheme="majorBidi"/>
              </w:rPr>
              <w:t xml:space="preserve"> (ajoutée)</w:t>
            </w:r>
          </w:p>
        </w:tc>
        <w:tc>
          <w:tcPr>
            <w:tcW w:w="1063" w:type="dxa"/>
            <w:hideMark/>
          </w:tcPr>
          <w:p w14:paraId="29397477"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116</w:t>
            </w:r>
          </w:p>
        </w:tc>
        <w:tc>
          <w:tcPr>
            <w:tcW w:w="3650" w:type="dxa"/>
            <w:hideMark/>
          </w:tcPr>
          <w:p w14:paraId="1C35BB05"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Modification et Ajout</w:t>
            </w:r>
            <w:r w:rsidRPr="009D495E">
              <w:rPr>
                <w:rFonts w:asciiTheme="majorBidi" w:hAnsiTheme="majorBidi" w:cstheme="majorBidi"/>
              </w:rPr>
              <w:t xml:space="preserve"> :</w:t>
            </w:r>
            <w:r w:rsidRPr="009D495E">
              <w:rPr>
                <w:rFonts w:asciiTheme="majorBidi" w:hAnsiTheme="majorBidi" w:cstheme="majorBidi"/>
              </w:rPr>
              <w:br/>
              <w:t xml:space="preserve">• La ligne 1.2.2 devient </w:t>
            </w:r>
            <w:r w:rsidRPr="009D495E">
              <w:rPr>
                <w:rFonts w:asciiTheme="majorBidi" w:hAnsiTheme="majorBidi" w:cstheme="majorBidi"/>
                <w:b/>
                <w:bCs/>
              </w:rPr>
              <w:t>1.2.2.a</w:t>
            </w:r>
            <w:r w:rsidRPr="009D495E">
              <w:rPr>
                <w:rFonts w:asciiTheme="majorBidi" w:hAnsiTheme="majorBidi" w:cstheme="majorBidi"/>
              </w:rPr>
              <w:t xml:space="preserve"> (Installation et configuration de l’infrastructure du centre de données).</w:t>
            </w:r>
            <w:r w:rsidRPr="009D495E">
              <w:rPr>
                <w:rFonts w:asciiTheme="majorBidi" w:hAnsiTheme="majorBidi" w:cstheme="majorBidi"/>
              </w:rPr>
              <w:br/>
              <w:t xml:space="preserve">• </w:t>
            </w:r>
            <w:r w:rsidRPr="009D495E">
              <w:rPr>
                <w:rFonts w:asciiTheme="majorBidi" w:hAnsiTheme="majorBidi" w:cstheme="majorBidi"/>
                <w:b/>
                <w:bCs/>
              </w:rPr>
              <w:t>Ajout</w:t>
            </w:r>
            <w:r w:rsidRPr="009D495E">
              <w:rPr>
                <w:rFonts w:asciiTheme="majorBidi" w:hAnsiTheme="majorBidi" w:cstheme="majorBidi"/>
              </w:rPr>
              <w:t xml:space="preserve"> de la ligne </w:t>
            </w:r>
            <w:r w:rsidRPr="009D495E">
              <w:rPr>
                <w:rFonts w:asciiTheme="majorBidi" w:hAnsiTheme="majorBidi" w:cstheme="majorBidi"/>
                <w:b/>
                <w:bCs/>
              </w:rPr>
              <w:t>1.2.2.b</w:t>
            </w:r>
            <w:r w:rsidRPr="009D495E">
              <w:rPr>
                <w:rFonts w:asciiTheme="majorBidi" w:hAnsiTheme="majorBidi" w:cstheme="majorBidi"/>
              </w:rPr>
              <w:t xml:space="preserve"> : Installation et configuration de l’infrastructure IA (1 Ensemble, 210 Jours).</w:t>
            </w:r>
          </w:p>
        </w:tc>
      </w:tr>
      <w:tr w:rsidR="00BD3EB8" w:rsidRPr="009D495E" w14:paraId="18C18DA5" w14:textId="77777777" w:rsidTr="00BF76F7">
        <w:trPr>
          <w:trHeight w:val="1312"/>
          <w:jc w:val="center"/>
        </w:trPr>
        <w:tc>
          <w:tcPr>
            <w:tcW w:w="0" w:type="auto"/>
          </w:tcPr>
          <w:p w14:paraId="470EC91B" w14:textId="2E443964" w:rsidR="00BD3EB8" w:rsidRPr="009D495E" w:rsidRDefault="00204E1F" w:rsidP="00BD3EB8">
            <w:pPr>
              <w:spacing w:after="160" w:line="259" w:lineRule="auto"/>
              <w:rPr>
                <w:rFonts w:asciiTheme="majorBidi" w:hAnsiTheme="majorBidi" w:cstheme="majorBidi"/>
              </w:rPr>
            </w:pPr>
            <w:r w:rsidRPr="009D495E">
              <w:rPr>
                <w:rFonts w:asciiTheme="majorBidi" w:hAnsiTheme="majorBidi" w:cstheme="majorBidi"/>
              </w:rPr>
              <w:t>6</w:t>
            </w:r>
          </w:p>
        </w:tc>
        <w:tc>
          <w:tcPr>
            <w:tcW w:w="0" w:type="auto"/>
            <w:hideMark/>
          </w:tcPr>
          <w:p w14:paraId="1D45D9DE"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Section VII</w:t>
            </w:r>
          </w:p>
        </w:tc>
        <w:tc>
          <w:tcPr>
            <w:tcW w:w="1738" w:type="dxa"/>
            <w:hideMark/>
          </w:tcPr>
          <w:p w14:paraId="1BC3D0F3"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Spécifications techniques (LOT 1)</w:t>
            </w:r>
          </w:p>
        </w:tc>
        <w:tc>
          <w:tcPr>
            <w:tcW w:w="1955" w:type="dxa"/>
            <w:hideMark/>
          </w:tcPr>
          <w:p w14:paraId="4233AFB4"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xml:space="preserve">Après le point </w:t>
            </w:r>
            <w:r w:rsidRPr="009D495E">
              <w:rPr>
                <w:rFonts w:asciiTheme="majorBidi" w:hAnsiTheme="majorBidi" w:cstheme="majorBidi"/>
                <w:b/>
                <w:bCs/>
              </w:rPr>
              <w:t>9. Pare-feu du Datacenter (NGFW)</w:t>
            </w:r>
            <w:r w:rsidRPr="009D495E">
              <w:rPr>
                <w:rFonts w:asciiTheme="majorBidi" w:hAnsiTheme="majorBidi" w:cstheme="majorBidi"/>
              </w:rPr>
              <w:br/>
              <w:t xml:space="preserve">Ajout de </w:t>
            </w:r>
            <w:r w:rsidRPr="009D495E">
              <w:rPr>
                <w:rFonts w:asciiTheme="majorBidi" w:hAnsiTheme="majorBidi" w:cstheme="majorBidi"/>
                <w:b/>
                <w:bCs/>
              </w:rPr>
              <w:t>3 nouveaux tableaux</w:t>
            </w:r>
            <w:r w:rsidRPr="009D495E">
              <w:rPr>
                <w:rFonts w:asciiTheme="majorBidi" w:hAnsiTheme="majorBidi" w:cstheme="majorBidi"/>
              </w:rPr>
              <w:t xml:space="preserve"> de spécifications.</w:t>
            </w:r>
          </w:p>
        </w:tc>
        <w:tc>
          <w:tcPr>
            <w:tcW w:w="1063" w:type="dxa"/>
            <w:hideMark/>
          </w:tcPr>
          <w:p w14:paraId="53E8536C"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130-131</w:t>
            </w:r>
          </w:p>
        </w:tc>
        <w:tc>
          <w:tcPr>
            <w:tcW w:w="3650" w:type="dxa"/>
            <w:hideMark/>
          </w:tcPr>
          <w:p w14:paraId="12D53792"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Ajout</w:t>
            </w:r>
            <w:r w:rsidRPr="009D495E">
              <w:rPr>
                <w:rFonts w:asciiTheme="majorBidi" w:hAnsiTheme="majorBidi" w:cstheme="majorBidi"/>
              </w:rPr>
              <w:t xml:space="preserve"> des spécifications techniques détaillées pour les nouveaux équipements IA :</w:t>
            </w:r>
            <w:r w:rsidRPr="009D495E">
              <w:rPr>
                <w:rFonts w:asciiTheme="majorBidi" w:hAnsiTheme="majorBidi" w:cstheme="majorBidi"/>
              </w:rPr>
              <w:br/>
              <w:t>1. Tableau "Serveurs IA (Quantité : 2)"</w:t>
            </w:r>
            <w:r w:rsidRPr="009D495E">
              <w:rPr>
                <w:rFonts w:asciiTheme="majorBidi" w:hAnsiTheme="majorBidi" w:cstheme="majorBidi"/>
              </w:rPr>
              <w:br/>
              <w:t>2. Tableau "Système d’exploitation server / Hyperviseur"</w:t>
            </w:r>
            <w:r w:rsidRPr="009D495E">
              <w:rPr>
                <w:rFonts w:asciiTheme="majorBidi" w:hAnsiTheme="majorBidi" w:cstheme="majorBidi"/>
              </w:rPr>
              <w:br/>
              <w:t>3. Tableau "Plateforme de Services IA (Inférence, Interface et API)"</w:t>
            </w:r>
          </w:p>
        </w:tc>
      </w:tr>
      <w:tr w:rsidR="00BD3EB8" w:rsidRPr="009D495E" w14:paraId="2E92CC28" w14:textId="77777777" w:rsidTr="00BF76F7">
        <w:trPr>
          <w:trHeight w:val="795"/>
          <w:jc w:val="center"/>
        </w:trPr>
        <w:tc>
          <w:tcPr>
            <w:tcW w:w="0" w:type="auto"/>
          </w:tcPr>
          <w:p w14:paraId="5463AFDB" w14:textId="4E6EA43B" w:rsidR="00BD3EB8" w:rsidRPr="009D495E" w:rsidRDefault="00204E1F" w:rsidP="00BD3EB8">
            <w:pPr>
              <w:spacing w:after="160" w:line="259" w:lineRule="auto"/>
              <w:rPr>
                <w:rFonts w:asciiTheme="majorBidi" w:hAnsiTheme="majorBidi" w:cstheme="majorBidi"/>
              </w:rPr>
            </w:pPr>
            <w:r w:rsidRPr="009D495E">
              <w:rPr>
                <w:rFonts w:asciiTheme="majorBidi" w:hAnsiTheme="majorBidi" w:cstheme="majorBidi"/>
              </w:rPr>
              <w:t>7</w:t>
            </w:r>
          </w:p>
        </w:tc>
        <w:tc>
          <w:tcPr>
            <w:tcW w:w="0" w:type="auto"/>
            <w:hideMark/>
          </w:tcPr>
          <w:p w14:paraId="0F5E5840"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Section VII</w:t>
            </w:r>
          </w:p>
        </w:tc>
        <w:tc>
          <w:tcPr>
            <w:tcW w:w="1738" w:type="dxa"/>
            <w:hideMark/>
          </w:tcPr>
          <w:p w14:paraId="316C541C"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Spécifications des services connexes (LOT 1) - Formation</w:t>
            </w:r>
          </w:p>
        </w:tc>
        <w:tc>
          <w:tcPr>
            <w:tcW w:w="1955" w:type="dxa"/>
            <w:hideMark/>
          </w:tcPr>
          <w:p w14:paraId="23E38D3E"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xml:space="preserve">Tableau : </w:t>
            </w:r>
            <w:r w:rsidRPr="009D495E">
              <w:rPr>
                <w:rFonts w:asciiTheme="majorBidi" w:hAnsiTheme="majorBidi" w:cstheme="majorBidi"/>
                <w:i/>
                <w:iCs/>
              </w:rPr>
              <w:t>Modules de formation et transfert de compétences</w:t>
            </w:r>
            <w:r w:rsidRPr="009D495E">
              <w:rPr>
                <w:rFonts w:asciiTheme="majorBidi" w:hAnsiTheme="majorBidi" w:cstheme="majorBidi"/>
              </w:rPr>
              <w:br/>
              <w:t xml:space="preserve">Ligne : Ajout du module </w:t>
            </w:r>
            <w:r w:rsidRPr="009D495E">
              <w:rPr>
                <w:rFonts w:asciiTheme="majorBidi" w:hAnsiTheme="majorBidi" w:cstheme="majorBidi"/>
                <w:b/>
                <w:bCs/>
              </w:rPr>
              <w:t>4. Formation IA</w:t>
            </w:r>
          </w:p>
        </w:tc>
        <w:tc>
          <w:tcPr>
            <w:tcW w:w="1063" w:type="dxa"/>
            <w:hideMark/>
          </w:tcPr>
          <w:p w14:paraId="6BAE398B"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135</w:t>
            </w:r>
          </w:p>
        </w:tc>
        <w:tc>
          <w:tcPr>
            <w:tcW w:w="3650" w:type="dxa"/>
            <w:hideMark/>
          </w:tcPr>
          <w:p w14:paraId="15E28847"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Ajout</w:t>
            </w:r>
            <w:r w:rsidRPr="009D495E">
              <w:rPr>
                <w:rFonts w:asciiTheme="majorBidi" w:hAnsiTheme="majorBidi" w:cstheme="majorBidi"/>
              </w:rPr>
              <w:t xml:space="preserve"> d'un nouveau module de formation dédié : "Administration et Optimisation de la Plateforme de Calcul IA" (8 Jours pour 6 Gestionnaires d’infrastructures, niveaux 1 et 2).</w:t>
            </w:r>
          </w:p>
        </w:tc>
      </w:tr>
      <w:tr w:rsidR="00EF38AE" w:rsidRPr="009D495E" w14:paraId="7F252121" w14:textId="77777777" w:rsidTr="00BF76F7">
        <w:trPr>
          <w:trHeight w:val="795"/>
          <w:jc w:val="center"/>
        </w:trPr>
        <w:tc>
          <w:tcPr>
            <w:tcW w:w="0" w:type="auto"/>
          </w:tcPr>
          <w:p w14:paraId="5B60F361" w14:textId="059F5C48" w:rsidR="00EF38AE" w:rsidRPr="009D495E" w:rsidRDefault="00204E1F" w:rsidP="00EF38AE">
            <w:pPr>
              <w:spacing w:after="160" w:line="259" w:lineRule="auto"/>
              <w:rPr>
                <w:rFonts w:asciiTheme="majorBidi" w:hAnsiTheme="majorBidi" w:cstheme="majorBidi"/>
              </w:rPr>
            </w:pPr>
            <w:r w:rsidRPr="009D495E">
              <w:rPr>
                <w:rFonts w:asciiTheme="majorBidi" w:hAnsiTheme="majorBidi" w:cstheme="majorBidi"/>
              </w:rPr>
              <w:t>8</w:t>
            </w:r>
          </w:p>
        </w:tc>
        <w:tc>
          <w:tcPr>
            <w:tcW w:w="0" w:type="auto"/>
          </w:tcPr>
          <w:p w14:paraId="3165C9A0" w14:textId="4E40624E" w:rsidR="00EF38AE" w:rsidRPr="009D495E" w:rsidRDefault="00EF38AE" w:rsidP="00EF38AE">
            <w:pPr>
              <w:spacing w:after="160" w:line="259" w:lineRule="auto"/>
              <w:rPr>
                <w:rFonts w:asciiTheme="majorBidi" w:hAnsiTheme="majorBidi" w:cstheme="majorBidi"/>
                <w:b/>
                <w:bCs/>
              </w:rPr>
            </w:pPr>
            <w:r w:rsidRPr="009D495E">
              <w:rPr>
                <w:rFonts w:asciiTheme="majorBidi" w:hAnsiTheme="majorBidi" w:cstheme="majorBidi"/>
                <w:b/>
                <w:bCs/>
              </w:rPr>
              <w:t>Section VII</w:t>
            </w:r>
          </w:p>
        </w:tc>
        <w:tc>
          <w:tcPr>
            <w:tcW w:w="1738" w:type="dxa"/>
          </w:tcPr>
          <w:p w14:paraId="28F4BC7E" w14:textId="22B75AC3" w:rsidR="00EF38AE" w:rsidRPr="009D495E" w:rsidRDefault="00EF38AE" w:rsidP="00EF38AE">
            <w:pPr>
              <w:spacing w:after="160" w:line="259" w:lineRule="auto"/>
              <w:rPr>
                <w:rFonts w:asciiTheme="majorBidi" w:hAnsiTheme="majorBidi" w:cstheme="majorBidi"/>
              </w:rPr>
            </w:pPr>
            <w:r w:rsidRPr="009D495E">
              <w:rPr>
                <w:rFonts w:asciiTheme="majorBidi" w:hAnsiTheme="majorBidi" w:cstheme="majorBidi"/>
              </w:rPr>
              <w:t>Spécifications des services connexes (LOT 1) – équipe technique</w:t>
            </w:r>
          </w:p>
        </w:tc>
        <w:tc>
          <w:tcPr>
            <w:tcW w:w="1955" w:type="dxa"/>
          </w:tcPr>
          <w:p w14:paraId="4FEFFE8C" w14:textId="4256708B" w:rsidR="00EF38AE" w:rsidRPr="009D495E" w:rsidRDefault="004B30EA" w:rsidP="00EF38AE">
            <w:pPr>
              <w:spacing w:after="160" w:line="259" w:lineRule="auto"/>
              <w:rPr>
                <w:rFonts w:asciiTheme="majorBidi" w:hAnsiTheme="majorBidi" w:cstheme="majorBidi"/>
              </w:rPr>
            </w:pPr>
            <w:r w:rsidRPr="009D495E">
              <w:rPr>
                <w:rFonts w:asciiTheme="majorBidi" w:hAnsiTheme="majorBidi" w:cstheme="majorBidi"/>
              </w:rPr>
              <w:t xml:space="preserve">Tableau : </w:t>
            </w:r>
            <w:r w:rsidR="002F2813" w:rsidRPr="009D495E">
              <w:rPr>
                <w:rFonts w:asciiTheme="majorBidi" w:hAnsiTheme="majorBidi" w:cstheme="majorBidi"/>
              </w:rPr>
              <w:t>liste des intervenants</w:t>
            </w:r>
            <w:r w:rsidR="00FF0F6B" w:rsidRPr="009D495E">
              <w:rPr>
                <w:rFonts w:asciiTheme="majorBidi" w:hAnsiTheme="majorBidi" w:cstheme="majorBidi"/>
              </w:rPr>
              <w:t xml:space="preserve"> de l’équipe technique du soumissionnaire</w:t>
            </w:r>
          </w:p>
        </w:tc>
        <w:tc>
          <w:tcPr>
            <w:tcW w:w="1063" w:type="dxa"/>
          </w:tcPr>
          <w:p w14:paraId="4505135B" w14:textId="7E545E73" w:rsidR="00EF38AE" w:rsidRPr="009D495E" w:rsidRDefault="00FF0F6B" w:rsidP="00EF38AE">
            <w:pPr>
              <w:spacing w:after="160" w:line="259" w:lineRule="auto"/>
              <w:rPr>
                <w:rFonts w:asciiTheme="majorBidi" w:hAnsiTheme="majorBidi" w:cstheme="majorBidi"/>
              </w:rPr>
            </w:pPr>
            <w:r w:rsidRPr="009D495E">
              <w:rPr>
                <w:rFonts w:asciiTheme="majorBidi" w:hAnsiTheme="majorBidi" w:cstheme="majorBidi"/>
              </w:rPr>
              <w:t>~ 142</w:t>
            </w:r>
          </w:p>
        </w:tc>
        <w:tc>
          <w:tcPr>
            <w:tcW w:w="3650" w:type="dxa"/>
          </w:tcPr>
          <w:p w14:paraId="6EC4635F" w14:textId="734F4AF0" w:rsidR="00EF38AE" w:rsidRPr="009D495E" w:rsidRDefault="00FF0F6B" w:rsidP="00EF38AE">
            <w:pPr>
              <w:spacing w:after="160" w:line="259" w:lineRule="auto"/>
              <w:rPr>
                <w:rFonts w:asciiTheme="majorBidi" w:hAnsiTheme="majorBidi" w:cstheme="majorBidi"/>
                <w:b/>
                <w:bCs/>
              </w:rPr>
            </w:pPr>
            <w:r w:rsidRPr="009D495E">
              <w:rPr>
                <w:rFonts w:asciiTheme="majorBidi" w:hAnsiTheme="majorBidi" w:cstheme="majorBidi"/>
                <w:b/>
                <w:bCs/>
              </w:rPr>
              <w:t xml:space="preserve">Ajout </w:t>
            </w:r>
            <w:r w:rsidR="00204E1F" w:rsidRPr="009D495E">
              <w:rPr>
                <w:rFonts w:asciiTheme="majorBidi" w:hAnsiTheme="majorBidi" w:cstheme="majorBidi"/>
              </w:rPr>
              <w:t>d’un profil Expert IA</w:t>
            </w:r>
          </w:p>
        </w:tc>
      </w:tr>
      <w:tr w:rsidR="00BD3EB8" w:rsidRPr="009D495E" w14:paraId="014EC1BC" w14:textId="77777777" w:rsidTr="00BF76F7">
        <w:trPr>
          <w:trHeight w:val="1662"/>
          <w:jc w:val="center"/>
        </w:trPr>
        <w:tc>
          <w:tcPr>
            <w:tcW w:w="0" w:type="auto"/>
          </w:tcPr>
          <w:p w14:paraId="50AEF57E" w14:textId="5F576CDC" w:rsidR="00BD3EB8" w:rsidRPr="009D495E" w:rsidRDefault="0051503C" w:rsidP="00BD3EB8">
            <w:pPr>
              <w:spacing w:after="160" w:line="259" w:lineRule="auto"/>
              <w:rPr>
                <w:rFonts w:asciiTheme="majorBidi" w:hAnsiTheme="majorBidi" w:cstheme="majorBidi"/>
              </w:rPr>
            </w:pPr>
            <w:r w:rsidRPr="009D495E">
              <w:rPr>
                <w:rFonts w:asciiTheme="majorBidi" w:hAnsiTheme="majorBidi" w:cstheme="majorBidi"/>
              </w:rPr>
              <w:lastRenderedPageBreak/>
              <w:t>9</w:t>
            </w:r>
          </w:p>
        </w:tc>
        <w:tc>
          <w:tcPr>
            <w:tcW w:w="0" w:type="auto"/>
            <w:hideMark/>
          </w:tcPr>
          <w:p w14:paraId="630CD03E"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Section VII</w:t>
            </w:r>
          </w:p>
        </w:tc>
        <w:tc>
          <w:tcPr>
            <w:tcW w:w="1738" w:type="dxa"/>
            <w:hideMark/>
          </w:tcPr>
          <w:p w14:paraId="7D9DC2D2"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Spécifications des services connexes (LOT 1) - Prestations d'ingénierie</w:t>
            </w:r>
          </w:p>
        </w:tc>
        <w:tc>
          <w:tcPr>
            <w:tcW w:w="1955" w:type="dxa"/>
            <w:hideMark/>
          </w:tcPr>
          <w:p w14:paraId="2847EC80"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xml:space="preserve">Points </w:t>
            </w:r>
            <w:r w:rsidRPr="009D495E">
              <w:rPr>
                <w:rFonts w:asciiTheme="majorBidi" w:hAnsiTheme="majorBidi" w:cstheme="majorBidi"/>
                <w:b/>
                <w:bCs/>
              </w:rPr>
              <w:t>1.1 à 1.4</w:t>
            </w:r>
            <w:r w:rsidRPr="009D495E">
              <w:rPr>
                <w:rFonts w:asciiTheme="majorBidi" w:hAnsiTheme="majorBidi" w:cstheme="majorBidi"/>
              </w:rPr>
              <w:t xml:space="preserve"> (Prestations d'Ingénierie, Installation, Configuration, Documentation)</w:t>
            </w:r>
          </w:p>
        </w:tc>
        <w:tc>
          <w:tcPr>
            <w:tcW w:w="1063" w:type="dxa"/>
            <w:hideMark/>
          </w:tcPr>
          <w:p w14:paraId="6A48A7DD"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rPr>
              <w:t>~ 132-134</w:t>
            </w:r>
          </w:p>
        </w:tc>
        <w:tc>
          <w:tcPr>
            <w:tcW w:w="3650" w:type="dxa"/>
            <w:hideMark/>
          </w:tcPr>
          <w:p w14:paraId="005CC06D" w14:textId="77777777" w:rsidR="00BD3EB8" w:rsidRPr="009D495E" w:rsidRDefault="00BD3EB8" w:rsidP="00BD3EB8">
            <w:pPr>
              <w:spacing w:after="160" w:line="259" w:lineRule="auto"/>
              <w:rPr>
                <w:rFonts w:asciiTheme="majorBidi" w:hAnsiTheme="majorBidi" w:cstheme="majorBidi"/>
              </w:rPr>
            </w:pPr>
            <w:r w:rsidRPr="009D495E">
              <w:rPr>
                <w:rFonts w:asciiTheme="majorBidi" w:hAnsiTheme="majorBidi" w:cstheme="majorBidi"/>
                <w:b/>
                <w:bCs/>
              </w:rPr>
              <w:t>Ajout / Précision</w:t>
            </w:r>
            <w:r w:rsidRPr="009D495E">
              <w:rPr>
                <w:rFonts w:asciiTheme="majorBidi" w:hAnsiTheme="majorBidi" w:cstheme="majorBidi"/>
              </w:rPr>
              <w:t xml:space="preserve"> des tâches spécifiques à l'infrastructure IA :</w:t>
            </w:r>
            <w:r w:rsidRPr="009D495E">
              <w:rPr>
                <w:rFonts w:asciiTheme="majorBidi" w:hAnsiTheme="majorBidi" w:cstheme="majorBidi"/>
              </w:rPr>
              <w:br/>
              <w:t>• 1.1 : Dossier d'Architecture Détaillé (DAD) et cadrage.</w:t>
            </w:r>
            <w:r w:rsidRPr="009D495E">
              <w:rPr>
                <w:rFonts w:asciiTheme="majorBidi" w:hAnsiTheme="majorBidi" w:cstheme="majorBidi"/>
              </w:rPr>
              <w:br/>
              <w:t>• 1.2 : Installation physique et câblage spécifique (back-to-back 100GbE, Plans A et B).</w:t>
            </w:r>
            <w:r w:rsidRPr="009D495E">
              <w:rPr>
                <w:rFonts w:asciiTheme="majorBidi" w:hAnsiTheme="majorBidi" w:cstheme="majorBidi"/>
              </w:rPr>
              <w:br/>
              <w:t>• 1.3 : Configuration Logicielle Bare Metal (OS, optimisations kernel, RoCEv2, NVMe-oF, Quorum, Load Balancer IA).</w:t>
            </w:r>
            <w:r w:rsidRPr="009D495E">
              <w:rPr>
                <w:rFonts w:asciiTheme="majorBidi" w:hAnsiTheme="majorBidi" w:cstheme="majorBidi"/>
              </w:rPr>
              <w:br/>
              <w:t>• 1.4 : Documentation (DOE, guide d'exploitation) et</w:t>
            </w:r>
          </w:p>
        </w:tc>
      </w:tr>
    </w:tbl>
    <w:p w14:paraId="1828E492" w14:textId="77777777" w:rsidR="005F6854" w:rsidRPr="009D495E" w:rsidRDefault="005F6854">
      <w:pPr>
        <w:rPr>
          <w:rFonts w:asciiTheme="majorBidi" w:hAnsiTheme="majorBidi" w:cstheme="majorBidi"/>
          <w:b/>
          <w:bCs/>
        </w:rPr>
      </w:pPr>
    </w:p>
    <w:p w14:paraId="501F1C81" w14:textId="77777777" w:rsidR="00D1122C" w:rsidRPr="009D495E" w:rsidRDefault="00D1122C">
      <w:pPr>
        <w:rPr>
          <w:rFonts w:asciiTheme="majorBidi" w:hAnsiTheme="majorBidi" w:cstheme="majorBidi"/>
          <w:b/>
          <w:bCs/>
        </w:rPr>
      </w:pPr>
    </w:p>
    <w:p w14:paraId="0D754C65" w14:textId="77777777" w:rsidR="00DA0F8A" w:rsidRPr="009D495E" w:rsidRDefault="00DA0F8A">
      <w:pPr>
        <w:rPr>
          <w:rFonts w:asciiTheme="majorBidi" w:hAnsiTheme="majorBidi" w:cstheme="majorBidi"/>
        </w:rPr>
      </w:pPr>
    </w:p>
    <w:p w14:paraId="77282AC3" w14:textId="77777777" w:rsidR="00DA0F8A" w:rsidRPr="009D495E" w:rsidRDefault="00DA0F8A">
      <w:pPr>
        <w:rPr>
          <w:rFonts w:asciiTheme="majorBidi" w:hAnsiTheme="majorBidi" w:cstheme="majorBidi"/>
        </w:rPr>
      </w:pPr>
    </w:p>
    <w:p w14:paraId="69B624F8" w14:textId="77777777" w:rsidR="002F247F" w:rsidRPr="009D495E" w:rsidRDefault="002F247F">
      <w:pPr>
        <w:suppressAutoHyphens w:val="0"/>
        <w:overflowPunct/>
        <w:autoSpaceDE/>
        <w:autoSpaceDN/>
        <w:adjustRightInd/>
        <w:spacing w:after="160" w:line="259" w:lineRule="auto"/>
        <w:jc w:val="left"/>
        <w:textAlignment w:val="auto"/>
        <w:rPr>
          <w:rFonts w:asciiTheme="majorBidi" w:hAnsiTheme="majorBidi" w:cstheme="majorBidi"/>
        </w:rPr>
      </w:pPr>
      <w:r w:rsidRPr="009D495E">
        <w:rPr>
          <w:rFonts w:asciiTheme="majorBidi" w:hAnsiTheme="majorBidi" w:cstheme="majorBidi"/>
        </w:rPr>
        <w:br w:type="page"/>
      </w:r>
    </w:p>
    <w:p w14:paraId="54955DB3" w14:textId="43748F9C" w:rsidR="00D1122C" w:rsidRPr="009D495E" w:rsidRDefault="00D1122C">
      <w:r w:rsidRPr="009D495E">
        <w:rPr>
          <w:rFonts w:asciiTheme="majorBidi" w:hAnsiTheme="majorBidi" w:cstheme="majorBidi"/>
        </w:rPr>
        <w:lastRenderedPageBreak/>
        <w:t xml:space="preserve">L’additif est téléchargeable gratuitement sur le site du ministère </w:t>
      </w:r>
      <w:hyperlink r:id="rId20" w:history="1">
        <w:r w:rsidRPr="009D495E">
          <w:rPr>
            <w:rStyle w:val="Lienhypertexte"/>
            <w:rFonts w:asciiTheme="majorBidi" w:hAnsiTheme="majorBidi" w:cstheme="majorBidi"/>
          </w:rPr>
          <w:t>https://www.mtc.gov.tn/</w:t>
        </w:r>
      </w:hyperlink>
    </w:p>
    <w:p w14:paraId="68A7EA8E" w14:textId="77777777" w:rsidR="005E5B6B" w:rsidRPr="009D495E" w:rsidRDefault="005E5B6B">
      <w:pPr>
        <w:rPr>
          <w:rFonts w:asciiTheme="majorBidi" w:hAnsiTheme="majorBidi" w:cstheme="majorBidi"/>
        </w:rPr>
      </w:pPr>
    </w:p>
    <w:p w14:paraId="40CD23F4" w14:textId="569E40DC" w:rsidR="005C597D" w:rsidRPr="009D495E" w:rsidRDefault="005C597D" w:rsidP="005C597D">
      <w:pPr>
        <w:rPr>
          <w:rFonts w:asciiTheme="majorBidi" w:hAnsiTheme="majorBidi" w:cstheme="majorBidi"/>
          <w:color w:val="EE0000"/>
          <w:sz w:val="28"/>
          <w:szCs w:val="28"/>
          <w:highlight w:val="yellow"/>
          <w:u w:val="single"/>
        </w:rPr>
      </w:pPr>
      <w:r w:rsidRPr="009D495E">
        <w:rPr>
          <w:rFonts w:asciiTheme="majorBidi" w:hAnsiTheme="majorBidi" w:cstheme="majorBidi"/>
          <w:sz w:val="28"/>
          <w:szCs w:val="28"/>
          <w:highlight w:val="yellow"/>
        </w:rPr>
        <w:t xml:space="preserve">La date limite de réception des offres est fixée pour </w:t>
      </w:r>
      <w:r w:rsidRPr="009D495E">
        <w:rPr>
          <w:rFonts w:asciiTheme="majorBidi" w:hAnsiTheme="majorBidi" w:cstheme="majorBidi"/>
          <w:sz w:val="28"/>
          <w:szCs w:val="28"/>
          <w:highlight w:val="yellow"/>
          <w:u w:val="single"/>
        </w:rPr>
        <w:t xml:space="preserve">le </w:t>
      </w:r>
      <w:r w:rsidR="000546FD">
        <w:rPr>
          <w:rFonts w:asciiTheme="majorBidi" w:hAnsiTheme="majorBidi" w:cstheme="majorBidi"/>
          <w:b/>
          <w:bCs/>
          <w:color w:val="EE0000"/>
          <w:sz w:val="28"/>
          <w:szCs w:val="28"/>
          <w:highlight w:val="yellow"/>
          <w:u w:val="single"/>
        </w:rPr>
        <w:t>30</w:t>
      </w:r>
      <w:r w:rsidRPr="009D495E">
        <w:rPr>
          <w:rFonts w:asciiTheme="majorBidi" w:hAnsiTheme="majorBidi" w:cstheme="majorBidi"/>
          <w:b/>
          <w:bCs/>
          <w:color w:val="EE0000"/>
          <w:sz w:val="28"/>
          <w:szCs w:val="28"/>
          <w:highlight w:val="yellow"/>
          <w:u w:val="single"/>
        </w:rPr>
        <w:t xml:space="preserve"> </w:t>
      </w:r>
      <w:r w:rsidR="00BF2E69" w:rsidRPr="009D495E">
        <w:rPr>
          <w:rFonts w:asciiTheme="majorBidi" w:hAnsiTheme="majorBidi" w:cstheme="majorBidi"/>
          <w:b/>
          <w:bCs/>
          <w:color w:val="EE0000"/>
          <w:sz w:val="28"/>
          <w:szCs w:val="28"/>
          <w:highlight w:val="yellow"/>
          <w:u w:val="single"/>
        </w:rPr>
        <w:t>Juillet 2026</w:t>
      </w:r>
      <w:r w:rsidRPr="009D495E">
        <w:rPr>
          <w:rFonts w:asciiTheme="majorBidi" w:hAnsiTheme="majorBidi" w:cstheme="majorBidi"/>
          <w:b/>
          <w:bCs/>
          <w:color w:val="EE0000"/>
          <w:sz w:val="28"/>
          <w:szCs w:val="28"/>
          <w:highlight w:val="yellow"/>
          <w:u w:val="single"/>
        </w:rPr>
        <w:t xml:space="preserve"> à </w:t>
      </w:r>
      <w:r w:rsidR="00BF2E69" w:rsidRPr="009D495E">
        <w:rPr>
          <w:rFonts w:asciiTheme="majorBidi" w:hAnsiTheme="majorBidi" w:cstheme="majorBidi"/>
          <w:b/>
          <w:bCs/>
          <w:color w:val="EE0000"/>
          <w:sz w:val="28"/>
          <w:szCs w:val="28"/>
          <w:highlight w:val="yellow"/>
          <w:u w:val="single"/>
        </w:rPr>
        <w:t>09</w:t>
      </w:r>
      <w:r w:rsidRPr="009D495E">
        <w:rPr>
          <w:rFonts w:asciiTheme="majorBidi" w:hAnsiTheme="majorBidi" w:cstheme="majorBidi"/>
          <w:b/>
          <w:bCs/>
          <w:color w:val="EE0000"/>
          <w:sz w:val="28"/>
          <w:szCs w:val="28"/>
          <w:highlight w:val="yellow"/>
          <w:u w:val="single"/>
        </w:rPr>
        <w:t>H00.</w:t>
      </w:r>
      <w:r w:rsidRPr="009D495E">
        <w:rPr>
          <w:rFonts w:asciiTheme="majorBidi" w:hAnsiTheme="majorBidi" w:cstheme="majorBidi"/>
          <w:color w:val="EE0000"/>
          <w:sz w:val="28"/>
          <w:szCs w:val="28"/>
          <w:highlight w:val="yellow"/>
          <w:u w:val="single"/>
        </w:rPr>
        <w:t xml:space="preserve"> </w:t>
      </w:r>
    </w:p>
    <w:p w14:paraId="18E92E72" w14:textId="77777777" w:rsidR="005C597D" w:rsidRPr="009D495E" w:rsidRDefault="005C597D" w:rsidP="005C597D">
      <w:pPr>
        <w:rPr>
          <w:rFonts w:asciiTheme="majorBidi" w:hAnsiTheme="majorBidi" w:cstheme="majorBidi"/>
          <w:sz w:val="28"/>
          <w:szCs w:val="28"/>
          <w:highlight w:val="yellow"/>
          <w:u w:val="single"/>
        </w:rPr>
      </w:pPr>
    </w:p>
    <w:p w14:paraId="44A786FB" w14:textId="55156DC8" w:rsidR="005C597D" w:rsidRPr="009D495E" w:rsidRDefault="005C597D" w:rsidP="005C597D">
      <w:pPr>
        <w:rPr>
          <w:rFonts w:asciiTheme="majorBidi" w:hAnsiTheme="majorBidi" w:cstheme="majorBidi"/>
          <w:sz w:val="28"/>
          <w:szCs w:val="28"/>
          <w:u w:val="single"/>
        </w:rPr>
      </w:pPr>
      <w:r w:rsidRPr="009D495E">
        <w:rPr>
          <w:rFonts w:asciiTheme="majorBidi" w:hAnsiTheme="majorBidi" w:cstheme="majorBidi"/>
          <w:sz w:val="28"/>
          <w:szCs w:val="28"/>
          <w:highlight w:val="yellow"/>
        </w:rPr>
        <w:t xml:space="preserve">La date d’ouverture publique des offres techniques est fixée pour </w:t>
      </w:r>
      <w:r w:rsidRPr="009D495E">
        <w:rPr>
          <w:rFonts w:asciiTheme="majorBidi" w:hAnsiTheme="majorBidi" w:cstheme="majorBidi"/>
          <w:sz w:val="28"/>
          <w:szCs w:val="28"/>
          <w:highlight w:val="yellow"/>
          <w:u w:val="single"/>
        </w:rPr>
        <w:t xml:space="preserve">le </w:t>
      </w:r>
      <w:r w:rsidR="000546FD">
        <w:rPr>
          <w:rFonts w:asciiTheme="majorBidi" w:hAnsiTheme="majorBidi" w:cstheme="majorBidi"/>
          <w:b/>
          <w:bCs/>
          <w:color w:val="EE0000"/>
          <w:sz w:val="28"/>
          <w:szCs w:val="28"/>
          <w:highlight w:val="yellow"/>
          <w:u w:val="single"/>
        </w:rPr>
        <w:t>30</w:t>
      </w:r>
      <w:r w:rsidR="00BF2E69" w:rsidRPr="009D495E">
        <w:rPr>
          <w:rFonts w:asciiTheme="majorBidi" w:hAnsiTheme="majorBidi" w:cstheme="majorBidi"/>
          <w:b/>
          <w:bCs/>
          <w:color w:val="EE0000"/>
          <w:sz w:val="28"/>
          <w:szCs w:val="28"/>
          <w:highlight w:val="yellow"/>
          <w:u w:val="single"/>
        </w:rPr>
        <w:t xml:space="preserve"> Juillet 2026 </w:t>
      </w:r>
      <w:r w:rsidRPr="009D495E">
        <w:rPr>
          <w:rFonts w:asciiTheme="majorBidi" w:hAnsiTheme="majorBidi" w:cstheme="majorBidi"/>
          <w:b/>
          <w:bCs/>
          <w:color w:val="EE0000"/>
          <w:sz w:val="28"/>
          <w:szCs w:val="28"/>
          <w:highlight w:val="yellow"/>
          <w:u w:val="single"/>
        </w:rPr>
        <w:t xml:space="preserve">à </w:t>
      </w:r>
      <w:r w:rsidR="00BF2E69" w:rsidRPr="009D495E">
        <w:rPr>
          <w:rFonts w:asciiTheme="majorBidi" w:hAnsiTheme="majorBidi" w:cstheme="majorBidi"/>
          <w:b/>
          <w:bCs/>
          <w:color w:val="EE0000"/>
          <w:sz w:val="28"/>
          <w:szCs w:val="28"/>
          <w:highlight w:val="yellow"/>
          <w:u w:val="single"/>
        </w:rPr>
        <w:t>09</w:t>
      </w:r>
      <w:r w:rsidRPr="009D495E">
        <w:rPr>
          <w:rFonts w:asciiTheme="majorBidi" w:hAnsiTheme="majorBidi" w:cstheme="majorBidi"/>
          <w:b/>
          <w:bCs/>
          <w:color w:val="EE0000"/>
          <w:sz w:val="28"/>
          <w:szCs w:val="28"/>
          <w:highlight w:val="yellow"/>
          <w:u w:val="single"/>
        </w:rPr>
        <w:t>H30.</w:t>
      </w:r>
      <w:r w:rsidRPr="009D495E">
        <w:rPr>
          <w:rFonts w:asciiTheme="majorBidi" w:hAnsiTheme="majorBidi" w:cstheme="majorBidi"/>
          <w:sz w:val="28"/>
          <w:szCs w:val="28"/>
          <w:u w:val="single"/>
        </w:rPr>
        <w:t xml:space="preserve"> </w:t>
      </w:r>
    </w:p>
    <w:p w14:paraId="3DD9D832" w14:textId="77777777" w:rsidR="002F247F" w:rsidRPr="009D495E" w:rsidRDefault="002F247F" w:rsidP="001614A1">
      <w:pPr>
        <w:spacing w:after="200"/>
        <w:rPr>
          <w:rFonts w:asciiTheme="majorBidi" w:hAnsiTheme="majorBidi" w:cstheme="majorBidi"/>
        </w:rPr>
      </w:pPr>
    </w:p>
    <w:p w14:paraId="6E5C33D3" w14:textId="0BB51B02" w:rsidR="001614A1" w:rsidRPr="009D495E" w:rsidRDefault="001614A1" w:rsidP="001614A1">
      <w:pPr>
        <w:spacing w:after="200"/>
        <w:rPr>
          <w:rFonts w:asciiTheme="majorBidi" w:hAnsiTheme="majorBidi" w:cstheme="majorBidi"/>
        </w:rPr>
      </w:pPr>
      <w:r w:rsidRPr="009D495E">
        <w:rPr>
          <w:rFonts w:asciiTheme="majorBidi" w:hAnsiTheme="majorBidi" w:cstheme="majorBidi"/>
        </w:rPr>
        <w:t xml:space="preserve">Les offres devront être remises à l’adresse ci-dessous : </w:t>
      </w:r>
    </w:p>
    <w:p w14:paraId="623D293A" w14:textId="77777777" w:rsidR="001614A1" w:rsidRPr="009D495E" w:rsidRDefault="001614A1" w:rsidP="001614A1">
      <w:pPr>
        <w:suppressAutoHyphens w:val="0"/>
        <w:overflowPunct/>
        <w:autoSpaceDE/>
        <w:adjustRightInd/>
        <w:spacing w:after="200"/>
        <w:ind w:left="1440"/>
        <w:jc w:val="left"/>
        <w:rPr>
          <w:rFonts w:asciiTheme="majorBidi" w:hAnsiTheme="majorBidi" w:cstheme="majorBidi"/>
          <w:b/>
          <w:bCs/>
          <w:i/>
          <w:iCs/>
        </w:rPr>
      </w:pPr>
      <w:r w:rsidRPr="009D495E">
        <w:rPr>
          <w:rFonts w:asciiTheme="majorBidi" w:hAnsiTheme="majorBidi" w:cstheme="majorBidi"/>
          <w:b/>
          <w:bCs/>
          <w:i/>
          <w:iCs/>
        </w:rPr>
        <w:t>Ministère des Technologies de la Communication</w:t>
      </w:r>
    </w:p>
    <w:p w14:paraId="5F6379F3" w14:textId="77777777" w:rsidR="001614A1" w:rsidRPr="009D495E" w:rsidRDefault="001614A1" w:rsidP="001614A1">
      <w:pPr>
        <w:suppressAutoHyphens w:val="0"/>
        <w:overflowPunct/>
        <w:autoSpaceDE/>
        <w:adjustRightInd/>
        <w:spacing w:after="200"/>
        <w:ind w:left="1440"/>
        <w:jc w:val="left"/>
        <w:rPr>
          <w:rFonts w:asciiTheme="majorBidi" w:hAnsiTheme="majorBidi" w:cstheme="majorBidi"/>
          <w:b/>
          <w:bCs/>
          <w:i/>
          <w:iCs/>
        </w:rPr>
      </w:pPr>
      <w:r w:rsidRPr="009D495E">
        <w:rPr>
          <w:rFonts w:asciiTheme="majorBidi" w:hAnsiTheme="majorBidi" w:cstheme="majorBidi"/>
          <w:b/>
          <w:bCs/>
          <w:i/>
          <w:iCs/>
        </w:rPr>
        <w:t>Bureau d’Ordre Central, 88, Avenue Mohamed V Tunis, Tunisie</w:t>
      </w:r>
    </w:p>
    <w:p w14:paraId="064A3DFE" w14:textId="77777777" w:rsidR="001614A1" w:rsidRPr="009D495E" w:rsidRDefault="001614A1" w:rsidP="00D1122C">
      <w:pPr>
        <w:suppressAutoHyphens w:val="0"/>
        <w:overflowPunct/>
        <w:autoSpaceDE/>
        <w:adjustRightInd/>
        <w:spacing w:after="200"/>
        <w:rPr>
          <w:rFonts w:asciiTheme="majorBidi" w:hAnsiTheme="majorBidi" w:cstheme="majorBidi"/>
        </w:rPr>
      </w:pPr>
      <w:r w:rsidRPr="009D495E">
        <w:rPr>
          <w:rFonts w:asciiTheme="majorBidi" w:hAnsiTheme="majorBidi" w:cstheme="majorBidi"/>
          <w:szCs w:val="24"/>
        </w:rPr>
        <w:t xml:space="preserve">Les Soumissionnaires intéressés et éligibles ont l’option de remettre une offre pour un ou plusieurs lots. </w:t>
      </w:r>
      <w:r w:rsidRPr="009D495E">
        <w:rPr>
          <w:rFonts w:asciiTheme="majorBidi" w:hAnsiTheme="majorBidi" w:cstheme="majorBidi"/>
        </w:rPr>
        <w:t xml:space="preserve">La soumission des offres par voie électronique ne sera pas autorisée. Toute offre arrivée après l’expiration du délai limite de remise des offres sera rejetée. Les offres seront ouvertes en présence </w:t>
      </w:r>
      <w:r w:rsidR="009624D2" w:rsidRPr="009D495E">
        <w:rPr>
          <w:rFonts w:asciiTheme="majorBidi" w:hAnsiTheme="majorBidi" w:cstheme="majorBidi"/>
        </w:rPr>
        <w:t>des membres de la commission de l’ouverture des plis ainsi que l</w:t>
      </w:r>
      <w:r w:rsidRPr="009D495E">
        <w:rPr>
          <w:rFonts w:asciiTheme="majorBidi" w:hAnsiTheme="majorBidi" w:cstheme="majorBidi"/>
        </w:rPr>
        <w:t>es représentants des soumissionnaires à l’adresse suivante :</w:t>
      </w:r>
    </w:p>
    <w:p w14:paraId="6938DD29" w14:textId="77777777" w:rsidR="001614A1" w:rsidRPr="009D495E" w:rsidRDefault="001614A1" w:rsidP="001614A1">
      <w:pPr>
        <w:ind w:left="720"/>
        <w:rPr>
          <w:rFonts w:asciiTheme="majorBidi" w:hAnsiTheme="majorBidi" w:cstheme="majorBidi"/>
        </w:rPr>
      </w:pPr>
      <w:r w:rsidRPr="009D495E">
        <w:rPr>
          <w:rFonts w:asciiTheme="majorBidi" w:hAnsiTheme="majorBidi" w:cstheme="majorBidi"/>
        </w:rPr>
        <w:t xml:space="preserve">Rue : </w:t>
      </w:r>
      <w:r w:rsidRPr="009D495E">
        <w:rPr>
          <w:rFonts w:asciiTheme="majorBidi" w:hAnsiTheme="majorBidi" w:cstheme="majorBidi"/>
          <w:b/>
          <w:bCs/>
          <w:i/>
          <w:iCs/>
        </w:rPr>
        <w:t>88, Avenue Mohamed V, 1002</w:t>
      </w:r>
      <w:r w:rsidRPr="009D495E">
        <w:rPr>
          <w:rFonts w:asciiTheme="majorBidi" w:hAnsiTheme="majorBidi" w:cstheme="majorBidi"/>
        </w:rPr>
        <w:t xml:space="preserve"> </w:t>
      </w:r>
    </w:p>
    <w:p w14:paraId="45896E52" w14:textId="77777777" w:rsidR="001614A1" w:rsidRPr="009D495E" w:rsidRDefault="001614A1" w:rsidP="001614A1">
      <w:pPr>
        <w:ind w:left="720"/>
        <w:rPr>
          <w:rFonts w:asciiTheme="majorBidi" w:hAnsiTheme="majorBidi" w:cstheme="majorBidi"/>
        </w:rPr>
      </w:pPr>
      <w:r w:rsidRPr="009D495E">
        <w:rPr>
          <w:rFonts w:asciiTheme="majorBidi" w:hAnsiTheme="majorBidi" w:cstheme="majorBidi"/>
        </w:rPr>
        <w:t xml:space="preserve">Étage/ numéro de bureau : </w:t>
      </w:r>
      <w:r w:rsidR="009624D2" w:rsidRPr="009D495E">
        <w:rPr>
          <w:rFonts w:asciiTheme="majorBidi" w:hAnsiTheme="majorBidi" w:cstheme="majorBidi"/>
          <w:b/>
          <w:bCs/>
          <w:i/>
          <w:iCs/>
        </w:rPr>
        <w:t>1</w:t>
      </w:r>
      <w:r w:rsidR="009624D2" w:rsidRPr="009D495E">
        <w:rPr>
          <w:rFonts w:asciiTheme="majorBidi" w:hAnsiTheme="majorBidi" w:cstheme="majorBidi"/>
          <w:b/>
          <w:bCs/>
          <w:i/>
          <w:iCs/>
          <w:vertAlign w:val="superscript"/>
        </w:rPr>
        <w:t>er</w:t>
      </w:r>
      <w:r w:rsidR="009624D2" w:rsidRPr="009D495E">
        <w:rPr>
          <w:rFonts w:asciiTheme="majorBidi" w:hAnsiTheme="majorBidi" w:cstheme="majorBidi"/>
          <w:b/>
          <w:bCs/>
          <w:i/>
          <w:iCs/>
        </w:rPr>
        <w:t xml:space="preserve"> </w:t>
      </w:r>
      <w:r w:rsidRPr="009D495E">
        <w:rPr>
          <w:rFonts w:asciiTheme="majorBidi" w:hAnsiTheme="majorBidi" w:cstheme="majorBidi"/>
          <w:b/>
          <w:bCs/>
          <w:i/>
          <w:iCs/>
        </w:rPr>
        <w:t>étage, salle de réunion</w:t>
      </w:r>
      <w:r w:rsidRPr="009D495E">
        <w:rPr>
          <w:rFonts w:asciiTheme="majorBidi" w:hAnsiTheme="majorBidi" w:cstheme="majorBidi"/>
        </w:rPr>
        <w:t xml:space="preserve"> </w:t>
      </w:r>
      <w:r w:rsidR="009624D2" w:rsidRPr="009D495E">
        <w:rPr>
          <w:rFonts w:asciiTheme="majorBidi" w:hAnsiTheme="majorBidi" w:cstheme="majorBidi"/>
        </w:rPr>
        <w:t>E01</w:t>
      </w:r>
    </w:p>
    <w:p w14:paraId="445A265E" w14:textId="77777777" w:rsidR="001614A1" w:rsidRPr="009D495E" w:rsidRDefault="001614A1" w:rsidP="001614A1">
      <w:pPr>
        <w:ind w:left="720"/>
        <w:rPr>
          <w:rFonts w:asciiTheme="majorBidi" w:hAnsiTheme="majorBidi" w:cstheme="majorBidi"/>
        </w:rPr>
      </w:pPr>
      <w:r w:rsidRPr="009D495E">
        <w:rPr>
          <w:rFonts w:asciiTheme="majorBidi" w:hAnsiTheme="majorBidi" w:cstheme="majorBidi"/>
        </w:rPr>
        <w:t xml:space="preserve">Ville : </w:t>
      </w:r>
      <w:r w:rsidRPr="009D495E">
        <w:rPr>
          <w:rFonts w:asciiTheme="majorBidi" w:hAnsiTheme="majorBidi" w:cstheme="majorBidi"/>
          <w:b/>
          <w:bCs/>
          <w:i/>
          <w:iCs/>
        </w:rPr>
        <w:t>Tunis</w:t>
      </w:r>
    </w:p>
    <w:p w14:paraId="49F5EE2F" w14:textId="4FE140B3" w:rsidR="00F136B9" w:rsidRPr="009D495E" w:rsidRDefault="001614A1" w:rsidP="00F136B9">
      <w:pPr>
        <w:ind w:firstLine="708"/>
        <w:rPr>
          <w:rFonts w:asciiTheme="majorBidi" w:hAnsiTheme="majorBidi" w:cstheme="majorBidi"/>
        </w:rPr>
      </w:pPr>
      <w:r w:rsidRPr="009D495E">
        <w:rPr>
          <w:rFonts w:asciiTheme="majorBidi" w:hAnsiTheme="majorBidi" w:cstheme="majorBidi"/>
        </w:rPr>
        <w:t>Date et l’heure :</w:t>
      </w:r>
      <w:r w:rsidRPr="009D495E">
        <w:rPr>
          <w:rFonts w:asciiTheme="majorBidi" w:hAnsiTheme="majorBidi" w:cstheme="majorBidi"/>
          <w:highlight w:val="yellow"/>
        </w:rPr>
        <w:t xml:space="preserve"> </w:t>
      </w:r>
    </w:p>
    <w:p w14:paraId="517EB12D" w14:textId="7ABF6972" w:rsidR="001614A1" w:rsidRPr="009D495E" w:rsidRDefault="001614A1" w:rsidP="00E74EBD">
      <w:pPr>
        <w:ind w:left="720"/>
        <w:rPr>
          <w:rFonts w:asciiTheme="majorBidi" w:hAnsiTheme="majorBidi" w:cstheme="majorBidi"/>
          <w:b/>
          <w:bCs/>
          <w:i/>
          <w:iCs/>
        </w:rPr>
      </w:pPr>
    </w:p>
    <w:p w14:paraId="045FDAB3" w14:textId="77777777" w:rsidR="001614A1" w:rsidRPr="009D495E" w:rsidRDefault="001614A1">
      <w:pPr>
        <w:rPr>
          <w:rFonts w:asciiTheme="majorBidi" w:hAnsiTheme="majorBidi" w:cstheme="majorBidi"/>
          <w:b/>
          <w:bCs/>
        </w:rPr>
      </w:pPr>
    </w:p>
    <w:sectPr w:rsidR="001614A1" w:rsidRPr="009D495E" w:rsidSect="0067459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10B3B" w14:textId="77777777" w:rsidR="00964C47" w:rsidRDefault="00964C47" w:rsidP="007E231D">
      <w:r>
        <w:separator/>
      </w:r>
    </w:p>
  </w:endnote>
  <w:endnote w:type="continuationSeparator" w:id="0">
    <w:p w14:paraId="53DD2E61" w14:textId="77777777" w:rsidR="00964C47" w:rsidRDefault="00964C47" w:rsidP="007E2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l‚r –¾’©">
    <w:altName w:val="Calibri"/>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MS Mincho">
    <w:panose1 w:val="020206090402050803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573688"/>
      <w:docPartObj>
        <w:docPartGallery w:val="Page Numbers (Bottom of Page)"/>
        <w:docPartUnique/>
      </w:docPartObj>
    </w:sdtPr>
    <w:sdtEndPr/>
    <w:sdtContent>
      <w:sdt>
        <w:sdtPr>
          <w:id w:val="1728636285"/>
          <w:docPartObj>
            <w:docPartGallery w:val="Page Numbers (Top of Page)"/>
            <w:docPartUnique/>
          </w:docPartObj>
        </w:sdtPr>
        <w:sdtEndPr/>
        <w:sdtContent>
          <w:p w14:paraId="4748B4C9" w14:textId="48E9F43E" w:rsidR="00C17DFC" w:rsidRDefault="00C17DFC" w:rsidP="007E231D">
            <w:pPr>
              <w:pStyle w:val="Pieddepage"/>
              <w:pBdr>
                <w:top w:val="single" w:sz="4" w:space="1" w:color="auto"/>
              </w:pBdr>
              <w:jc w:val="cen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38A99D4" w14:textId="77777777" w:rsidR="00C17DFC" w:rsidRDefault="00C17D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C6739" w14:textId="77777777" w:rsidR="00964C47" w:rsidRDefault="00964C47" w:rsidP="007E231D">
      <w:r>
        <w:separator/>
      </w:r>
    </w:p>
  </w:footnote>
  <w:footnote w:type="continuationSeparator" w:id="0">
    <w:p w14:paraId="3436877B" w14:textId="77777777" w:rsidR="00964C47" w:rsidRDefault="00964C47" w:rsidP="007E2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7DCF" w14:textId="77777777" w:rsidR="00A72C7F" w:rsidRPr="007E2DE4" w:rsidRDefault="00A72C7F" w:rsidP="007E1A5B">
    <w:pPr>
      <w:pBdr>
        <w:bottom w:val="single" w:sz="4" w:space="2" w:color="auto"/>
      </w:pBdr>
      <w:tabs>
        <w:tab w:val="right" w:pos="9000"/>
      </w:tabs>
    </w:pPr>
    <w:r>
      <w:rPr>
        <w:lang w:val="fr"/>
      </w:rPr>
      <w:fldChar w:fldCharType="begin"/>
    </w:r>
    <w:r>
      <w:rPr>
        <w:lang w:val="fr"/>
      </w:rPr>
      <w:instrText xml:space="preserve"> PAGE </w:instrText>
    </w:r>
    <w:r>
      <w:rPr>
        <w:lang w:val="fr"/>
      </w:rPr>
      <w:fldChar w:fldCharType="separate"/>
    </w:r>
    <w:r>
      <w:rPr>
        <w:noProof/>
        <w:lang w:val="fr"/>
      </w:rPr>
      <w:t>142</w:t>
    </w:r>
    <w:r>
      <w:rPr>
        <w:noProof/>
        <w:lang w:val="fr"/>
      </w:rPr>
      <w:fldChar w:fldCharType="end"/>
    </w:r>
    <w:r>
      <w:rPr>
        <w:lang w:val="f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F64AB" w14:textId="77777777" w:rsidR="00A72C7F" w:rsidRPr="007E2DE4" w:rsidRDefault="00A72C7F" w:rsidP="007E1A5B">
    <w:pPr>
      <w:numPr>
        <w:ilvl w:val="12"/>
        <w:numId w:val="0"/>
      </w:numPr>
      <w:pBdr>
        <w:bottom w:val="single" w:sz="6" w:space="2" w:color="auto"/>
      </w:pBdr>
      <w:tabs>
        <w:tab w:val="left" w:pos="8640"/>
        <w:tab w:val="right" w:pos="13860"/>
      </w:tabs>
    </w:pPr>
    <w:r>
      <w:rPr>
        <w:lang w:val="fr"/>
      </w:rPr>
      <w:tab/>
    </w:r>
    <w:r>
      <w:rPr>
        <w:lang w:val="fr"/>
      </w:rPr>
      <w:fldChar w:fldCharType="begin"/>
    </w:r>
    <w:r>
      <w:rPr>
        <w:lang w:val="fr"/>
      </w:rPr>
      <w:instrText xml:space="preserve"> PAGE </w:instrText>
    </w:r>
    <w:r>
      <w:rPr>
        <w:lang w:val="fr"/>
      </w:rPr>
      <w:fldChar w:fldCharType="separate"/>
    </w:r>
    <w:r>
      <w:rPr>
        <w:noProof/>
        <w:lang w:val="fr"/>
      </w:rPr>
      <w:t>141</w:t>
    </w:r>
    <w:r>
      <w:rPr>
        <w:noProof/>
        <w:lang w:val="f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F652" w14:textId="77777777" w:rsidR="00A72C7F" w:rsidRDefault="00A72C7F">
    <w:pPr>
      <w:pBdr>
        <w:bottom w:val="single" w:sz="4" w:space="2" w:color="auto"/>
      </w:pBdr>
      <w:tabs>
        <w:tab w:val="right" w:pos="9000"/>
      </w:tabs>
    </w:pPr>
    <w:r>
      <w:rPr>
        <w:lang w:val="fr"/>
      </w:rPr>
      <w:tab/>
    </w:r>
    <w:r>
      <w:rPr>
        <w:lang w:val="fr"/>
      </w:rPr>
      <w:fldChar w:fldCharType="begin"/>
    </w:r>
    <w:r>
      <w:rPr>
        <w:lang w:val="fr"/>
      </w:rPr>
      <w:instrText xml:space="preserve"> PAGE </w:instrText>
    </w:r>
    <w:r>
      <w:rPr>
        <w:lang w:val="fr"/>
      </w:rPr>
      <w:fldChar w:fldCharType="separate"/>
    </w:r>
    <w:r>
      <w:rPr>
        <w:noProof/>
        <w:lang w:val="fr"/>
      </w:rPr>
      <w:t>1</w:t>
    </w:r>
    <w:r>
      <w:rPr>
        <w:noProof/>
        <w:lang w:val="f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BB09B38"/>
    <w:lvl w:ilvl="0">
      <w:start w:val="1"/>
      <w:numFmt w:val="decimal"/>
      <w:pStyle w:val="Listenumros2"/>
      <w:lvlText w:val="%1."/>
      <w:lvlJc w:val="left"/>
      <w:pPr>
        <w:tabs>
          <w:tab w:val="num" w:pos="720"/>
        </w:tabs>
        <w:ind w:left="720" w:hanging="360"/>
      </w:pPr>
    </w:lvl>
  </w:abstractNum>
  <w:abstractNum w:abstractNumId="1" w15:restartNumberingAfterBreak="0">
    <w:nsid w:val="FFFFFF83"/>
    <w:multiLevelType w:val="singleLevel"/>
    <w:tmpl w:val="6388CDAE"/>
    <w:lvl w:ilvl="0">
      <w:start w:val="1"/>
      <w:numFmt w:val="bullet"/>
      <w:pStyle w:val="Listepuces2"/>
      <w:lvlText w:val=""/>
      <w:lvlJc w:val="left"/>
      <w:pPr>
        <w:tabs>
          <w:tab w:val="num" w:pos="786"/>
        </w:tabs>
        <w:ind w:left="786" w:hanging="360"/>
      </w:pPr>
      <w:rPr>
        <w:rFonts w:ascii="Symbol" w:hAnsi="Symbol" w:hint="default"/>
      </w:rPr>
    </w:lvl>
  </w:abstractNum>
  <w:abstractNum w:abstractNumId="2"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2CA2F6B"/>
    <w:multiLevelType w:val="hybridMultilevel"/>
    <w:tmpl w:val="6E7E49E0"/>
    <w:lvl w:ilvl="0" w:tplc="231E88DA">
      <w:numFmt w:val="bullet"/>
      <w:lvlText w:val="-"/>
      <w:lvlJc w:val="left"/>
      <w:pPr>
        <w:ind w:left="360" w:hanging="360"/>
      </w:pPr>
      <w:rPr>
        <w:rFonts w:ascii="Times New Roman" w:eastAsia="Times New Roman" w:hAnsi="Times New Roman" w:cs="Times New Roman" w:hint="default"/>
        <w:sz w:val="32"/>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A811959"/>
    <w:multiLevelType w:val="multilevel"/>
    <w:tmpl w:val="A61CF5CC"/>
    <w:lvl w:ilvl="0">
      <w:numFmt w:val="bullet"/>
      <w:lvlText w:val="-"/>
      <w:lvlJc w:val="left"/>
      <w:pPr>
        <w:ind w:left="555" w:hanging="555"/>
      </w:pPr>
      <w:rPr>
        <w:rFonts w:ascii="Times New Roman" w:eastAsia="Times New Roman" w:hAnsi="Times New Roman" w:cs="Times New Roman" w:hint="default"/>
        <w:i/>
        <w:sz w:val="32"/>
      </w:rPr>
    </w:lvl>
    <w:lvl w:ilvl="1">
      <w:start w:val="2"/>
      <w:numFmt w:val="decimal"/>
      <w:lvlText w:val="%1.%2"/>
      <w:lvlJc w:val="left"/>
      <w:pPr>
        <w:ind w:left="690" w:hanging="555"/>
      </w:pPr>
      <w:rPr>
        <w:rFonts w:hint="default"/>
        <w:i/>
      </w:rPr>
    </w:lvl>
    <w:lvl w:ilvl="2">
      <w:start w:val="2"/>
      <w:numFmt w:val="decimal"/>
      <w:lvlText w:val="%1.%2.%3"/>
      <w:lvlJc w:val="left"/>
      <w:pPr>
        <w:ind w:left="990" w:hanging="720"/>
      </w:pPr>
      <w:rPr>
        <w:rFonts w:hint="default"/>
        <w:i/>
      </w:rPr>
    </w:lvl>
    <w:lvl w:ilvl="3">
      <w:start w:val="2"/>
      <w:numFmt w:val="decimal"/>
      <w:lvlText w:val="%1.%2.%3.%4"/>
      <w:lvlJc w:val="left"/>
      <w:pPr>
        <w:ind w:left="1125" w:hanging="720"/>
      </w:pPr>
      <w:rPr>
        <w:rFonts w:hint="default"/>
        <w:i/>
      </w:rPr>
    </w:lvl>
    <w:lvl w:ilvl="4">
      <w:start w:val="1"/>
      <w:numFmt w:val="decimal"/>
      <w:lvlText w:val="%1.%2.%3.%4.%5"/>
      <w:lvlJc w:val="left"/>
      <w:pPr>
        <w:ind w:left="1260" w:hanging="720"/>
      </w:pPr>
      <w:rPr>
        <w:rFonts w:hint="default"/>
        <w:i/>
      </w:rPr>
    </w:lvl>
    <w:lvl w:ilvl="5">
      <w:start w:val="1"/>
      <w:numFmt w:val="decimal"/>
      <w:lvlText w:val="%1.%2.%3.%4.%5.%6"/>
      <w:lvlJc w:val="left"/>
      <w:pPr>
        <w:ind w:left="1755" w:hanging="1080"/>
      </w:pPr>
      <w:rPr>
        <w:rFonts w:hint="default"/>
        <w:i/>
      </w:rPr>
    </w:lvl>
    <w:lvl w:ilvl="6">
      <w:start w:val="1"/>
      <w:numFmt w:val="decimal"/>
      <w:lvlText w:val="%1.%2.%3.%4.%5.%6.%7"/>
      <w:lvlJc w:val="left"/>
      <w:pPr>
        <w:ind w:left="1890" w:hanging="1080"/>
      </w:pPr>
      <w:rPr>
        <w:rFonts w:hint="default"/>
        <w:i/>
      </w:rPr>
    </w:lvl>
    <w:lvl w:ilvl="7">
      <w:start w:val="1"/>
      <w:numFmt w:val="decimal"/>
      <w:lvlText w:val="%1.%2.%3.%4.%5.%6.%7.%8"/>
      <w:lvlJc w:val="left"/>
      <w:pPr>
        <w:ind w:left="2385" w:hanging="1440"/>
      </w:pPr>
      <w:rPr>
        <w:rFonts w:hint="default"/>
        <w:i/>
      </w:rPr>
    </w:lvl>
    <w:lvl w:ilvl="8">
      <w:start w:val="1"/>
      <w:numFmt w:val="decimal"/>
      <w:lvlText w:val="%1.%2.%3.%4.%5.%6.%7.%8.%9"/>
      <w:lvlJc w:val="left"/>
      <w:pPr>
        <w:ind w:left="2520" w:hanging="1440"/>
      </w:pPr>
      <w:rPr>
        <w:rFonts w:hint="default"/>
        <w:i/>
      </w:rPr>
    </w:lvl>
  </w:abstractNum>
  <w:abstractNum w:abstractNumId="5" w15:restartNumberingAfterBreak="0">
    <w:nsid w:val="0A8A1288"/>
    <w:multiLevelType w:val="multilevel"/>
    <w:tmpl w:val="0D7CA75A"/>
    <w:styleLink w:val="AAASPD11"/>
    <w:lvl w:ilvl="0">
      <w:start w:val="1"/>
      <w:numFmt w:val="lowerLetter"/>
      <w:lvlText w:val="(%1)"/>
      <w:lvlJc w:val="left"/>
      <w:pPr>
        <w:tabs>
          <w:tab w:val="num" w:pos="1080"/>
        </w:tabs>
        <w:ind w:left="108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0C827B29"/>
    <w:multiLevelType w:val="multilevel"/>
    <w:tmpl w:val="3962E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342DFD"/>
    <w:multiLevelType w:val="multilevel"/>
    <w:tmpl w:val="F04EA182"/>
    <w:styleLink w:val="AAASPD21"/>
    <w:lvl w:ilvl="0">
      <w:start w:val="2"/>
      <w:numFmt w:val="decimal"/>
      <w:lvlText w:val="21.%1"/>
      <w:lvlJc w:val="left"/>
      <w:pPr>
        <w:tabs>
          <w:tab w:val="num" w:pos="576"/>
        </w:tabs>
        <w:ind w:left="576" w:hanging="576"/>
      </w:pPr>
      <w:rPr>
        <w:rFonts w:hint="default"/>
        <w:b w:val="0"/>
        <w:i w:val="0"/>
      </w:rPr>
    </w:lvl>
    <w:lvl w:ilvl="1">
      <w:start w:val="1"/>
      <w:numFmt w:val="lowerLetter"/>
      <w:lvlText w:val="(%2)"/>
      <w:lvlJc w:val="left"/>
      <w:pPr>
        <w:tabs>
          <w:tab w:val="num" w:pos="1080"/>
        </w:tabs>
        <w:ind w:left="108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C83656"/>
    <w:multiLevelType w:val="multilevel"/>
    <w:tmpl w:val="E44250D2"/>
    <w:lvl w:ilvl="0">
      <w:start w:val="1"/>
      <w:numFmt w:val="decimal"/>
      <w:pStyle w:val="Style7"/>
      <w:lvlText w:val="%1."/>
      <w:lvlJc w:val="left"/>
      <w:pPr>
        <w:tabs>
          <w:tab w:val="num" w:pos="360"/>
        </w:tabs>
        <w:ind w:left="360" w:hanging="360"/>
      </w:pPr>
      <w:rPr>
        <w:b/>
        <w:i w:val="0"/>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D85C0A"/>
    <w:multiLevelType w:val="multilevel"/>
    <w:tmpl w:val="C188FF04"/>
    <w:lvl w:ilvl="0">
      <w:start w:val="2"/>
      <w:numFmt w:val="decimal"/>
      <w:pStyle w:val="ITBHeading2"/>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2539B1"/>
    <w:multiLevelType w:val="multilevel"/>
    <w:tmpl w:val="0676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8E1199"/>
    <w:multiLevelType w:val="multilevel"/>
    <w:tmpl w:val="97D42F00"/>
    <w:styleLink w:val="L1"/>
    <w:lvl w:ilvl="0">
      <w:start w:val="1"/>
      <w:numFmt w:val="decimal"/>
      <w:pStyle w:val="art-"/>
      <w:lvlText w:val="ARTICLE %1."/>
      <w:lvlJc w:val="left"/>
      <w:pPr>
        <w:ind w:left="360" w:hanging="360"/>
      </w:pPr>
      <w:rPr>
        <w:rFonts w:cs="Garamond" w:hint="default"/>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AB5E39"/>
    <w:multiLevelType w:val="hybridMultilevel"/>
    <w:tmpl w:val="23BC54CC"/>
    <w:lvl w:ilvl="0" w:tplc="8B5CB436">
      <w:start w:val="1"/>
      <w:numFmt w:val="lowerLetter"/>
      <w:pStyle w:val="SectionVII"/>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4940166"/>
    <w:multiLevelType w:val="hybridMultilevel"/>
    <w:tmpl w:val="0B840456"/>
    <w:lvl w:ilvl="0" w:tplc="231E88DA">
      <w:numFmt w:val="bullet"/>
      <w:lvlText w:val="-"/>
      <w:lvlJc w:val="left"/>
      <w:pPr>
        <w:ind w:left="1215" w:hanging="360"/>
      </w:pPr>
      <w:rPr>
        <w:rFonts w:ascii="Times New Roman" w:eastAsia="Times New Roman" w:hAnsi="Times New Roman" w:cs="Times New Roman"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8" w15:restartNumberingAfterBreak="0">
    <w:nsid w:val="25253374"/>
    <w:multiLevelType w:val="singleLevel"/>
    <w:tmpl w:val="68D66804"/>
    <w:styleLink w:val="SPDParagraphheader11"/>
    <w:lvl w:ilvl="0">
      <w:start w:val="1"/>
      <w:numFmt w:val="lowerLetter"/>
      <w:lvlText w:val="(%1)"/>
      <w:lvlJc w:val="left"/>
      <w:pPr>
        <w:ind w:left="927" w:hanging="360"/>
      </w:pPr>
      <w:rPr>
        <w:rFonts w:hint="default"/>
        <w:b w:val="0"/>
        <w:i w:val="0"/>
      </w:rPr>
    </w:lvl>
  </w:abstractNum>
  <w:abstractNum w:abstractNumId="19" w15:restartNumberingAfterBreak="0">
    <w:nsid w:val="26247E89"/>
    <w:multiLevelType w:val="hybridMultilevel"/>
    <w:tmpl w:val="5776AEE2"/>
    <w:lvl w:ilvl="0" w:tplc="62667D0A">
      <w:start w:val="1"/>
      <w:numFmt w:val="decimal"/>
      <w:lvlText w:val="%1."/>
      <w:lvlJc w:val="left"/>
      <w:pPr>
        <w:ind w:left="792" w:hanging="360"/>
      </w:pPr>
      <w:rPr>
        <w:rFonts w:hint="default"/>
      </w:rPr>
    </w:lvl>
    <w:lvl w:ilvl="1" w:tplc="040C0019" w:tentative="1">
      <w:start w:val="1"/>
      <w:numFmt w:val="lowerLetter"/>
      <w:lvlText w:val="%2."/>
      <w:lvlJc w:val="left"/>
      <w:pPr>
        <w:ind w:left="1512" w:hanging="360"/>
      </w:pPr>
    </w:lvl>
    <w:lvl w:ilvl="2" w:tplc="040C001B" w:tentative="1">
      <w:start w:val="1"/>
      <w:numFmt w:val="lowerRoman"/>
      <w:lvlText w:val="%3."/>
      <w:lvlJc w:val="right"/>
      <w:pPr>
        <w:ind w:left="2232" w:hanging="180"/>
      </w:pPr>
    </w:lvl>
    <w:lvl w:ilvl="3" w:tplc="040C000F" w:tentative="1">
      <w:start w:val="1"/>
      <w:numFmt w:val="decimal"/>
      <w:lvlText w:val="%4."/>
      <w:lvlJc w:val="left"/>
      <w:pPr>
        <w:ind w:left="2952" w:hanging="360"/>
      </w:pPr>
    </w:lvl>
    <w:lvl w:ilvl="4" w:tplc="040C0019" w:tentative="1">
      <w:start w:val="1"/>
      <w:numFmt w:val="lowerLetter"/>
      <w:lvlText w:val="%5."/>
      <w:lvlJc w:val="left"/>
      <w:pPr>
        <w:ind w:left="3672" w:hanging="360"/>
      </w:pPr>
    </w:lvl>
    <w:lvl w:ilvl="5" w:tplc="040C001B" w:tentative="1">
      <w:start w:val="1"/>
      <w:numFmt w:val="lowerRoman"/>
      <w:lvlText w:val="%6."/>
      <w:lvlJc w:val="right"/>
      <w:pPr>
        <w:ind w:left="4392" w:hanging="180"/>
      </w:pPr>
    </w:lvl>
    <w:lvl w:ilvl="6" w:tplc="040C000F" w:tentative="1">
      <w:start w:val="1"/>
      <w:numFmt w:val="decimal"/>
      <w:lvlText w:val="%7."/>
      <w:lvlJc w:val="left"/>
      <w:pPr>
        <w:ind w:left="5112" w:hanging="360"/>
      </w:pPr>
    </w:lvl>
    <w:lvl w:ilvl="7" w:tplc="040C0019" w:tentative="1">
      <w:start w:val="1"/>
      <w:numFmt w:val="lowerLetter"/>
      <w:lvlText w:val="%8."/>
      <w:lvlJc w:val="left"/>
      <w:pPr>
        <w:ind w:left="5832" w:hanging="360"/>
      </w:pPr>
    </w:lvl>
    <w:lvl w:ilvl="8" w:tplc="040C001B" w:tentative="1">
      <w:start w:val="1"/>
      <w:numFmt w:val="lowerRoman"/>
      <w:lvlText w:val="%9."/>
      <w:lvlJc w:val="right"/>
      <w:pPr>
        <w:ind w:left="6552" w:hanging="180"/>
      </w:pPr>
    </w:lvl>
  </w:abstractNum>
  <w:abstractNum w:abstractNumId="20" w15:restartNumberingAfterBreak="0">
    <w:nsid w:val="2A3D1109"/>
    <w:multiLevelType w:val="multilevel"/>
    <w:tmpl w:val="C3C01366"/>
    <w:lvl w:ilvl="0">
      <w:start w:val="46"/>
      <w:numFmt w:val="decimal"/>
      <w:pStyle w:val="Sec8Clauses"/>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AEE17EE"/>
    <w:multiLevelType w:val="hybridMultilevel"/>
    <w:tmpl w:val="73AACC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B1919F0"/>
    <w:multiLevelType w:val="multilevel"/>
    <w:tmpl w:val="A0AED140"/>
    <w:styleLink w:val="SPDstylelist11"/>
    <w:lvl w:ilvl="0">
      <w:start w:val="5"/>
      <w:numFmt w:val="decimal"/>
      <w:lvlText w:val="7.%1"/>
      <w:lvlJc w:val="left"/>
      <w:pPr>
        <w:tabs>
          <w:tab w:val="num" w:pos="576"/>
        </w:tabs>
        <w:ind w:left="576" w:hanging="576"/>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2CBB43F6"/>
    <w:multiLevelType w:val="hybridMultilevel"/>
    <w:tmpl w:val="D03E5EE2"/>
    <w:lvl w:ilvl="0" w:tplc="D270C10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25"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1DD70BF"/>
    <w:multiLevelType w:val="multilevel"/>
    <w:tmpl w:val="D60ACE08"/>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47BA7DCE"/>
    <w:multiLevelType w:val="hybridMultilevel"/>
    <w:tmpl w:val="B39CD8FC"/>
    <w:lvl w:ilvl="0" w:tplc="687CE4EA">
      <w:start w:val="1"/>
      <w:numFmt w:val="lowerLetter"/>
      <w:pStyle w:val="SimpleLista"/>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0" w15:restartNumberingAfterBreak="0">
    <w:nsid w:val="53147D9C"/>
    <w:multiLevelType w:val="multilevel"/>
    <w:tmpl w:val="1430F2A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32" w15:restartNumberingAfterBreak="0">
    <w:nsid w:val="57983879"/>
    <w:multiLevelType w:val="hybridMultilevel"/>
    <w:tmpl w:val="D80E3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CE92B48"/>
    <w:multiLevelType w:val="multilevel"/>
    <w:tmpl w:val="5C0211B4"/>
    <w:lvl w:ilvl="0">
      <w:start w:val="1"/>
      <w:numFmt w:val="decimal"/>
      <w:pStyle w:val="HSec1-2"/>
      <w:lvlText w:val="%1."/>
      <w:lvlJc w:val="left"/>
      <w:pPr>
        <w:ind w:left="701" w:hanging="360"/>
      </w:pPr>
      <w:rPr>
        <w:rFonts w:hint="default"/>
      </w:rPr>
    </w:lvl>
    <w:lvl w:ilvl="1">
      <w:start w:val="1"/>
      <w:numFmt w:val="decimal"/>
      <w:isLgl/>
      <w:lvlText w:val="%1.%2"/>
      <w:lvlJc w:val="left"/>
      <w:pPr>
        <w:ind w:left="915" w:hanging="574"/>
      </w:pPr>
      <w:rPr>
        <w:rFonts w:hint="default"/>
      </w:rPr>
    </w:lvl>
    <w:lvl w:ilvl="2">
      <w:start w:val="1"/>
      <w:numFmt w:val="decimal"/>
      <w:isLgl/>
      <w:lvlText w:val="%1.%2.%3"/>
      <w:lvlJc w:val="left"/>
      <w:pPr>
        <w:ind w:left="1061" w:hanging="720"/>
      </w:pPr>
      <w:rPr>
        <w:rFonts w:hint="default"/>
      </w:rPr>
    </w:lvl>
    <w:lvl w:ilvl="3">
      <w:start w:val="1"/>
      <w:numFmt w:val="decimal"/>
      <w:isLgl/>
      <w:lvlText w:val="%1.%2.%3.%4"/>
      <w:lvlJc w:val="left"/>
      <w:pPr>
        <w:ind w:left="1061" w:hanging="720"/>
      </w:pPr>
      <w:rPr>
        <w:rFonts w:hint="default"/>
      </w:rPr>
    </w:lvl>
    <w:lvl w:ilvl="4">
      <w:start w:val="1"/>
      <w:numFmt w:val="decimal"/>
      <w:isLgl/>
      <w:lvlText w:val="%1.%2.%3.%4.%5"/>
      <w:lvlJc w:val="left"/>
      <w:pPr>
        <w:ind w:left="1421" w:hanging="1080"/>
      </w:pPr>
      <w:rPr>
        <w:rFonts w:hint="default"/>
      </w:rPr>
    </w:lvl>
    <w:lvl w:ilvl="5">
      <w:start w:val="1"/>
      <w:numFmt w:val="decimal"/>
      <w:isLgl/>
      <w:lvlText w:val="%1.%2.%3.%4.%5.%6"/>
      <w:lvlJc w:val="left"/>
      <w:pPr>
        <w:ind w:left="1421" w:hanging="1080"/>
      </w:pPr>
      <w:rPr>
        <w:rFonts w:hint="default"/>
      </w:rPr>
    </w:lvl>
    <w:lvl w:ilvl="6">
      <w:start w:val="1"/>
      <w:numFmt w:val="decimal"/>
      <w:isLgl/>
      <w:lvlText w:val="%1.%2.%3.%4.%5.%6.%7"/>
      <w:lvlJc w:val="left"/>
      <w:pPr>
        <w:ind w:left="1781" w:hanging="1440"/>
      </w:pPr>
      <w:rPr>
        <w:rFonts w:hint="default"/>
      </w:rPr>
    </w:lvl>
    <w:lvl w:ilvl="7">
      <w:start w:val="1"/>
      <w:numFmt w:val="decimal"/>
      <w:isLgl/>
      <w:lvlText w:val="%1.%2.%3.%4.%5.%6.%7.%8"/>
      <w:lvlJc w:val="left"/>
      <w:pPr>
        <w:ind w:left="1781" w:hanging="1440"/>
      </w:pPr>
      <w:rPr>
        <w:rFonts w:hint="default"/>
      </w:rPr>
    </w:lvl>
    <w:lvl w:ilvl="8">
      <w:start w:val="1"/>
      <w:numFmt w:val="decimal"/>
      <w:isLgl/>
      <w:lvlText w:val="%1.%2.%3.%4.%5.%6.%7.%8.%9"/>
      <w:lvlJc w:val="left"/>
      <w:pPr>
        <w:ind w:left="2141" w:hanging="1800"/>
      </w:pPr>
      <w:rPr>
        <w:rFonts w:hint="default"/>
      </w:rPr>
    </w:lvl>
  </w:abstractNum>
  <w:abstractNum w:abstractNumId="34" w15:restartNumberingAfterBreak="0">
    <w:nsid w:val="5D6529AE"/>
    <w:multiLevelType w:val="multilevel"/>
    <w:tmpl w:val="97D42F00"/>
    <w:numStyleLink w:val="L1"/>
  </w:abstractNum>
  <w:abstractNum w:abstractNumId="35" w15:restartNumberingAfterBreak="0">
    <w:nsid w:val="5DD27F4B"/>
    <w:multiLevelType w:val="hybridMultilevel"/>
    <w:tmpl w:val="5DDC4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B33479"/>
    <w:multiLevelType w:val="multilevel"/>
    <w:tmpl w:val="808E255C"/>
    <w:styleLink w:val="SPD11"/>
    <w:lvl w:ilvl="0">
      <w:start w:val="1"/>
      <w:numFmt w:val="decimal"/>
      <w:lvlText w:val="13.%1"/>
      <w:lvlJc w:val="left"/>
      <w:pPr>
        <w:tabs>
          <w:tab w:val="num" w:pos="576"/>
        </w:tabs>
        <w:ind w:left="576" w:hanging="576"/>
      </w:pPr>
      <w:rPr>
        <w:rFonts w:hint="default"/>
        <w:b w:val="0"/>
        <w:i w:val="0"/>
      </w:rPr>
    </w:lvl>
    <w:lvl w:ilvl="1">
      <w:start w:val="14"/>
      <w:numFmt w:val="decimal"/>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7794BB5"/>
    <w:multiLevelType w:val="hybridMultilevel"/>
    <w:tmpl w:val="2A0452C6"/>
    <w:lvl w:ilvl="0" w:tplc="64044598">
      <w:start w:val="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F965A7"/>
    <w:multiLevelType w:val="hybridMultilevel"/>
    <w:tmpl w:val="60FCFE6C"/>
    <w:lvl w:ilvl="0" w:tplc="FC42FEDE">
      <w:start w:val="1"/>
      <w:numFmt w:val="decimal"/>
      <w:pStyle w:val="Normal4"/>
      <w:lvlText w:val="%1."/>
      <w:lvlJc w:val="left"/>
      <w:pPr>
        <w:ind w:left="360" w:hanging="360"/>
      </w:pPr>
      <w:rPr>
        <w:rFonts w:ascii="Times New Roman" w:hAnsi="Times New Roman" w:cs="Times New Roman" w:hint="default"/>
        <w:b w:val="0"/>
        <w:i w:val="0"/>
        <w:sz w:val="24"/>
        <w:szCs w:val="24"/>
        <w:lang w:val="fr-FR"/>
      </w:rPr>
    </w:lvl>
    <w:lvl w:ilvl="1" w:tplc="040C0019">
      <w:start w:val="1"/>
      <w:numFmt w:val="lowerLetter"/>
      <w:lvlText w:val="%2."/>
      <w:lvlJc w:val="left"/>
      <w:pPr>
        <w:ind w:left="1966" w:hanging="360"/>
      </w:pPr>
    </w:lvl>
    <w:lvl w:ilvl="2" w:tplc="040C001B" w:tentative="1">
      <w:start w:val="1"/>
      <w:numFmt w:val="lowerRoman"/>
      <w:lvlText w:val="%3."/>
      <w:lvlJc w:val="right"/>
      <w:pPr>
        <w:ind w:left="2686" w:hanging="180"/>
      </w:pPr>
    </w:lvl>
    <w:lvl w:ilvl="3" w:tplc="040C000F" w:tentative="1">
      <w:start w:val="1"/>
      <w:numFmt w:val="decimal"/>
      <w:lvlText w:val="%4."/>
      <w:lvlJc w:val="left"/>
      <w:pPr>
        <w:ind w:left="3406" w:hanging="360"/>
      </w:pPr>
    </w:lvl>
    <w:lvl w:ilvl="4" w:tplc="040C0019" w:tentative="1">
      <w:start w:val="1"/>
      <w:numFmt w:val="lowerLetter"/>
      <w:lvlText w:val="%5."/>
      <w:lvlJc w:val="left"/>
      <w:pPr>
        <w:ind w:left="4126" w:hanging="360"/>
      </w:pPr>
    </w:lvl>
    <w:lvl w:ilvl="5" w:tplc="040C001B" w:tentative="1">
      <w:start w:val="1"/>
      <w:numFmt w:val="lowerRoman"/>
      <w:lvlText w:val="%6."/>
      <w:lvlJc w:val="right"/>
      <w:pPr>
        <w:ind w:left="4846" w:hanging="180"/>
      </w:pPr>
    </w:lvl>
    <w:lvl w:ilvl="6" w:tplc="040C000F" w:tentative="1">
      <w:start w:val="1"/>
      <w:numFmt w:val="decimal"/>
      <w:lvlText w:val="%7."/>
      <w:lvlJc w:val="left"/>
      <w:pPr>
        <w:ind w:left="5566" w:hanging="360"/>
      </w:pPr>
    </w:lvl>
    <w:lvl w:ilvl="7" w:tplc="040C0019" w:tentative="1">
      <w:start w:val="1"/>
      <w:numFmt w:val="lowerLetter"/>
      <w:lvlText w:val="%8."/>
      <w:lvlJc w:val="left"/>
      <w:pPr>
        <w:ind w:left="6286" w:hanging="360"/>
      </w:pPr>
    </w:lvl>
    <w:lvl w:ilvl="8" w:tplc="040C001B" w:tentative="1">
      <w:start w:val="1"/>
      <w:numFmt w:val="lowerRoman"/>
      <w:lvlText w:val="%9."/>
      <w:lvlJc w:val="right"/>
      <w:pPr>
        <w:ind w:left="7006" w:hanging="180"/>
      </w:pPr>
    </w:lvl>
  </w:abstractNum>
  <w:abstractNum w:abstractNumId="42" w15:restartNumberingAfterBreak="0">
    <w:nsid w:val="6A85439A"/>
    <w:multiLevelType w:val="hybridMultilevel"/>
    <w:tmpl w:val="522E01C2"/>
    <w:lvl w:ilvl="0" w:tplc="231E88DA">
      <w:numFmt w:val="bullet"/>
      <w:lvlText w:val="-"/>
      <w:lvlJc w:val="left"/>
      <w:pPr>
        <w:ind w:left="1410" w:hanging="360"/>
      </w:pPr>
      <w:rPr>
        <w:rFonts w:ascii="Times New Roman" w:eastAsia="Times New Roman" w:hAnsi="Times New Roman" w:cs="Times New Roman" w:hint="default"/>
        <w:sz w:val="32"/>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cs="Wingdings" w:hint="default"/>
      </w:rPr>
    </w:lvl>
    <w:lvl w:ilvl="3" w:tplc="04090001" w:tentative="1">
      <w:start w:val="1"/>
      <w:numFmt w:val="bullet"/>
      <w:lvlText w:val=""/>
      <w:lvlJc w:val="left"/>
      <w:pPr>
        <w:ind w:left="3570" w:hanging="360"/>
      </w:pPr>
      <w:rPr>
        <w:rFonts w:ascii="Symbol" w:hAnsi="Symbol" w:cs="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cs="Wingdings" w:hint="default"/>
      </w:rPr>
    </w:lvl>
    <w:lvl w:ilvl="6" w:tplc="04090001" w:tentative="1">
      <w:start w:val="1"/>
      <w:numFmt w:val="bullet"/>
      <w:lvlText w:val=""/>
      <w:lvlJc w:val="left"/>
      <w:pPr>
        <w:ind w:left="5730" w:hanging="360"/>
      </w:pPr>
      <w:rPr>
        <w:rFonts w:ascii="Symbol" w:hAnsi="Symbol" w:cs="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cs="Wingdings" w:hint="default"/>
      </w:rPr>
    </w:lvl>
  </w:abstractNum>
  <w:abstractNum w:abstractNumId="43" w15:restartNumberingAfterBreak="0">
    <w:nsid w:val="6E0349BB"/>
    <w:multiLevelType w:val="hybridMultilevel"/>
    <w:tmpl w:val="AC9A2C4A"/>
    <w:lvl w:ilvl="0" w:tplc="FFFFFFFF">
      <w:start w:val="1"/>
      <w:numFmt w:val="decimal"/>
      <w:lvlText w:val="%1."/>
      <w:lvlJc w:val="left"/>
      <w:pPr>
        <w:ind w:left="79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5A22AEF"/>
    <w:multiLevelType w:val="hybridMultilevel"/>
    <w:tmpl w:val="905CB5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48" w15:restartNumberingAfterBreak="0">
    <w:nsid w:val="7A3228C6"/>
    <w:multiLevelType w:val="multilevel"/>
    <w:tmpl w:val="97CCD186"/>
    <w:styleLink w:val="SPDParaheader11"/>
    <w:lvl w:ilvl="0">
      <w:start w:val="25"/>
      <w:numFmt w:val="decimal"/>
      <w:lvlText w:val="%1"/>
      <w:lvlJc w:val="left"/>
      <w:pPr>
        <w:tabs>
          <w:tab w:val="num" w:pos="615"/>
        </w:tabs>
        <w:ind w:left="615" w:hanging="615"/>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A501F20"/>
    <w:multiLevelType w:val="multilevel"/>
    <w:tmpl w:val="9BBE3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A13CEF"/>
    <w:multiLevelType w:val="multilevel"/>
    <w:tmpl w:val="9EE2BEBC"/>
    <w:styleLink w:val="SPD1"/>
    <w:lvl w:ilvl="0">
      <w:start w:val="1"/>
      <w:numFmt w:val="decimal"/>
      <w:pStyle w:val="Style23"/>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874F5C"/>
    <w:multiLevelType w:val="hybridMultilevel"/>
    <w:tmpl w:val="A2A03E7A"/>
    <w:lvl w:ilvl="0" w:tplc="34B6B4D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77689937">
    <w:abstractNumId w:val="39"/>
  </w:num>
  <w:num w:numId="2" w16cid:durableId="943270968">
    <w:abstractNumId w:val="40"/>
  </w:num>
  <w:num w:numId="3" w16cid:durableId="1925645906">
    <w:abstractNumId w:val="45"/>
  </w:num>
  <w:num w:numId="4" w16cid:durableId="2038852103">
    <w:abstractNumId w:val="21"/>
  </w:num>
  <w:num w:numId="5" w16cid:durableId="455099859">
    <w:abstractNumId w:val="35"/>
  </w:num>
  <w:num w:numId="6" w16cid:durableId="1238786859">
    <w:abstractNumId w:val="19"/>
  </w:num>
  <w:num w:numId="7" w16cid:durableId="2003855509">
    <w:abstractNumId w:val="32"/>
  </w:num>
  <w:num w:numId="8" w16cid:durableId="1493328338">
    <w:abstractNumId w:val="51"/>
  </w:num>
  <w:num w:numId="9" w16cid:durableId="1190068237">
    <w:abstractNumId w:val="43"/>
  </w:num>
  <w:num w:numId="10" w16cid:durableId="1423456707">
    <w:abstractNumId w:val="26"/>
  </w:num>
  <w:num w:numId="11" w16cid:durableId="1167986146">
    <w:abstractNumId w:val="47"/>
  </w:num>
  <w:num w:numId="12" w16cid:durableId="824973890">
    <w:abstractNumId w:val="29"/>
  </w:num>
  <w:num w:numId="13" w16cid:durableId="1464154687">
    <w:abstractNumId w:val="10"/>
  </w:num>
  <w:num w:numId="14" w16cid:durableId="756900455">
    <w:abstractNumId w:val="30"/>
  </w:num>
  <w:num w:numId="15" w16cid:durableId="1235814951">
    <w:abstractNumId w:val="28"/>
  </w:num>
  <w:num w:numId="16" w16cid:durableId="1625887581">
    <w:abstractNumId w:val="0"/>
  </w:num>
  <w:num w:numId="17" w16cid:durableId="878593615">
    <w:abstractNumId w:val="12"/>
  </w:num>
  <w:num w:numId="18" w16cid:durableId="1812595218">
    <w:abstractNumId w:val="44"/>
  </w:num>
  <w:num w:numId="19" w16cid:durableId="1696073330">
    <w:abstractNumId w:val="50"/>
  </w:num>
  <w:num w:numId="20" w16cid:durableId="128058955">
    <w:abstractNumId w:val="33"/>
  </w:num>
  <w:num w:numId="21" w16cid:durableId="508254719">
    <w:abstractNumId w:val="18"/>
  </w:num>
  <w:num w:numId="22" w16cid:durableId="628556063">
    <w:abstractNumId w:val="20"/>
  </w:num>
  <w:num w:numId="23" w16cid:durableId="1716195387">
    <w:abstractNumId w:val="24"/>
  </w:num>
  <w:num w:numId="24" w16cid:durableId="1834293885">
    <w:abstractNumId w:val="11"/>
  </w:num>
  <w:num w:numId="25" w16cid:durableId="1868829148">
    <w:abstractNumId w:val="31"/>
  </w:num>
  <w:num w:numId="26" w16cid:durableId="712921877">
    <w:abstractNumId w:val="38"/>
  </w:num>
  <w:num w:numId="27" w16cid:durableId="845170295">
    <w:abstractNumId w:val="9"/>
  </w:num>
  <w:num w:numId="28" w16cid:durableId="1265765196">
    <w:abstractNumId w:val="46"/>
  </w:num>
  <w:num w:numId="29" w16cid:durableId="1877035402">
    <w:abstractNumId w:val="7"/>
  </w:num>
  <w:num w:numId="30" w16cid:durableId="697587163">
    <w:abstractNumId w:val="16"/>
  </w:num>
  <w:num w:numId="31" w16cid:durableId="1241596403">
    <w:abstractNumId w:val="37"/>
  </w:num>
  <w:num w:numId="32" w16cid:durableId="309216702">
    <w:abstractNumId w:val="25"/>
  </w:num>
  <w:num w:numId="33" w16cid:durableId="1662418558">
    <w:abstractNumId w:val="15"/>
  </w:num>
  <w:num w:numId="34" w16cid:durableId="1211110141">
    <w:abstractNumId w:val="3"/>
  </w:num>
  <w:num w:numId="35" w16cid:durableId="519048747">
    <w:abstractNumId w:val="23"/>
  </w:num>
  <w:num w:numId="36" w16cid:durableId="361172095">
    <w:abstractNumId w:val="41"/>
  </w:num>
  <w:num w:numId="37" w16cid:durableId="1776166053">
    <w:abstractNumId w:val="17"/>
  </w:num>
  <w:num w:numId="38" w16cid:durableId="2023436478">
    <w:abstractNumId w:val="4"/>
  </w:num>
  <w:num w:numId="39" w16cid:durableId="1333800313">
    <w:abstractNumId w:val="42"/>
  </w:num>
  <w:num w:numId="40" w16cid:durableId="2101758432">
    <w:abstractNumId w:val="22"/>
  </w:num>
  <w:num w:numId="41" w16cid:durableId="2133403950">
    <w:abstractNumId w:val="36"/>
  </w:num>
  <w:num w:numId="42" w16cid:durableId="1002508029">
    <w:abstractNumId w:val="8"/>
  </w:num>
  <w:num w:numId="43" w16cid:durableId="1220943156">
    <w:abstractNumId w:val="5"/>
  </w:num>
  <w:num w:numId="44" w16cid:durableId="1792936236">
    <w:abstractNumId w:val="48"/>
  </w:num>
  <w:num w:numId="45" w16cid:durableId="97869881">
    <w:abstractNumId w:val="27"/>
  </w:num>
  <w:num w:numId="46" w16cid:durableId="581720863">
    <w:abstractNumId w:val="2"/>
  </w:num>
  <w:num w:numId="47" w16cid:durableId="1599874823">
    <w:abstractNumId w:val="1"/>
  </w:num>
  <w:num w:numId="48" w16cid:durableId="1231379644">
    <w:abstractNumId w:val="14"/>
  </w:num>
  <w:num w:numId="49" w16cid:durableId="2067683404">
    <w:abstractNumId w:val="34"/>
  </w:num>
  <w:num w:numId="50" w16cid:durableId="1975275">
    <w:abstractNumId w:val="13"/>
  </w:num>
  <w:num w:numId="51" w16cid:durableId="2144615635">
    <w:abstractNumId w:val="49"/>
  </w:num>
  <w:num w:numId="52" w16cid:durableId="1861242409">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8C"/>
    <w:rsid w:val="00011B02"/>
    <w:rsid w:val="000254EE"/>
    <w:rsid w:val="000546FD"/>
    <w:rsid w:val="00066CB1"/>
    <w:rsid w:val="00072FCD"/>
    <w:rsid w:val="00077AD7"/>
    <w:rsid w:val="00093CC8"/>
    <w:rsid w:val="00094D95"/>
    <w:rsid w:val="000A3452"/>
    <w:rsid w:val="000B552C"/>
    <w:rsid w:val="000C36F6"/>
    <w:rsid w:val="000D0AC2"/>
    <w:rsid w:val="000D52FF"/>
    <w:rsid w:val="000D6DFD"/>
    <w:rsid w:val="000E1FEA"/>
    <w:rsid w:val="000E544A"/>
    <w:rsid w:val="00102606"/>
    <w:rsid w:val="0011242B"/>
    <w:rsid w:val="001323D1"/>
    <w:rsid w:val="00154E22"/>
    <w:rsid w:val="00155B74"/>
    <w:rsid w:val="0015688E"/>
    <w:rsid w:val="001614A1"/>
    <w:rsid w:val="001642C8"/>
    <w:rsid w:val="00167548"/>
    <w:rsid w:val="001707CD"/>
    <w:rsid w:val="001807B3"/>
    <w:rsid w:val="001A7B47"/>
    <w:rsid w:val="001B23DA"/>
    <w:rsid w:val="001D241C"/>
    <w:rsid w:val="001D3534"/>
    <w:rsid w:val="001D682B"/>
    <w:rsid w:val="001E0CE7"/>
    <w:rsid w:val="00204C94"/>
    <w:rsid w:val="00204E1F"/>
    <w:rsid w:val="00204FBB"/>
    <w:rsid w:val="0021039B"/>
    <w:rsid w:val="00211D7B"/>
    <w:rsid w:val="00213954"/>
    <w:rsid w:val="00223999"/>
    <w:rsid w:val="002300EA"/>
    <w:rsid w:val="0023098C"/>
    <w:rsid w:val="00265397"/>
    <w:rsid w:val="00290A16"/>
    <w:rsid w:val="002941BD"/>
    <w:rsid w:val="002C7473"/>
    <w:rsid w:val="002C7576"/>
    <w:rsid w:val="002D311C"/>
    <w:rsid w:val="002E5E3B"/>
    <w:rsid w:val="002F247F"/>
    <w:rsid w:val="002F2813"/>
    <w:rsid w:val="002F58BE"/>
    <w:rsid w:val="003069A1"/>
    <w:rsid w:val="003103B6"/>
    <w:rsid w:val="003107F3"/>
    <w:rsid w:val="00324875"/>
    <w:rsid w:val="0033553F"/>
    <w:rsid w:val="00344DA8"/>
    <w:rsid w:val="00353E81"/>
    <w:rsid w:val="0035682B"/>
    <w:rsid w:val="00371B62"/>
    <w:rsid w:val="0039519B"/>
    <w:rsid w:val="00397AAD"/>
    <w:rsid w:val="003B2602"/>
    <w:rsid w:val="003B5053"/>
    <w:rsid w:val="003C4A8F"/>
    <w:rsid w:val="003F2A63"/>
    <w:rsid w:val="003F5BB9"/>
    <w:rsid w:val="004416CE"/>
    <w:rsid w:val="00445C77"/>
    <w:rsid w:val="00446012"/>
    <w:rsid w:val="0045513A"/>
    <w:rsid w:val="00466F87"/>
    <w:rsid w:val="00473283"/>
    <w:rsid w:val="0049062A"/>
    <w:rsid w:val="004A2EB4"/>
    <w:rsid w:val="004B207C"/>
    <w:rsid w:val="004B30EA"/>
    <w:rsid w:val="004D0073"/>
    <w:rsid w:val="004E0D70"/>
    <w:rsid w:val="004E4D25"/>
    <w:rsid w:val="00504B4D"/>
    <w:rsid w:val="00505553"/>
    <w:rsid w:val="00511270"/>
    <w:rsid w:val="0051503C"/>
    <w:rsid w:val="00537634"/>
    <w:rsid w:val="00541823"/>
    <w:rsid w:val="00556EB5"/>
    <w:rsid w:val="00565CB7"/>
    <w:rsid w:val="00576B9F"/>
    <w:rsid w:val="005846AA"/>
    <w:rsid w:val="005C3C4B"/>
    <w:rsid w:val="005C529A"/>
    <w:rsid w:val="005C597D"/>
    <w:rsid w:val="005D421C"/>
    <w:rsid w:val="005E3D62"/>
    <w:rsid w:val="005E5B6B"/>
    <w:rsid w:val="005F43A4"/>
    <w:rsid w:val="005F5922"/>
    <w:rsid w:val="005F6854"/>
    <w:rsid w:val="00621802"/>
    <w:rsid w:val="006503A8"/>
    <w:rsid w:val="0065583D"/>
    <w:rsid w:val="0067459A"/>
    <w:rsid w:val="00692B6F"/>
    <w:rsid w:val="006B159B"/>
    <w:rsid w:val="006D2CD9"/>
    <w:rsid w:val="006E5A5D"/>
    <w:rsid w:val="006E70BB"/>
    <w:rsid w:val="006F02DF"/>
    <w:rsid w:val="00702A9D"/>
    <w:rsid w:val="00717ACF"/>
    <w:rsid w:val="007246AE"/>
    <w:rsid w:val="00730EE3"/>
    <w:rsid w:val="007322BD"/>
    <w:rsid w:val="00737924"/>
    <w:rsid w:val="00737A99"/>
    <w:rsid w:val="00746ECD"/>
    <w:rsid w:val="00751C33"/>
    <w:rsid w:val="00775F18"/>
    <w:rsid w:val="00796F40"/>
    <w:rsid w:val="007A39C0"/>
    <w:rsid w:val="007C1622"/>
    <w:rsid w:val="007C1A1A"/>
    <w:rsid w:val="007D4AD0"/>
    <w:rsid w:val="007D678C"/>
    <w:rsid w:val="007E231D"/>
    <w:rsid w:val="007E59DD"/>
    <w:rsid w:val="007F4E2C"/>
    <w:rsid w:val="007F67AB"/>
    <w:rsid w:val="007F7460"/>
    <w:rsid w:val="00801E62"/>
    <w:rsid w:val="00804844"/>
    <w:rsid w:val="008170D4"/>
    <w:rsid w:val="008354AF"/>
    <w:rsid w:val="00847D7F"/>
    <w:rsid w:val="0086125E"/>
    <w:rsid w:val="008631DF"/>
    <w:rsid w:val="00863702"/>
    <w:rsid w:val="008653AD"/>
    <w:rsid w:val="00881B04"/>
    <w:rsid w:val="0088304D"/>
    <w:rsid w:val="00886D76"/>
    <w:rsid w:val="008A34AA"/>
    <w:rsid w:val="008A5C15"/>
    <w:rsid w:val="008B175F"/>
    <w:rsid w:val="008B458A"/>
    <w:rsid w:val="008C0F95"/>
    <w:rsid w:val="008C2BFD"/>
    <w:rsid w:val="008C4BD9"/>
    <w:rsid w:val="008C6ABE"/>
    <w:rsid w:val="008F6A66"/>
    <w:rsid w:val="009134C3"/>
    <w:rsid w:val="00930397"/>
    <w:rsid w:val="00941EF9"/>
    <w:rsid w:val="00950B02"/>
    <w:rsid w:val="009624D2"/>
    <w:rsid w:val="0096267F"/>
    <w:rsid w:val="00964C47"/>
    <w:rsid w:val="0096571B"/>
    <w:rsid w:val="009672C8"/>
    <w:rsid w:val="00967917"/>
    <w:rsid w:val="00975F65"/>
    <w:rsid w:val="009851FF"/>
    <w:rsid w:val="00993A96"/>
    <w:rsid w:val="009A016C"/>
    <w:rsid w:val="009C52EB"/>
    <w:rsid w:val="009D495E"/>
    <w:rsid w:val="009F6F53"/>
    <w:rsid w:val="00A14A10"/>
    <w:rsid w:val="00A433E4"/>
    <w:rsid w:val="00A602F3"/>
    <w:rsid w:val="00A63DE4"/>
    <w:rsid w:val="00A7165F"/>
    <w:rsid w:val="00A72C7F"/>
    <w:rsid w:val="00A84EAE"/>
    <w:rsid w:val="00AB620A"/>
    <w:rsid w:val="00AB6CC6"/>
    <w:rsid w:val="00AD0B4D"/>
    <w:rsid w:val="00AD1C21"/>
    <w:rsid w:val="00AE0D48"/>
    <w:rsid w:val="00B04359"/>
    <w:rsid w:val="00B13943"/>
    <w:rsid w:val="00B2495F"/>
    <w:rsid w:val="00B44615"/>
    <w:rsid w:val="00B84692"/>
    <w:rsid w:val="00B87165"/>
    <w:rsid w:val="00B9492A"/>
    <w:rsid w:val="00B95A6D"/>
    <w:rsid w:val="00BA1EDC"/>
    <w:rsid w:val="00BA7AF0"/>
    <w:rsid w:val="00BB1E17"/>
    <w:rsid w:val="00BB20A8"/>
    <w:rsid w:val="00BC4768"/>
    <w:rsid w:val="00BD33E5"/>
    <w:rsid w:val="00BD3EB8"/>
    <w:rsid w:val="00BE6310"/>
    <w:rsid w:val="00BF2E69"/>
    <w:rsid w:val="00BF76F7"/>
    <w:rsid w:val="00C03B26"/>
    <w:rsid w:val="00C17DFC"/>
    <w:rsid w:val="00C24A55"/>
    <w:rsid w:val="00C51D0F"/>
    <w:rsid w:val="00C62981"/>
    <w:rsid w:val="00C90F93"/>
    <w:rsid w:val="00C933E8"/>
    <w:rsid w:val="00CA411C"/>
    <w:rsid w:val="00CB0966"/>
    <w:rsid w:val="00CB5E91"/>
    <w:rsid w:val="00CC2FF3"/>
    <w:rsid w:val="00CD2DA6"/>
    <w:rsid w:val="00CE4777"/>
    <w:rsid w:val="00D05E90"/>
    <w:rsid w:val="00D1122C"/>
    <w:rsid w:val="00D812F0"/>
    <w:rsid w:val="00D90760"/>
    <w:rsid w:val="00DA0F8A"/>
    <w:rsid w:val="00DB4038"/>
    <w:rsid w:val="00DE57D5"/>
    <w:rsid w:val="00DF5D56"/>
    <w:rsid w:val="00DF701C"/>
    <w:rsid w:val="00E06D6B"/>
    <w:rsid w:val="00E3310F"/>
    <w:rsid w:val="00E41853"/>
    <w:rsid w:val="00E52561"/>
    <w:rsid w:val="00E560EE"/>
    <w:rsid w:val="00E638E3"/>
    <w:rsid w:val="00E6720A"/>
    <w:rsid w:val="00E73881"/>
    <w:rsid w:val="00E74EBD"/>
    <w:rsid w:val="00E773B2"/>
    <w:rsid w:val="00EB0108"/>
    <w:rsid w:val="00EB0FF2"/>
    <w:rsid w:val="00EB5671"/>
    <w:rsid w:val="00ED5443"/>
    <w:rsid w:val="00EE3A89"/>
    <w:rsid w:val="00EF38AE"/>
    <w:rsid w:val="00F136B9"/>
    <w:rsid w:val="00F14998"/>
    <w:rsid w:val="00F22E70"/>
    <w:rsid w:val="00F31D0D"/>
    <w:rsid w:val="00F628C2"/>
    <w:rsid w:val="00F76113"/>
    <w:rsid w:val="00FA73AE"/>
    <w:rsid w:val="00FC5713"/>
    <w:rsid w:val="00FD233B"/>
    <w:rsid w:val="00FD4382"/>
    <w:rsid w:val="00FF0F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06DF"/>
  <w15:chartTrackingRefBased/>
  <w15:docId w15:val="{6D61B64A-3C1B-498D-BFB4-A7D6DA87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98C"/>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Titre1">
    <w:name w:val="heading 1"/>
    <w:aliases w:val="Document Header1"/>
    <w:basedOn w:val="Normal"/>
    <w:next w:val="Normal"/>
    <w:link w:val="Titre1Car"/>
    <w:uiPriority w:val="9"/>
    <w:qFormat/>
    <w:rsid w:val="00B139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Title Header2"/>
    <w:basedOn w:val="Normal"/>
    <w:next w:val="Normal"/>
    <w:link w:val="Titre2Car"/>
    <w:uiPriority w:val="9"/>
    <w:unhideWhenUsed/>
    <w:qFormat/>
    <w:rsid w:val="00692B6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aliases w:val="Sub-Clause Paragraph,Section Header3,ClauseSub_No&amp;Name,Section Header3 Char Char Char Char Char,Section Header3 Char Char Char"/>
    <w:basedOn w:val="Normal"/>
    <w:next w:val="Normal"/>
    <w:link w:val="Titre3Car"/>
    <w:uiPriority w:val="9"/>
    <w:qFormat/>
    <w:rsid w:val="00B13943"/>
    <w:pPr>
      <w:jc w:val="center"/>
      <w:outlineLvl w:val="2"/>
    </w:pPr>
    <w:rPr>
      <w:b/>
      <w:sz w:val="28"/>
    </w:rPr>
  </w:style>
  <w:style w:type="paragraph" w:styleId="Titre4">
    <w:name w:val="heading 4"/>
    <w:aliases w:val=" Sub-Clause Sub-paragraph,ClauseSubSub_No&amp;Name,Sub-Clause Sub-paragraph"/>
    <w:basedOn w:val="Normal"/>
    <w:next w:val="Normal"/>
    <w:link w:val="Titre4Car"/>
    <w:uiPriority w:val="9"/>
    <w:unhideWhenUsed/>
    <w:qFormat/>
    <w:rsid w:val="008C0F95"/>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qFormat/>
    <w:rsid w:val="00A72C7F"/>
    <w:pPr>
      <w:suppressAutoHyphens w:val="0"/>
      <w:overflowPunct/>
      <w:autoSpaceDE/>
      <w:autoSpaceDN/>
      <w:adjustRightInd/>
      <w:spacing w:before="240" w:after="60"/>
      <w:jc w:val="center"/>
      <w:textAlignment w:val="auto"/>
      <w:outlineLvl w:val="4"/>
    </w:pPr>
    <w:rPr>
      <w:rFonts w:ascii="Times New Roman Bold" w:hAnsi="Times New Roman Bold"/>
      <w:b/>
      <w:sz w:val="32"/>
      <w:lang w:val="es-ES_tradnl" w:eastAsia="fr-FR"/>
    </w:rPr>
  </w:style>
  <w:style w:type="paragraph" w:styleId="Titre6">
    <w:name w:val="heading 6"/>
    <w:basedOn w:val="Normal"/>
    <w:next w:val="Normal"/>
    <w:link w:val="Titre6Car"/>
    <w:qFormat/>
    <w:rsid w:val="00A72C7F"/>
    <w:pPr>
      <w:suppressAutoHyphens w:val="0"/>
      <w:overflowPunct/>
      <w:autoSpaceDE/>
      <w:autoSpaceDN/>
      <w:adjustRightInd/>
      <w:spacing w:before="240" w:after="60"/>
      <w:textAlignment w:val="auto"/>
      <w:outlineLvl w:val="5"/>
    </w:pPr>
    <w:rPr>
      <w:i/>
      <w:sz w:val="22"/>
      <w:lang w:val="es-ES_tradnl" w:eastAsia="fr-FR"/>
    </w:rPr>
  </w:style>
  <w:style w:type="paragraph" w:styleId="Titre7">
    <w:name w:val="heading 7"/>
    <w:basedOn w:val="Normal"/>
    <w:next w:val="Normal"/>
    <w:link w:val="Titre7Car"/>
    <w:qFormat/>
    <w:rsid w:val="00A72C7F"/>
    <w:pPr>
      <w:suppressAutoHyphens w:val="0"/>
      <w:overflowPunct/>
      <w:autoSpaceDE/>
      <w:autoSpaceDN/>
      <w:adjustRightInd/>
      <w:spacing w:before="240" w:after="60"/>
      <w:textAlignment w:val="auto"/>
      <w:outlineLvl w:val="6"/>
    </w:pPr>
    <w:rPr>
      <w:rFonts w:ascii="Arial" w:hAnsi="Arial"/>
      <w:sz w:val="20"/>
      <w:lang w:val="es-ES_tradnl" w:eastAsia="fr-FR"/>
    </w:rPr>
  </w:style>
  <w:style w:type="paragraph" w:styleId="Titre8">
    <w:name w:val="heading 8"/>
    <w:basedOn w:val="Normal"/>
    <w:next w:val="Normal"/>
    <w:link w:val="Titre8Car"/>
    <w:qFormat/>
    <w:rsid w:val="00A72C7F"/>
    <w:pPr>
      <w:suppressAutoHyphens w:val="0"/>
      <w:overflowPunct/>
      <w:autoSpaceDE/>
      <w:autoSpaceDN/>
      <w:adjustRightInd/>
      <w:spacing w:before="240" w:after="60"/>
      <w:textAlignment w:val="auto"/>
      <w:outlineLvl w:val="7"/>
    </w:pPr>
    <w:rPr>
      <w:rFonts w:ascii="Arial" w:hAnsi="Arial"/>
      <w:i/>
      <w:sz w:val="20"/>
      <w:lang w:val="es-ES_tradnl" w:eastAsia="fr-FR"/>
    </w:rPr>
  </w:style>
  <w:style w:type="paragraph" w:styleId="Titre9">
    <w:name w:val="heading 9"/>
    <w:basedOn w:val="Normal"/>
    <w:next w:val="Normal"/>
    <w:link w:val="Titre9Car"/>
    <w:qFormat/>
    <w:rsid w:val="00A72C7F"/>
    <w:pPr>
      <w:suppressAutoHyphens w:val="0"/>
      <w:overflowPunct/>
      <w:autoSpaceDE/>
      <w:autoSpaceDN/>
      <w:adjustRightInd/>
      <w:spacing w:before="240" w:after="60"/>
      <w:textAlignment w:val="auto"/>
      <w:outlineLvl w:val="8"/>
    </w:pPr>
    <w:rPr>
      <w:rFonts w:ascii="Arial" w:hAnsi="Arial"/>
      <w:b/>
      <w:i/>
      <w:sz w:val="18"/>
      <w:lang w:val="es-ES_tradnl"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Citation List,본문(내용),List Paragraph (numbered (a)),Colorful List - Accent 11,Colorful List - Accent 11CxSpLast,List Paragraph (numbered (a))CxSpLast,List Paragraph (numbered (a))CxSpLastCxSpLast,RM1,Bullets,Liste 1,Glossaire,Excel,RM"/>
    <w:basedOn w:val="Normal"/>
    <w:link w:val="ParagraphedelisteCar"/>
    <w:qFormat/>
    <w:rsid w:val="0023098C"/>
    <w:pPr>
      <w:suppressAutoHyphens w:val="0"/>
      <w:overflowPunct/>
      <w:autoSpaceDE/>
      <w:autoSpaceDN/>
      <w:adjustRightInd/>
      <w:ind w:left="720"/>
      <w:contextualSpacing/>
      <w:jc w:val="left"/>
      <w:textAlignment w:val="auto"/>
    </w:pPr>
    <w:rPr>
      <w:szCs w:val="24"/>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RM Car"/>
    <w:basedOn w:val="Policepardfaut"/>
    <w:link w:val="Paragraphedeliste"/>
    <w:qFormat/>
    <w:rsid w:val="0023098C"/>
    <w:rPr>
      <w:rFonts w:ascii="Times New Roman" w:eastAsia="Times New Roman" w:hAnsi="Times New Roman" w:cs="Times New Roman"/>
      <w:sz w:val="24"/>
      <w:szCs w:val="24"/>
    </w:rPr>
  </w:style>
  <w:style w:type="character" w:customStyle="1" w:styleId="Titre3Car">
    <w:name w:val="Titre 3 Car"/>
    <w:aliases w:val="Sub-Clause Paragraph Car,Section Header3 Car,ClauseSub_No&amp;Name Car,Section Header3 Char Char Char Char Char Car,Section Header3 Char Char Char Car"/>
    <w:basedOn w:val="Policepardfaut"/>
    <w:link w:val="Titre3"/>
    <w:uiPriority w:val="9"/>
    <w:rsid w:val="00B13943"/>
    <w:rPr>
      <w:rFonts w:ascii="Times New Roman" w:eastAsia="Times New Roman" w:hAnsi="Times New Roman" w:cs="Times New Roman"/>
      <w:b/>
      <w:sz w:val="28"/>
      <w:szCs w:val="20"/>
    </w:rPr>
  </w:style>
  <w:style w:type="paragraph" w:styleId="Lgende">
    <w:name w:val="caption"/>
    <w:basedOn w:val="Normal"/>
    <w:next w:val="Normal"/>
    <w:qFormat/>
    <w:rsid w:val="00B13943"/>
    <w:rPr>
      <w:rFonts w:ascii="Courier New" w:hAnsi="Courier New"/>
    </w:rPr>
  </w:style>
  <w:style w:type="table" w:customStyle="1" w:styleId="TableauGrille4-Accentuation11">
    <w:name w:val="Tableau Grille 4 - Accentuation 11"/>
    <w:basedOn w:val="TableauNormal"/>
    <w:uiPriority w:val="49"/>
    <w:rsid w:val="00B1394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art">
    <w:name w:val="Part"/>
    <w:basedOn w:val="Titre1"/>
    <w:link w:val="PartCar"/>
    <w:rsid w:val="00B13943"/>
    <w:pPr>
      <w:keepNext w:val="0"/>
      <w:keepLines w:val="0"/>
      <w:numPr>
        <w:ilvl w:val="12"/>
      </w:numPr>
      <w:overflowPunct/>
      <w:autoSpaceDE/>
      <w:autoSpaceDN/>
      <w:adjustRightInd/>
      <w:spacing w:before="2000"/>
      <w:jc w:val="center"/>
      <w:textAlignment w:val="auto"/>
    </w:pPr>
    <w:rPr>
      <w:rFonts w:ascii="Times New Roman" w:eastAsia="Times New Roman" w:hAnsi="Times New Roman" w:cs="Times New Roman"/>
      <w:b/>
      <w:color w:val="auto"/>
      <w:sz w:val="52"/>
      <w:szCs w:val="20"/>
    </w:rPr>
  </w:style>
  <w:style w:type="character" w:customStyle="1" w:styleId="PartCar">
    <w:name w:val="Part Car"/>
    <w:basedOn w:val="Policepardfaut"/>
    <w:link w:val="Part"/>
    <w:rsid w:val="00B13943"/>
    <w:rPr>
      <w:rFonts w:ascii="Times New Roman" w:eastAsia="Times New Roman" w:hAnsi="Times New Roman" w:cs="Times New Roman"/>
      <w:b/>
      <w:sz w:val="52"/>
      <w:szCs w:val="20"/>
    </w:rPr>
  </w:style>
  <w:style w:type="character" w:customStyle="1" w:styleId="Titre1Car">
    <w:name w:val="Titre 1 Car"/>
    <w:aliases w:val="Document Header1 Car"/>
    <w:basedOn w:val="Policepardfaut"/>
    <w:link w:val="Titre1"/>
    <w:uiPriority w:val="9"/>
    <w:rsid w:val="00B13943"/>
    <w:rPr>
      <w:rFonts w:asciiTheme="majorHAnsi" w:eastAsiaTheme="majorEastAsia" w:hAnsiTheme="majorHAnsi" w:cstheme="majorBidi"/>
      <w:color w:val="2E74B5" w:themeColor="accent1" w:themeShade="BF"/>
      <w:sz w:val="32"/>
      <w:szCs w:val="32"/>
    </w:rPr>
  </w:style>
  <w:style w:type="character" w:customStyle="1" w:styleId="Titre4Car">
    <w:name w:val="Titre 4 Car"/>
    <w:aliases w:val=" Sub-Clause Sub-paragraph Car,ClauseSubSub_No&amp;Name Car,Sub-Clause Sub-paragraph Car"/>
    <w:basedOn w:val="Policepardfaut"/>
    <w:link w:val="Titre4"/>
    <w:uiPriority w:val="9"/>
    <w:rsid w:val="008C0F95"/>
    <w:rPr>
      <w:rFonts w:asciiTheme="majorHAnsi" w:eastAsiaTheme="majorEastAsia" w:hAnsiTheme="majorHAnsi" w:cstheme="majorBidi"/>
      <w:i/>
      <w:iCs/>
      <w:color w:val="2E74B5" w:themeColor="accent1" w:themeShade="BF"/>
      <w:sz w:val="24"/>
      <w:szCs w:val="20"/>
    </w:rPr>
  </w:style>
  <w:style w:type="character" w:customStyle="1" w:styleId="Titre2Car">
    <w:name w:val="Titre 2 Car"/>
    <w:aliases w:val="Title Header2 Car"/>
    <w:basedOn w:val="Policepardfaut"/>
    <w:link w:val="Titre2"/>
    <w:uiPriority w:val="9"/>
    <w:rsid w:val="00692B6F"/>
    <w:rPr>
      <w:rFonts w:asciiTheme="majorHAnsi" w:eastAsiaTheme="majorEastAsia" w:hAnsiTheme="majorHAnsi" w:cstheme="majorBidi"/>
      <w:color w:val="2E74B5" w:themeColor="accent1" w:themeShade="BF"/>
      <w:sz w:val="26"/>
      <w:szCs w:val="26"/>
    </w:rPr>
  </w:style>
  <w:style w:type="table" w:customStyle="1" w:styleId="TableGrid24">
    <w:name w:val="Table Grid24"/>
    <w:basedOn w:val="TableauNormal"/>
    <w:uiPriority w:val="39"/>
    <w:rsid w:val="00692B6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1122C"/>
    <w:rPr>
      <w:color w:val="0563C1" w:themeColor="hyperlink"/>
      <w:u w:val="single"/>
    </w:rPr>
  </w:style>
  <w:style w:type="paragraph" w:customStyle="1" w:styleId="Sec7specHeader2">
    <w:name w:val="Sec 7 spec Header 2"/>
    <w:basedOn w:val="Normal"/>
    <w:link w:val="Sec7specHeader2Char"/>
    <w:qFormat/>
    <w:rsid w:val="005F5922"/>
    <w:pPr>
      <w:keepNext/>
      <w:suppressAutoHyphens w:val="0"/>
      <w:overflowPunct/>
      <w:autoSpaceDE/>
      <w:autoSpaceDN/>
      <w:adjustRightInd/>
      <w:spacing w:before="360" w:after="120"/>
      <w:ind w:right="-360"/>
      <w:jc w:val="left"/>
      <w:textAlignment w:val="auto"/>
    </w:pPr>
    <w:rPr>
      <w:rFonts w:ascii="Times New Roman Bold" w:hAnsi="Times New Roman Bold"/>
      <w:b/>
      <w:sz w:val="28"/>
    </w:rPr>
  </w:style>
  <w:style w:type="character" w:customStyle="1" w:styleId="Sec7specHeader2Char">
    <w:name w:val="Sec 7 spec Header 2 Char"/>
    <w:basedOn w:val="Policepardfaut"/>
    <w:link w:val="Sec7specHeader2"/>
    <w:rsid w:val="005F5922"/>
    <w:rPr>
      <w:rFonts w:ascii="Times New Roman Bold" w:eastAsia="Times New Roman" w:hAnsi="Times New Roman Bold" w:cs="Times New Roman"/>
      <w:b/>
      <w:sz w:val="28"/>
      <w:szCs w:val="20"/>
    </w:rPr>
  </w:style>
  <w:style w:type="table" w:customStyle="1" w:styleId="TableGrid2">
    <w:name w:val="Table Grid2"/>
    <w:basedOn w:val="TableauNormal"/>
    <w:uiPriority w:val="39"/>
    <w:rsid w:val="005F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alnkminus">
    <w:name w:val="sha_lnk_minus"/>
    <w:basedOn w:val="Policepardfaut"/>
    <w:rsid w:val="000B552C"/>
  </w:style>
  <w:style w:type="paragraph" w:customStyle="1" w:styleId="Default">
    <w:name w:val="Default"/>
    <w:link w:val="DefaultChar"/>
    <w:qFormat/>
    <w:rsid w:val="0039519B"/>
    <w:pPr>
      <w:autoSpaceDE w:val="0"/>
      <w:autoSpaceDN w:val="0"/>
      <w:adjustRightInd w:val="0"/>
      <w:spacing w:after="0" w:line="240" w:lineRule="auto"/>
    </w:pPr>
    <w:rPr>
      <w:rFonts w:ascii="Tahoma" w:eastAsia="Times New Roman" w:hAnsi="Tahoma" w:cs="Tahoma"/>
      <w:color w:val="000000"/>
      <w:sz w:val="24"/>
      <w:szCs w:val="24"/>
      <w:lang w:val="en-US" w:eastAsia="fr-FR"/>
    </w:rPr>
  </w:style>
  <w:style w:type="paragraph" w:customStyle="1" w:styleId="SEC3h10">
    <w:name w:val="SEC3 h1"/>
    <w:basedOn w:val="Normal"/>
    <w:link w:val="SEC3h1Char"/>
    <w:qFormat/>
    <w:rsid w:val="0039519B"/>
    <w:pPr>
      <w:suppressAutoHyphens w:val="0"/>
      <w:overflowPunct/>
      <w:autoSpaceDE/>
      <w:autoSpaceDN/>
      <w:adjustRightInd/>
      <w:jc w:val="left"/>
      <w:textAlignment w:val="auto"/>
    </w:pPr>
    <w:rPr>
      <w:b/>
      <w:iCs/>
      <w:sz w:val="28"/>
      <w:szCs w:val="28"/>
      <w:lang w:val="en-US"/>
    </w:rPr>
  </w:style>
  <w:style w:type="character" w:customStyle="1" w:styleId="SEC3h1Char">
    <w:name w:val="SEC3 h1 Char"/>
    <w:basedOn w:val="Policepardfaut"/>
    <w:link w:val="SEC3h10"/>
    <w:rsid w:val="0039519B"/>
    <w:rPr>
      <w:rFonts w:ascii="Times New Roman" w:eastAsia="Times New Roman" w:hAnsi="Times New Roman" w:cs="Times New Roman"/>
      <w:b/>
      <w:iCs/>
      <w:sz w:val="28"/>
      <w:szCs w:val="28"/>
      <w:lang w:val="en-US"/>
    </w:rPr>
  </w:style>
  <w:style w:type="paragraph" w:customStyle="1" w:styleId="SEC3h2">
    <w:name w:val="SEC3 h2"/>
    <w:basedOn w:val="Normal"/>
    <w:link w:val="SEC3h2Char"/>
    <w:qFormat/>
    <w:rsid w:val="0039519B"/>
    <w:pPr>
      <w:suppressAutoHyphens w:val="0"/>
      <w:overflowPunct/>
      <w:autoSpaceDE/>
      <w:autoSpaceDN/>
      <w:adjustRightInd/>
      <w:spacing w:after="200"/>
      <w:jc w:val="left"/>
      <w:textAlignment w:val="auto"/>
    </w:pPr>
    <w:rPr>
      <w:b/>
      <w:iCs/>
      <w:sz w:val="28"/>
      <w:lang w:val="en-US"/>
    </w:rPr>
  </w:style>
  <w:style w:type="character" w:customStyle="1" w:styleId="SEC3h2Char">
    <w:name w:val="SEC3 h2 Char"/>
    <w:basedOn w:val="Policepardfaut"/>
    <w:link w:val="SEC3h2"/>
    <w:rsid w:val="0039519B"/>
    <w:rPr>
      <w:rFonts w:ascii="Times New Roman" w:eastAsia="Times New Roman" w:hAnsi="Times New Roman" w:cs="Times New Roman"/>
      <w:b/>
      <w:iCs/>
      <w:sz w:val="28"/>
      <w:szCs w:val="20"/>
      <w:lang w:val="en-US"/>
    </w:rPr>
  </w:style>
  <w:style w:type="character" w:customStyle="1" w:styleId="DefaultChar">
    <w:name w:val="Default Char"/>
    <w:link w:val="Default"/>
    <w:locked/>
    <w:rsid w:val="0039519B"/>
    <w:rPr>
      <w:rFonts w:ascii="Tahoma" w:eastAsia="Times New Roman" w:hAnsi="Tahoma" w:cs="Tahoma"/>
      <w:color w:val="000000"/>
      <w:sz w:val="24"/>
      <w:szCs w:val="24"/>
      <w:lang w:val="en-US" w:eastAsia="fr-FR"/>
    </w:rPr>
  </w:style>
  <w:style w:type="paragraph" w:customStyle="1" w:styleId="Sections">
    <w:name w:val="Sections"/>
    <w:basedOn w:val="Sous-titre"/>
    <w:link w:val="SectionsChar"/>
    <w:qFormat/>
    <w:rsid w:val="00B84692"/>
    <w:pPr>
      <w:numPr>
        <w:ilvl w:val="0"/>
      </w:numPr>
      <w:suppressAutoHyphens w:val="0"/>
      <w:overflowPunct/>
      <w:autoSpaceDE/>
      <w:autoSpaceDN/>
      <w:adjustRightInd/>
      <w:spacing w:after="0"/>
      <w:jc w:val="center"/>
      <w:textAlignment w:val="auto"/>
    </w:pPr>
    <w:rPr>
      <w:rFonts w:ascii="Times New Roman" w:eastAsia="Times New Roman" w:hAnsi="Times New Roman" w:cs="Times New Roman"/>
      <w:b/>
      <w:sz w:val="36"/>
      <w:szCs w:val="20"/>
      <w:lang w:eastAsia="fr-FR"/>
    </w:rPr>
  </w:style>
  <w:style w:type="character" w:customStyle="1" w:styleId="SectionsChar">
    <w:name w:val="Sections Char"/>
    <w:basedOn w:val="Sous-titreCar"/>
    <w:link w:val="Sections"/>
    <w:rsid w:val="00B84692"/>
    <w:rPr>
      <w:rFonts w:ascii="Times New Roman" w:eastAsia="Times New Roman" w:hAnsi="Times New Roman" w:cs="Times New Roman"/>
      <w:b/>
      <w:color w:val="5A5A5A" w:themeColor="text1" w:themeTint="A5"/>
      <w:spacing w:val="15"/>
      <w:sz w:val="36"/>
      <w:szCs w:val="20"/>
      <w:lang w:eastAsia="fr-FR"/>
    </w:rPr>
  </w:style>
  <w:style w:type="paragraph" w:styleId="Sous-titre">
    <w:name w:val="Subtitle"/>
    <w:basedOn w:val="Normal"/>
    <w:next w:val="Normal"/>
    <w:link w:val="Sous-titreCar"/>
    <w:qFormat/>
    <w:rsid w:val="00B8469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rsid w:val="00B84692"/>
    <w:rPr>
      <w:rFonts w:eastAsiaTheme="minorEastAsia"/>
      <w:color w:val="5A5A5A" w:themeColor="text1" w:themeTint="A5"/>
      <w:spacing w:val="15"/>
    </w:rPr>
  </w:style>
  <w:style w:type="paragraph" w:styleId="En-tte">
    <w:name w:val="header"/>
    <w:basedOn w:val="Normal"/>
    <w:link w:val="En-tteCar"/>
    <w:uiPriority w:val="99"/>
    <w:unhideWhenUsed/>
    <w:rsid w:val="007E231D"/>
    <w:pPr>
      <w:tabs>
        <w:tab w:val="center" w:pos="4536"/>
        <w:tab w:val="right" w:pos="9072"/>
      </w:tabs>
    </w:pPr>
  </w:style>
  <w:style w:type="character" w:customStyle="1" w:styleId="En-tteCar">
    <w:name w:val="En-tête Car"/>
    <w:basedOn w:val="Policepardfaut"/>
    <w:link w:val="En-tte"/>
    <w:uiPriority w:val="99"/>
    <w:rsid w:val="007E231D"/>
    <w:rPr>
      <w:rFonts w:ascii="Times New Roman" w:eastAsia="Times New Roman" w:hAnsi="Times New Roman" w:cs="Times New Roman"/>
      <w:sz w:val="24"/>
      <w:szCs w:val="20"/>
    </w:rPr>
  </w:style>
  <w:style w:type="paragraph" w:styleId="Pieddepage">
    <w:name w:val="footer"/>
    <w:basedOn w:val="Normal"/>
    <w:link w:val="PieddepageCar"/>
    <w:uiPriority w:val="99"/>
    <w:unhideWhenUsed/>
    <w:rsid w:val="007E231D"/>
    <w:pPr>
      <w:tabs>
        <w:tab w:val="center" w:pos="4536"/>
        <w:tab w:val="right" w:pos="9072"/>
      </w:tabs>
    </w:pPr>
  </w:style>
  <w:style w:type="character" w:customStyle="1" w:styleId="PieddepageCar">
    <w:name w:val="Pied de page Car"/>
    <w:basedOn w:val="Policepardfaut"/>
    <w:link w:val="Pieddepage"/>
    <w:uiPriority w:val="99"/>
    <w:rsid w:val="007E231D"/>
    <w:rPr>
      <w:rFonts w:ascii="Times New Roman" w:eastAsia="Times New Roman" w:hAnsi="Times New Roman" w:cs="Times New Roman"/>
      <w:sz w:val="24"/>
      <w:szCs w:val="20"/>
    </w:rPr>
  </w:style>
  <w:style w:type="paragraph" w:customStyle="1" w:styleId="i">
    <w:name w:val="(i)"/>
    <w:basedOn w:val="Normal"/>
    <w:rsid w:val="00E6720A"/>
    <w:pPr>
      <w:overflowPunct/>
      <w:autoSpaceDE/>
      <w:autoSpaceDN/>
      <w:adjustRightInd/>
      <w:textAlignment w:val="auto"/>
    </w:pPr>
    <w:rPr>
      <w:rFonts w:ascii="Tms Rmn" w:hAnsi="Tms Rmn"/>
      <w:lang w:val="en-US" w:eastAsia="fr-FR"/>
    </w:rPr>
  </w:style>
  <w:style w:type="table" w:styleId="Grilledutableau">
    <w:name w:val="Table Grid"/>
    <w:aliases w:val="CV1"/>
    <w:basedOn w:val="TableauNormal"/>
    <w:uiPriority w:val="39"/>
    <w:rsid w:val="00306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4Head1">
    <w:name w:val="Sec 4 Head 1"/>
    <w:basedOn w:val="Normal"/>
    <w:link w:val="Sec4Head1Char"/>
    <w:qFormat/>
    <w:rsid w:val="007F4E2C"/>
    <w:pPr>
      <w:suppressAutoHyphens w:val="0"/>
      <w:overflowPunct/>
      <w:autoSpaceDE/>
      <w:autoSpaceDN/>
      <w:adjustRightInd/>
      <w:spacing w:after="200"/>
      <w:ind w:left="576" w:hanging="576"/>
      <w:jc w:val="center"/>
      <w:textAlignment w:val="auto"/>
    </w:pPr>
    <w:rPr>
      <w:rFonts w:asciiTheme="majorBidi" w:hAnsiTheme="majorBidi" w:cstheme="majorBidi"/>
      <w:b/>
      <w:sz w:val="36"/>
      <w:lang w:eastAsia="fr-FR"/>
    </w:rPr>
  </w:style>
  <w:style w:type="character" w:customStyle="1" w:styleId="Sec4Head1Char">
    <w:name w:val="Sec 4 Head 1 Char"/>
    <w:basedOn w:val="Policepardfaut"/>
    <w:link w:val="Sec4Head1"/>
    <w:rsid w:val="007F4E2C"/>
    <w:rPr>
      <w:rFonts w:asciiTheme="majorBidi" w:eastAsia="Times New Roman" w:hAnsiTheme="majorBidi" w:cstheme="majorBidi"/>
      <w:b/>
      <w:sz w:val="36"/>
      <w:szCs w:val="20"/>
      <w:lang w:eastAsia="fr-FR"/>
    </w:rPr>
  </w:style>
  <w:style w:type="paragraph" w:customStyle="1" w:styleId="Sec4Heading2">
    <w:name w:val="Sec 4 Heading 2"/>
    <w:basedOn w:val="Normal"/>
    <w:link w:val="Sec4Heading2Char"/>
    <w:qFormat/>
    <w:rsid w:val="00BD33E5"/>
    <w:pPr>
      <w:suppressAutoHyphens w:val="0"/>
      <w:overflowPunct/>
      <w:autoSpaceDE/>
      <w:autoSpaceDN/>
      <w:adjustRightInd/>
      <w:jc w:val="center"/>
      <w:textAlignment w:val="auto"/>
    </w:pPr>
    <w:rPr>
      <w:b/>
      <w:bCs/>
      <w:sz w:val="36"/>
      <w:szCs w:val="36"/>
      <w:lang w:eastAsia="fr-FR"/>
    </w:rPr>
  </w:style>
  <w:style w:type="character" w:customStyle="1" w:styleId="Sec4Heading2Char">
    <w:name w:val="Sec 4 Heading 2 Char"/>
    <w:basedOn w:val="Policepardfaut"/>
    <w:link w:val="Sec4Heading2"/>
    <w:rsid w:val="00BD33E5"/>
    <w:rPr>
      <w:rFonts w:ascii="Times New Roman" w:eastAsia="Times New Roman" w:hAnsi="Times New Roman" w:cs="Times New Roman"/>
      <w:b/>
      <w:bCs/>
      <w:sz w:val="36"/>
      <w:szCs w:val="36"/>
      <w:lang w:eastAsia="fr-FR"/>
    </w:rPr>
  </w:style>
  <w:style w:type="paragraph" w:customStyle="1" w:styleId="PARTS">
    <w:name w:val="PARTS"/>
    <w:basedOn w:val="Normal"/>
    <w:link w:val="PARTSChar"/>
    <w:qFormat/>
    <w:rsid w:val="00BA1EDC"/>
    <w:pPr>
      <w:suppressAutoHyphens w:val="0"/>
      <w:overflowPunct/>
      <w:autoSpaceDE/>
      <w:autoSpaceDN/>
      <w:adjustRightInd/>
      <w:spacing w:after="200"/>
      <w:jc w:val="center"/>
      <w:textAlignment w:val="auto"/>
      <w:outlineLvl w:val="0"/>
    </w:pPr>
    <w:rPr>
      <w:b/>
      <w:kern w:val="28"/>
      <w:sz w:val="52"/>
      <w:lang w:eastAsia="fr-FR"/>
    </w:rPr>
  </w:style>
  <w:style w:type="character" w:customStyle="1" w:styleId="PARTSChar">
    <w:name w:val="PARTS Char"/>
    <w:basedOn w:val="Policepardfaut"/>
    <w:link w:val="PARTS"/>
    <w:rsid w:val="00BA1EDC"/>
    <w:rPr>
      <w:rFonts w:ascii="Times New Roman" w:eastAsia="Times New Roman" w:hAnsi="Times New Roman" w:cs="Times New Roman"/>
      <w:b/>
      <w:kern w:val="28"/>
      <w:sz w:val="52"/>
      <w:szCs w:val="20"/>
      <w:lang w:eastAsia="fr-FR"/>
    </w:rPr>
  </w:style>
  <w:style w:type="paragraph" w:customStyle="1" w:styleId="HSec7-1">
    <w:name w:val="H Sec 7 - 1"/>
    <w:basedOn w:val="Normal"/>
    <w:link w:val="HSec7-1Char"/>
    <w:qFormat/>
    <w:rsid w:val="00BA7AF0"/>
    <w:pPr>
      <w:suppressAutoHyphens w:val="0"/>
      <w:overflowPunct/>
      <w:autoSpaceDE/>
      <w:autoSpaceDN/>
      <w:adjustRightInd/>
      <w:spacing w:after="200"/>
      <w:jc w:val="center"/>
      <w:textAlignment w:val="auto"/>
      <w:outlineLvl w:val="0"/>
    </w:pPr>
    <w:rPr>
      <w:rFonts w:ascii="Times New Roman Bold" w:hAnsi="Times New Roman Bold"/>
      <w:b/>
      <w:iCs/>
      <w:kern w:val="28"/>
      <w:sz w:val="32"/>
      <w:lang w:eastAsia="fr-FR"/>
    </w:rPr>
  </w:style>
  <w:style w:type="character" w:customStyle="1" w:styleId="HSec7-1Char">
    <w:name w:val="H Sec 7 - 1 Char"/>
    <w:basedOn w:val="Policepardfaut"/>
    <w:link w:val="HSec7-1"/>
    <w:rsid w:val="00BA7AF0"/>
    <w:rPr>
      <w:rFonts w:ascii="Times New Roman Bold" w:eastAsia="Times New Roman" w:hAnsi="Times New Roman Bold" w:cs="Times New Roman"/>
      <w:b/>
      <w:iCs/>
      <w:kern w:val="28"/>
      <w:sz w:val="32"/>
      <w:szCs w:val="20"/>
      <w:lang w:eastAsia="fr-FR"/>
    </w:rPr>
  </w:style>
  <w:style w:type="paragraph" w:customStyle="1" w:styleId="Head5a1">
    <w:name w:val="Head 5a.1"/>
    <w:basedOn w:val="Normal"/>
    <w:link w:val="Head5a1Char"/>
    <w:rsid w:val="002300EA"/>
    <w:pPr>
      <w:keepNext/>
      <w:numPr>
        <w:ilvl w:val="12"/>
      </w:numPr>
      <w:pBdr>
        <w:bottom w:val="single" w:sz="24" w:space="1" w:color="auto"/>
      </w:pBdr>
      <w:suppressAutoHyphens w:val="0"/>
      <w:overflowPunct/>
      <w:autoSpaceDE/>
      <w:autoSpaceDN/>
      <w:adjustRightInd/>
      <w:spacing w:before="480" w:after="240"/>
      <w:jc w:val="center"/>
      <w:textAlignment w:val="auto"/>
    </w:pPr>
    <w:rPr>
      <w:rFonts w:ascii="Times New Roman Bold" w:hAnsi="Times New Roman Bold"/>
      <w:b/>
      <w:smallCaps/>
      <w:sz w:val="32"/>
      <w:lang w:val="en-US"/>
    </w:rPr>
  </w:style>
  <w:style w:type="character" w:customStyle="1" w:styleId="Head5a1Char">
    <w:name w:val="Head 5a.1 Char"/>
    <w:basedOn w:val="Policepardfaut"/>
    <w:link w:val="Head5a1"/>
    <w:rsid w:val="002300EA"/>
    <w:rPr>
      <w:rFonts w:ascii="Times New Roman Bold" w:eastAsia="Times New Roman" w:hAnsi="Times New Roman Bold" w:cs="Times New Roman"/>
      <w:b/>
      <w:smallCaps/>
      <w:sz w:val="32"/>
      <w:szCs w:val="20"/>
      <w:lang w:val="en-US"/>
    </w:rPr>
  </w:style>
  <w:style w:type="paragraph" w:customStyle="1" w:styleId="Head5a2">
    <w:name w:val="Head 5a.2"/>
    <w:basedOn w:val="Head5a1"/>
    <w:next w:val="Normal"/>
    <w:link w:val="Head5a2Char"/>
    <w:rsid w:val="00EE3A89"/>
    <w:pPr>
      <w:pBdr>
        <w:bottom w:val="none" w:sz="0" w:space="0" w:color="auto"/>
      </w:pBdr>
      <w:spacing w:before="360" w:after="120"/>
      <w:jc w:val="left"/>
    </w:pPr>
    <w:rPr>
      <w:smallCaps w:val="0"/>
      <w:sz w:val="28"/>
    </w:rPr>
  </w:style>
  <w:style w:type="character" w:customStyle="1" w:styleId="Head5a2Char">
    <w:name w:val="Head 5a.2 Char"/>
    <w:basedOn w:val="Head5a1Char"/>
    <w:link w:val="Head5a2"/>
    <w:rsid w:val="00EE3A89"/>
    <w:rPr>
      <w:rFonts w:ascii="Times New Roman Bold" w:eastAsia="Times New Roman" w:hAnsi="Times New Roman Bold" w:cs="Times New Roman"/>
      <w:b/>
      <w:smallCaps w:val="0"/>
      <w:sz w:val="28"/>
      <w:szCs w:val="20"/>
      <w:lang w:val="en-US"/>
    </w:rPr>
  </w:style>
  <w:style w:type="table" w:customStyle="1" w:styleId="Grilledutableau1">
    <w:name w:val="Grille du tableau1"/>
    <w:basedOn w:val="TableauNormal"/>
    <w:next w:val="Grilledutableau"/>
    <w:uiPriority w:val="39"/>
    <w:rsid w:val="003F5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Policepardfaut"/>
    <w:rsid w:val="00BF76F7"/>
  </w:style>
  <w:style w:type="table" w:customStyle="1" w:styleId="ListTable3-Accent11">
    <w:name w:val="List Table 3 - Accent 11"/>
    <w:basedOn w:val="TableauNormal"/>
    <w:uiPriority w:val="48"/>
    <w:rsid w:val="00504B4D"/>
    <w:pPr>
      <w:spacing w:after="0" w:line="240" w:lineRule="auto"/>
    </w:pPr>
    <w:rPr>
      <w:lang w:val="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Titre5Car">
    <w:name w:val="Titre 5 Car"/>
    <w:basedOn w:val="Policepardfaut"/>
    <w:link w:val="Titre5"/>
    <w:uiPriority w:val="9"/>
    <w:rsid w:val="00A72C7F"/>
    <w:rPr>
      <w:rFonts w:ascii="Times New Roman Bold" w:eastAsia="Times New Roman" w:hAnsi="Times New Roman Bold" w:cs="Times New Roman"/>
      <w:b/>
      <w:sz w:val="32"/>
      <w:szCs w:val="20"/>
      <w:lang w:val="es-ES_tradnl" w:eastAsia="fr-FR"/>
    </w:rPr>
  </w:style>
  <w:style w:type="character" w:customStyle="1" w:styleId="Titre6Car">
    <w:name w:val="Titre 6 Car"/>
    <w:basedOn w:val="Policepardfaut"/>
    <w:link w:val="Titre6"/>
    <w:rsid w:val="00A72C7F"/>
    <w:rPr>
      <w:rFonts w:ascii="Times New Roman" w:eastAsia="Times New Roman" w:hAnsi="Times New Roman" w:cs="Times New Roman"/>
      <w:i/>
      <w:szCs w:val="20"/>
      <w:lang w:val="es-ES_tradnl" w:eastAsia="fr-FR"/>
    </w:rPr>
  </w:style>
  <w:style w:type="character" w:customStyle="1" w:styleId="Titre7Car">
    <w:name w:val="Titre 7 Car"/>
    <w:basedOn w:val="Policepardfaut"/>
    <w:link w:val="Titre7"/>
    <w:rsid w:val="00A72C7F"/>
    <w:rPr>
      <w:rFonts w:ascii="Arial" w:eastAsia="Times New Roman" w:hAnsi="Arial" w:cs="Times New Roman"/>
      <w:sz w:val="20"/>
      <w:szCs w:val="20"/>
      <w:lang w:val="es-ES_tradnl" w:eastAsia="fr-FR"/>
    </w:rPr>
  </w:style>
  <w:style w:type="character" w:customStyle="1" w:styleId="Titre8Car">
    <w:name w:val="Titre 8 Car"/>
    <w:basedOn w:val="Policepardfaut"/>
    <w:link w:val="Titre8"/>
    <w:rsid w:val="00A72C7F"/>
    <w:rPr>
      <w:rFonts w:ascii="Arial" w:eastAsia="Times New Roman" w:hAnsi="Arial" w:cs="Times New Roman"/>
      <w:i/>
      <w:sz w:val="20"/>
      <w:szCs w:val="20"/>
      <w:lang w:val="es-ES_tradnl" w:eastAsia="fr-FR"/>
    </w:rPr>
  </w:style>
  <w:style w:type="character" w:customStyle="1" w:styleId="Titre9Car">
    <w:name w:val="Titre 9 Car"/>
    <w:basedOn w:val="Policepardfaut"/>
    <w:link w:val="Titre9"/>
    <w:rsid w:val="00A72C7F"/>
    <w:rPr>
      <w:rFonts w:ascii="Arial" w:eastAsia="Times New Roman" w:hAnsi="Arial" w:cs="Times New Roman"/>
      <w:b/>
      <w:i/>
      <w:sz w:val="18"/>
      <w:szCs w:val="20"/>
      <w:lang w:val="es-ES_tradnl" w:eastAsia="fr-FR"/>
    </w:rPr>
  </w:style>
  <w:style w:type="paragraph" w:customStyle="1" w:styleId="Outline">
    <w:name w:val="Outline"/>
    <w:basedOn w:val="Normal"/>
    <w:rsid w:val="00A72C7F"/>
    <w:pPr>
      <w:suppressAutoHyphens w:val="0"/>
      <w:overflowPunct/>
      <w:autoSpaceDE/>
      <w:autoSpaceDN/>
      <w:adjustRightInd/>
      <w:spacing w:before="240"/>
      <w:jc w:val="left"/>
      <w:textAlignment w:val="auto"/>
    </w:pPr>
    <w:rPr>
      <w:kern w:val="28"/>
      <w:lang w:eastAsia="fr-FR"/>
    </w:rPr>
  </w:style>
  <w:style w:type="paragraph" w:customStyle="1" w:styleId="Outline1">
    <w:name w:val="Outline1"/>
    <w:basedOn w:val="Outline"/>
    <w:next w:val="Outline2"/>
    <w:rsid w:val="00A72C7F"/>
    <w:pPr>
      <w:keepNext/>
      <w:numPr>
        <w:numId w:val="10"/>
      </w:numPr>
      <w:tabs>
        <w:tab w:val="clear" w:pos="432"/>
      </w:tabs>
      <w:ind w:left="0" w:firstLine="0"/>
    </w:pPr>
  </w:style>
  <w:style w:type="paragraph" w:customStyle="1" w:styleId="Outline2">
    <w:name w:val="Outline2"/>
    <w:basedOn w:val="Normal"/>
    <w:rsid w:val="00A72C7F"/>
    <w:pPr>
      <w:numPr>
        <w:ilvl w:val="1"/>
        <w:numId w:val="10"/>
      </w:numPr>
      <w:tabs>
        <w:tab w:val="clear" w:pos="1152"/>
        <w:tab w:val="num" w:pos="864"/>
      </w:tabs>
      <w:suppressAutoHyphens w:val="0"/>
      <w:overflowPunct/>
      <w:autoSpaceDE/>
      <w:autoSpaceDN/>
      <w:adjustRightInd/>
      <w:spacing w:before="240"/>
      <w:ind w:left="0" w:firstLine="0"/>
      <w:jc w:val="left"/>
      <w:textAlignment w:val="auto"/>
    </w:pPr>
    <w:rPr>
      <w:kern w:val="28"/>
      <w:lang w:eastAsia="fr-FR"/>
    </w:rPr>
  </w:style>
  <w:style w:type="paragraph" w:customStyle="1" w:styleId="Outline3">
    <w:name w:val="Outline3"/>
    <w:basedOn w:val="Normal"/>
    <w:rsid w:val="00A72C7F"/>
    <w:pPr>
      <w:numPr>
        <w:ilvl w:val="2"/>
        <w:numId w:val="10"/>
      </w:numPr>
      <w:tabs>
        <w:tab w:val="clear" w:pos="1728"/>
        <w:tab w:val="num" w:pos="1368"/>
      </w:tabs>
      <w:suppressAutoHyphens w:val="0"/>
      <w:overflowPunct/>
      <w:autoSpaceDE/>
      <w:autoSpaceDN/>
      <w:adjustRightInd/>
      <w:spacing w:before="240"/>
      <w:ind w:left="0" w:firstLine="0"/>
      <w:jc w:val="left"/>
      <w:textAlignment w:val="auto"/>
    </w:pPr>
    <w:rPr>
      <w:kern w:val="28"/>
      <w:lang w:eastAsia="fr-FR"/>
    </w:rPr>
  </w:style>
  <w:style w:type="paragraph" w:customStyle="1" w:styleId="Outline4">
    <w:name w:val="Outline4"/>
    <w:basedOn w:val="Normal"/>
    <w:rsid w:val="00A72C7F"/>
    <w:pPr>
      <w:numPr>
        <w:ilvl w:val="3"/>
        <w:numId w:val="10"/>
      </w:numPr>
      <w:tabs>
        <w:tab w:val="clear" w:pos="2304"/>
        <w:tab w:val="num" w:pos="1872"/>
      </w:tabs>
      <w:suppressAutoHyphens w:val="0"/>
      <w:overflowPunct/>
      <w:autoSpaceDE/>
      <w:autoSpaceDN/>
      <w:adjustRightInd/>
      <w:spacing w:before="240"/>
      <w:ind w:left="0" w:firstLine="0"/>
      <w:jc w:val="left"/>
      <w:textAlignment w:val="auto"/>
    </w:pPr>
    <w:rPr>
      <w:kern w:val="28"/>
      <w:lang w:eastAsia="fr-FR"/>
    </w:rPr>
  </w:style>
  <w:style w:type="paragraph" w:customStyle="1" w:styleId="outlinebullet">
    <w:name w:val="outlinebullet"/>
    <w:basedOn w:val="Normal"/>
    <w:rsid w:val="00A72C7F"/>
    <w:pPr>
      <w:numPr>
        <w:numId w:val="11"/>
      </w:numPr>
      <w:tabs>
        <w:tab w:val="clear" w:pos="360"/>
        <w:tab w:val="left" w:pos="1440"/>
      </w:tabs>
      <w:suppressAutoHyphens w:val="0"/>
      <w:overflowPunct/>
      <w:autoSpaceDE/>
      <w:autoSpaceDN/>
      <w:adjustRightInd/>
      <w:spacing w:before="120"/>
      <w:ind w:left="0" w:firstLine="0"/>
      <w:jc w:val="left"/>
      <w:textAlignment w:val="auto"/>
    </w:pPr>
    <w:rPr>
      <w:lang w:eastAsia="fr-FR"/>
    </w:rPr>
  </w:style>
  <w:style w:type="paragraph" w:styleId="Corpsdetexte2">
    <w:name w:val="Body Text 2"/>
    <w:basedOn w:val="Normal"/>
    <w:link w:val="Corpsdetexte2Car"/>
    <w:rsid w:val="00A72C7F"/>
    <w:pPr>
      <w:suppressAutoHyphens w:val="0"/>
      <w:overflowPunct/>
      <w:autoSpaceDE/>
      <w:autoSpaceDN/>
      <w:adjustRightInd/>
      <w:spacing w:before="120" w:after="120"/>
      <w:jc w:val="center"/>
      <w:textAlignment w:val="auto"/>
    </w:pPr>
    <w:rPr>
      <w:b/>
      <w:sz w:val="28"/>
      <w:lang w:val="es-ES_tradnl" w:eastAsia="fr-FR"/>
    </w:rPr>
  </w:style>
  <w:style w:type="character" w:customStyle="1" w:styleId="Corpsdetexte2Car">
    <w:name w:val="Corps de texte 2 Car"/>
    <w:basedOn w:val="Policepardfaut"/>
    <w:link w:val="Corpsdetexte2"/>
    <w:rsid w:val="00A72C7F"/>
    <w:rPr>
      <w:rFonts w:ascii="Times New Roman" w:eastAsia="Times New Roman" w:hAnsi="Times New Roman" w:cs="Times New Roman"/>
      <w:b/>
      <w:sz w:val="28"/>
      <w:szCs w:val="20"/>
      <w:lang w:val="es-ES_tradnl" w:eastAsia="fr-FR"/>
    </w:rPr>
  </w:style>
  <w:style w:type="paragraph" w:customStyle="1" w:styleId="SectionVIIHeader2">
    <w:name w:val="Section VII Header2"/>
    <w:basedOn w:val="Titre1"/>
    <w:link w:val="SectionVIIHeader2Char"/>
    <w:autoRedefine/>
    <w:rsid w:val="00A72C7F"/>
    <w:pPr>
      <w:keepNext w:val="0"/>
      <w:keepLines w:val="0"/>
      <w:suppressAutoHyphens w:val="0"/>
      <w:overflowPunct/>
      <w:autoSpaceDE/>
      <w:autoSpaceDN/>
      <w:adjustRightInd/>
      <w:spacing w:before="0" w:after="200"/>
      <w:jc w:val="center"/>
      <w:textAlignment w:val="auto"/>
    </w:pPr>
    <w:rPr>
      <w:rFonts w:ascii="Times New Roman Bold" w:eastAsia="Times New Roman" w:hAnsi="Times New Roman Bold" w:cs="Times New Roman"/>
      <w:b/>
      <w:iCs/>
      <w:color w:val="auto"/>
      <w:kern w:val="28"/>
      <w:szCs w:val="20"/>
      <w:lang w:eastAsia="fr-FR"/>
    </w:rPr>
  </w:style>
  <w:style w:type="paragraph" w:customStyle="1" w:styleId="2AutoList1">
    <w:name w:val="2AutoList1"/>
    <w:basedOn w:val="Normal"/>
    <w:rsid w:val="00A72C7F"/>
    <w:pPr>
      <w:numPr>
        <w:ilvl w:val="1"/>
        <w:numId w:val="12"/>
      </w:numPr>
      <w:tabs>
        <w:tab w:val="clear" w:pos="504"/>
      </w:tabs>
      <w:suppressAutoHyphens w:val="0"/>
      <w:overflowPunct/>
      <w:autoSpaceDE/>
      <w:autoSpaceDN/>
      <w:adjustRightInd/>
      <w:ind w:left="0" w:firstLine="0"/>
      <w:textAlignment w:val="auto"/>
    </w:pPr>
    <w:rPr>
      <w:lang w:val="es-ES_tradnl" w:eastAsia="fr-FR"/>
    </w:rPr>
  </w:style>
  <w:style w:type="paragraph" w:customStyle="1" w:styleId="Header3-Paragraph">
    <w:name w:val="Header 3 - Paragraph"/>
    <w:basedOn w:val="Normal"/>
    <w:rsid w:val="00A72C7F"/>
    <w:pPr>
      <w:suppressAutoHyphens w:val="0"/>
      <w:overflowPunct/>
      <w:autoSpaceDE/>
      <w:autoSpaceDN/>
      <w:adjustRightInd/>
      <w:spacing w:after="200"/>
      <w:textAlignment w:val="auto"/>
    </w:pPr>
    <w:rPr>
      <w:lang w:val="en-US" w:eastAsia="fr-FR"/>
    </w:rPr>
  </w:style>
  <w:style w:type="paragraph" w:customStyle="1" w:styleId="P3Header1-Clauses">
    <w:name w:val="P3 Header1-Clauses"/>
    <w:basedOn w:val="Header1-Clauses"/>
    <w:rsid w:val="00A72C7F"/>
    <w:pPr>
      <w:ind w:left="0" w:firstLine="0"/>
    </w:pPr>
  </w:style>
  <w:style w:type="paragraph" w:customStyle="1" w:styleId="Header1-Clauses">
    <w:name w:val="Header 1 - Clauses"/>
    <w:basedOn w:val="Normal"/>
    <w:link w:val="Header1-ClausesChar"/>
    <w:rsid w:val="00A72C7F"/>
    <w:pPr>
      <w:suppressAutoHyphens w:val="0"/>
      <w:overflowPunct/>
      <w:autoSpaceDE/>
      <w:autoSpaceDN/>
      <w:adjustRightInd/>
      <w:ind w:left="342" w:hanging="360"/>
      <w:jc w:val="left"/>
      <w:textAlignment w:val="auto"/>
    </w:pPr>
    <w:rPr>
      <w:b/>
      <w:lang w:eastAsia="fr-FR"/>
    </w:rPr>
  </w:style>
  <w:style w:type="paragraph" w:customStyle="1" w:styleId="SectionXHeader3">
    <w:name w:val="Section X Header 3"/>
    <w:basedOn w:val="Titre1"/>
    <w:link w:val="SectionXHeader3Car"/>
    <w:autoRedefine/>
    <w:rsid w:val="00A72C7F"/>
    <w:pPr>
      <w:keepNext w:val="0"/>
      <w:keepLines w:val="0"/>
      <w:suppressAutoHyphens w:val="0"/>
      <w:overflowPunct/>
      <w:autoSpaceDE/>
      <w:autoSpaceDN/>
      <w:adjustRightInd/>
      <w:spacing w:before="0"/>
      <w:jc w:val="center"/>
      <w:textAlignment w:val="auto"/>
    </w:pPr>
    <w:rPr>
      <w:rFonts w:ascii="Times New Roman" w:eastAsia="Times New Roman" w:hAnsi="Times New Roman" w:cs="Times New Roman"/>
      <w:b/>
      <w:bCs/>
      <w:iCs/>
      <w:color w:val="auto"/>
      <w:sz w:val="24"/>
      <w:szCs w:val="24"/>
      <w:lang w:eastAsia="fr-FR"/>
    </w:rPr>
  </w:style>
  <w:style w:type="paragraph" w:styleId="Titre">
    <w:name w:val="Title"/>
    <w:basedOn w:val="Normal"/>
    <w:link w:val="TitreCar"/>
    <w:qFormat/>
    <w:rsid w:val="00A72C7F"/>
    <w:pPr>
      <w:suppressAutoHyphens w:val="0"/>
      <w:overflowPunct/>
      <w:autoSpaceDE/>
      <w:autoSpaceDN/>
      <w:adjustRightInd/>
      <w:jc w:val="center"/>
      <w:textAlignment w:val="auto"/>
    </w:pPr>
    <w:rPr>
      <w:b/>
      <w:sz w:val="48"/>
      <w:lang w:val="es-ES_tradnl" w:eastAsia="fr-FR"/>
    </w:rPr>
  </w:style>
  <w:style w:type="character" w:customStyle="1" w:styleId="TitreCar">
    <w:name w:val="Titre Car"/>
    <w:basedOn w:val="Policepardfaut"/>
    <w:link w:val="Titre"/>
    <w:rsid w:val="00A72C7F"/>
    <w:rPr>
      <w:rFonts w:ascii="Times New Roman" w:eastAsia="Times New Roman" w:hAnsi="Times New Roman" w:cs="Times New Roman"/>
      <w:b/>
      <w:sz w:val="48"/>
      <w:szCs w:val="20"/>
      <w:lang w:val="es-ES_tradnl" w:eastAsia="fr-FR"/>
    </w:rPr>
  </w:style>
  <w:style w:type="paragraph" w:customStyle="1" w:styleId="Subtitle2">
    <w:name w:val="Subtitle 2"/>
    <w:basedOn w:val="Pieddepage"/>
    <w:autoRedefine/>
    <w:rsid w:val="00A72C7F"/>
    <w:pPr>
      <w:tabs>
        <w:tab w:val="clear" w:pos="4536"/>
        <w:tab w:val="clear" w:pos="9072"/>
      </w:tabs>
      <w:suppressAutoHyphens w:val="0"/>
      <w:overflowPunct/>
      <w:autoSpaceDE/>
      <w:autoSpaceDN/>
      <w:adjustRightInd/>
      <w:spacing w:before="120"/>
      <w:jc w:val="center"/>
      <w:textAlignment w:val="auto"/>
      <w:outlineLvl w:val="1"/>
    </w:pPr>
    <w:rPr>
      <w:b/>
      <w:sz w:val="32"/>
      <w:lang w:eastAsia="fr-FR"/>
    </w:rPr>
  </w:style>
  <w:style w:type="paragraph" w:styleId="Liste">
    <w:name w:val="List"/>
    <w:aliases w:val="1. List"/>
    <w:basedOn w:val="Normal"/>
    <w:rsid w:val="00A72C7F"/>
    <w:pPr>
      <w:suppressAutoHyphens w:val="0"/>
      <w:overflowPunct/>
      <w:autoSpaceDE/>
      <w:autoSpaceDN/>
      <w:adjustRightInd/>
      <w:spacing w:before="120" w:after="120"/>
      <w:ind w:left="1440"/>
      <w:textAlignment w:val="auto"/>
    </w:pPr>
    <w:rPr>
      <w:lang w:val="en-US" w:eastAsia="fr-FR"/>
    </w:rPr>
  </w:style>
  <w:style w:type="paragraph" w:styleId="TM1">
    <w:name w:val="toc 1"/>
    <w:basedOn w:val="Normal"/>
    <w:next w:val="Normal"/>
    <w:qFormat/>
    <w:rsid w:val="00A72C7F"/>
    <w:pPr>
      <w:tabs>
        <w:tab w:val="right" w:leader="dot" w:pos="9000"/>
      </w:tabs>
      <w:suppressAutoHyphens w:val="0"/>
      <w:overflowPunct/>
      <w:autoSpaceDE/>
      <w:autoSpaceDN/>
      <w:adjustRightInd/>
      <w:spacing w:before="240" w:after="120"/>
      <w:jc w:val="left"/>
      <w:textAlignment w:val="auto"/>
    </w:pPr>
    <w:rPr>
      <w:b/>
      <w:bCs/>
      <w:lang w:eastAsia="fr-FR"/>
    </w:rPr>
  </w:style>
  <w:style w:type="paragraph" w:styleId="TM2">
    <w:name w:val="toc 2"/>
    <w:basedOn w:val="Normal"/>
    <w:next w:val="Normal"/>
    <w:uiPriority w:val="39"/>
    <w:qFormat/>
    <w:rsid w:val="00A72C7F"/>
    <w:pPr>
      <w:tabs>
        <w:tab w:val="right" w:leader="dot" w:pos="9000"/>
      </w:tabs>
      <w:suppressAutoHyphens w:val="0"/>
      <w:overflowPunct/>
      <w:autoSpaceDE/>
      <w:autoSpaceDN/>
      <w:adjustRightInd/>
      <w:spacing w:before="120"/>
      <w:ind w:left="240"/>
      <w:jc w:val="left"/>
      <w:textAlignment w:val="auto"/>
    </w:pPr>
    <w:rPr>
      <w:iCs/>
      <w:lang w:eastAsia="fr-FR"/>
    </w:rPr>
  </w:style>
  <w:style w:type="paragraph" w:customStyle="1" w:styleId="Header2-SubClauses">
    <w:name w:val="Header 2 - SubClauses"/>
    <w:basedOn w:val="Normal"/>
    <w:link w:val="Header2-SubClausesCar"/>
    <w:rsid w:val="00A72C7F"/>
    <w:pPr>
      <w:tabs>
        <w:tab w:val="left" w:pos="619"/>
      </w:tabs>
      <w:suppressAutoHyphens w:val="0"/>
      <w:overflowPunct/>
      <w:autoSpaceDE/>
      <w:autoSpaceDN/>
      <w:adjustRightInd/>
      <w:spacing w:after="200"/>
      <w:textAlignment w:val="auto"/>
    </w:pPr>
    <w:rPr>
      <w:lang w:val="es-ES_tradnl" w:eastAsia="fr-FR"/>
    </w:rPr>
  </w:style>
  <w:style w:type="paragraph" w:styleId="Retraitcorpsdetexte3">
    <w:name w:val="Body Text Indent 3"/>
    <w:basedOn w:val="Normal"/>
    <w:link w:val="Retraitcorpsdetexte3Car"/>
    <w:rsid w:val="00A72C7F"/>
    <w:pPr>
      <w:suppressAutoHyphens w:val="0"/>
      <w:overflowPunct/>
      <w:autoSpaceDE/>
      <w:autoSpaceDN/>
      <w:adjustRightInd/>
      <w:spacing w:before="240"/>
      <w:ind w:left="576"/>
      <w:textAlignment w:val="auto"/>
    </w:pPr>
    <w:rPr>
      <w:lang w:val="en-US" w:eastAsia="fr-FR"/>
    </w:rPr>
  </w:style>
  <w:style w:type="character" w:customStyle="1" w:styleId="Retraitcorpsdetexte3Car">
    <w:name w:val="Retrait corps de texte 3 Car"/>
    <w:basedOn w:val="Policepardfaut"/>
    <w:link w:val="Retraitcorpsdetexte3"/>
    <w:rsid w:val="00A72C7F"/>
    <w:rPr>
      <w:rFonts w:ascii="Times New Roman" w:eastAsia="Times New Roman" w:hAnsi="Times New Roman" w:cs="Times New Roman"/>
      <w:sz w:val="24"/>
      <w:szCs w:val="20"/>
      <w:lang w:val="en-US" w:eastAsia="fr-FR"/>
    </w:rPr>
  </w:style>
  <w:style w:type="paragraph" w:styleId="Retraitcorpsdetexte2">
    <w:name w:val="Body Text Indent 2"/>
    <w:basedOn w:val="Normal"/>
    <w:link w:val="Retraitcorpsdetexte2Car"/>
    <w:rsid w:val="00A72C7F"/>
    <w:pPr>
      <w:suppressAutoHyphens w:val="0"/>
      <w:overflowPunct/>
      <w:autoSpaceDE/>
      <w:autoSpaceDN/>
      <w:adjustRightInd/>
      <w:ind w:left="360" w:firstLine="360"/>
      <w:textAlignment w:val="auto"/>
    </w:pPr>
    <w:rPr>
      <w:lang w:val="es-ES_tradnl" w:eastAsia="fr-FR"/>
    </w:rPr>
  </w:style>
  <w:style w:type="character" w:customStyle="1" w:styleId="Retraitcorpsdetexte2Car">
    <w:name w:val="Retrait corps de texte 2 Car"/>
    <w:basedOn w:val="Policepardfaut"/>
    <w:link w:val="Retraitcorpsdetexte2"/>
    <w:rsid w:val="00A72C7F"/>
    <w:rPr>
      <w:rFonts w:ascii="Times New Roman" w:eastAsia="Times New Roman" w:hAnsi="Times New Roman" w:cs="Times New Roman"/>
      <w:sz w:val="24"/>
      <w:szCs w:val="20"/>
      <w:lang w:val="es-ES_tradnl" w:eastAsia="fr-FR"/>
    </w:rPr>
  </w:style>
  <w:style w:type="paragraph" w:styleId="Retraitcorpsdetexte">
    <w:name w:val="Body Text Indent"/>
    <w:basedOn w:val="Normal"/>
    <w:link w:val="RetraitcorpsdetexteCar"/>
    <w:rsid w:val="00A72C7F"/>
    <w:pPr>
      <w:suppressAutoHyphens w:val="0"/>
      <w:overflowPunct/>
      <w:autoSpaceDE/>
      <w:autoSpaceDN/>
      <w:adjustRightInd/>
      <w:ind w:left="720"/>
      <w:textAlignment w:val="auto"/>
    </w:pPr>
    <w:rPr>
      <w:lang w:val="es-ES_tradnl" w:eastAsia="fr-FR"/>
    </w:rPr>
  </w:style>
  <w:style w:type="character" w:customStyle="1" w:styleId="RetraitcorpsdetexteCar">
    <w:name w:val="Retrait corps de texte Car"/>
    <w:basedOn w:val="Policepardfaut"/>
    <w:link w:val="Retraitcorpsdetexte"/>
    <w:rsid w:val="00A72C7F"/>
    <w:rPr>
      <w:rFonts w:ascii="Times New Roman" w:eastAsia="Times New Roman" w:hAnsi="Times New Roman" w:cs="Times New Roman"/>
      <w:sz w:val="24"/>
      <w:szCs w:val="20"/>
      <w:lang w:val="es-ES_tradnl" w:eastAsia="fr-FR"/>
    </w:rPr>
  </w:style>
  <w:style w:type="character" w:styleId="Numrodepage">
    <w:name w:val="page number"/>
    <w:basedOn w:val="Policepardfaut"/>
    <w:rsid w:val="00A72C7F"/>
  </w:style>
  <w:style w:type="paragraph" w:customStyle="1" w:styleId="SectionVHeader">
    <w:name w:val="Section V. Header"/>
    <w:basedOn w:val="Normal"/>
    <w:link w:val="SectionVHeaderChar"/>
    <w:rsid w:val="00A72C7F"/>
    <w:pPr>
      <w:suppressAutoHyphens w:val="0"/>
      <w:overflowPunct/>
      <w:autoSpaceDE/>
      <w:autoSpaceDN/>
      <w:adjustRightInd/>
      <w:jc w:val="center"/>
      <w:textAlignment w:val="auto"/>
    </w:pPr>
    <w:rPr>
      <w:b/>
      <w:sz w:val="36"/>
      <w:lang w:val="es-ES_tradnl" w:eastAsia="fr-FR"/>
    </w:rPr>
  </w:style>
  <w:style w:type="paragraph" w:customStyle="1" w:styleId="BankNormal">
    <w:name w:val="BankNormal"/>
    <w:basedOn w:val="Normal"/>
    <w:link w:val="BankNormalChar"/>
    <w:rsid w:val="00A72C7F"/>
    <w:pPr>
      <w:suppressAutoHyphens w:val="0"/>
      <w:overflowPunct/>
      <w:autoSpaceDE/>
      <w:autoSpaceDN/>
      <w:adjustRightInd/>
      <w:spacing w:after="240"/>
      <w:jc w:val="left"/>
      <w:textAlignment w:val="auto"/>
    </w:pPr>
    <w:rPr>
      <w:lang w:val="en-US" w:eastAsia="fr-FR"/>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A72C7F"/>
    <w:pPr>
      <w:suppressAutoHyphens w:val="0"/>
      <w:overflowPunct/>
      <w:autoSpaceDE/>
      <w:autoSpaceDN/>
      <w:adjustRightInd/>
      <w:textAlignment w:val="auto"/>
    </w:pPr>
    <w:rPr>
      <w:sz w:val="20"/>
      <w:lang w:val="es-ES_tradnl" w:eastAsia="fr-FR"/>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uiPriority w:val="99"/>
    <w:rsid w:val="00A72C7F"/>
    <w:rPr>
      <w:rFonts w:ascii="Times New Roman" w:eastAsia="Times New Roman" w:hAnsi="Times New Roman" w:cs="Times New Roman"/>
      <w:sz w:val="20"/>
      <w:szCs w:val="20"/>
      <w:lang w:val="es-ES_tradnl" w:eastAsia="fr-FR"/>
    </w:rPr>
  </w:style>
  <w:style w:type="paragraph" w:styleId="Corpsdetexte">
    <w:name w:val="Body Text"/>
    <w:basedOn w:val="Normal"/>
    <w:link w:val="CorpsdetexteCar"/>
    <w:rsid w:val="00A72C7F"/>
    <w:pPr>
      <w:suppressAutoHyphens w:val="0"/>
      <w:overflowPunct/>
      <w:autoSpaceDE/>
      <w:autoSpaceDN/>
      <w:adjustRightInd/>
      <w:textAlignment w:val="auto"/>
    </w:pPr>
    <w:rPr>
      <w:lang w:val="es-ES_tradnl" w:eastAsia="fr-FR"/>
    </w:rPr>
  </w:style>
  <w:style w:type="character" w:customStyle="1" w:styleId="CorpsdetexteCar">
    <w:name w:val="Corps de texte Car"/>
    <w:basedOn w:val="Policepardfaut"/>
    <w:link w:val="Corpsdetexte"/>
    <w:rsid w:val="00A72C7F"/>
    <w:rPr>
      <w:rFonts w:ascii="Times New Roman" w:eastAsia="Times New Roman" w:hAnsi="Times New Roman" w:cs="Times New Roman"/>
      <w:sz w:val="24"/>
      <w:szCs w:val="20"/>
      <w:lang w:val="es-ES_tradnl" w:eastAsia="fr-FR"/>
    </w:rPr>
  </w:style>
  <w:style w:type="character" w:styleId="Appelnotedebasdep">
    <w:name w:val="footnote reference"/>
    <w:aliases w:val="callout"/>
    <w:uiPriority w:val="99"/>
    <w:rsid w:val="00A72C7F"/>
    <w:rPr>
      <w:vertAlign w:val="superscript"/>
    </w:rPr>
  </w:style>
  <w:style w:type="paragraph" w:customStyle="1" w:styleId="TOCNumber1">
    <w:name w:val="TOC Number1"/>
    <w:basedOn w:val="Titre4"/>
    <w:autoRedefine/>
    <w:rsid w:val="00A72C7F"/>
    <w:pPr>
      <w:keepNext w:val="0"/>
      <w:keepLines w:val="0"/>
      <w:suppressAutoHyphens w:val="0"/>
      <w:overflowPunct/>
      <w:autoSpaceDE/>
      <w:autoSpaceDN/>
      <w:adjustRightInd/>
      <w:spacing w:before="0"/>
      <w:jc w:val="left"/>
      <w:textAlignment w:val="auto"/>
      <w:outlineLvl w:val="9"/>
    </w:pPr>
    <w:rPr>
      <w:rFonts w:ascii="Times New Roman" w:eastAsia="Times New Roman" w:hAnsi="Times New Roman" w:cs="Times New Roman"/>
      <w:b/>
      <w:i w:val="0"/>
      <w:iCs w:val="0"/>
      <w:color w:val="auto"/>
      <w:lang w:eastAsia="fr-FR"/>
    </w:rPr>
  </w:style>
  <w:style w:type="paragraph" w:styleId="TM3">
    <w:name w:val="toc 3"/>
    <w:basedOn w:val="Normal"/>
    <w:next w:val="Normal"/>
    <w:autoRedefine/>
    <w:uiPriority w:val="39"/>
    <w:qFormat/>
    <w:rsid w:val="00A72C7F"/>
    <w:pPr>
      <w:suppressAutoHyphens w:val="0"/>
      <w:overflowPunct/>
      <w:autoSpaceDE/>
      <w:autoSpaceDN/>
      <w:adjustRightInd/>
      <w:ind w:left="480"/>
      <w:jc w:val="left"/>
      <w:textAlignment w:val="auto"/>
    </w:pPr>
    <w:rPr>
      <w:rFonts w:ascii="Calibri" w:hAnsi="Calibri"/>
      <w:sz w:val="20"/>
      <w:lang w:eastAsia="fr-FR"/>
    </w:rPr>
  </w:style>
  <w:style w:type="paragraph" w:styleId="TM4">
    <w:name w:val="toc 4"/>
    <w:basedOn w:val="Normal"/>
    <w:next w:val="Normal"/>
    <w:autoRedefine/>
    <w:uiPriority w:val="39"/>
    <w:rsid w:val="00A72C7F"/>
    <w:pPr>
      <w:suppressAutoHyphens w:val="0"/>
      <w:overflowPunct/>
      <w:autoSpaceDE/>
      <w:autoSpaceDN/>
      <w:adjustRightInd/>
      <w:ind w:left="720"/>
      <w:jc w:val="left"/>
      <w:textAlignment w:val="auto"/>
    </w:pPr>
    <w:rPr>
      <w:rFonts w:ascii="Calibri" w:hAnsi="Calibri"/>
      <w:sz w:val="20"/>
      <w:lang w:eastAsia="fr-FR"/>
    </w:rPr>
  </w:style>
  <w:style w:type="paragraph" w:styleId="TM5">
    <w:name w:val="toc 5"/>
    <w:basedOn w:val="Normal"/>
    <w:next w:val="Normal"/>
    <w:autoRedefine/>
    <w:uiPriority w:val="39"/>
    <w:rsid w:val="00A72C7F"/>
    <w:pPr>
      <w:suppressAutoHyphens w:val="0"/>
      <w:overflowPunct/>
      <w:autoSpaceDE/>
      <w:autoSpaceDN/>
      <w:adjustRightInd/>
      <w:ind w:left="960"/>
      <w:jc w:val="left"/>
      <w:textAlignment w:val="auto"/>
    </w:pPr>
    <w:rPr>
      <w:rFonts w:ascii="Calibri" w:hAnsi="Calibri"/>
      <w:sz w:val="20"/>
      <w:lang w:eastAsia="fr-FR"/>
    </w:rPr>
  </w:style>
  <w:style w:type="paragraph" w:styleId="TM6">
    <w:name w:val="toc 6"/>
    <w:basedOn w:val="Normal"/>
    <w:next w:val="Normal"/>
    <w:autoRedefine/>
    <w:uiPriority w:val="39"/>
    <w:rsid w:val="00A72C7F"/>
    <w:pPr>
      <w:suppressAutoHyphens w:val="0"/>
      <w:overflowPunct/>
      <w:autoSpaceDE/>
      <w:autoSpaceDN/>
      <w:adjustRightInd/>
      <w:ind w:left="1200"/>
      <w:jc w:val="left"/>
      <w:textAlignment w:val="auto"/>
    </w:pPr>
    <w:rPr>
      <w:rFonts w:ascii="Calibri" w:hAnsi="Calibri"/>
      <w:sz w:val="20"/>
      <w:lang w:eastAsia="fr-FR"/>
    </w:rPr>
  </w:style>
  <w:style w:type="paragraph" w:styleId="TM7">
    <w:name w:val="toc 7"/>
    <w:basedOn w:val="Normal"/>
    <w:next w:val="Normal"/>
    <w:autoRedefine/>
    <w:uiPriority w:val="39"/>
    <w:rsid w:val="00A72C7F"/>
    <w:pPr>
      <w:suppressAutoHyphens w:val="0"/>
      <w:overflowPunct/>
      <w:autoSpaceDE/>
      <w:autoSpaceDN/>
      <w:adjustRightInd/>
      <w:ind w:left="1440"/>
      <w:jc w:val="left"/>
      <w:textAlignment w:val="auto"/>
    </w:pPr>
    <w:rPr>
      <w:rFonts w:ascii="Calibri" w:hAnsi="Calibri"/>
      <w:sz w:val="20"/>
      <w:lang w:eastAsia="fr-FR"/>
    </w:rPr>
  </w:style>
  <w:style w:type="paragraph" w:styleId="TM8">
    <w:name w:val="toc 8"/>
    <w:basedOn w:val="Normal"/>
    <w:next w:val="Normal"/>
    <w:autoRedefine/>
    <w:uiPriority w:val="39"/>
    <w:rsid w:val="00A72C7F"/>
    <w:pPr>
      <w:suppressAutoHyphens w:val="0"/>
      <w:overflowPunct/>
      <w:autoSpaceDE/>
      <w:autoSpaceDN/>
      <w:adjustRightInd/>
      <w:ind w:left="1680"/>
      <w:jc w:val="left"/>
      <w:textAlignment w:val="auto"/>
    </w:pPr>
    <w:rPr>
      <w:rFonts w:ascii="Calibri" w:hAnsi="Calibri"/>
      <w:sz w:val="20"/>
      <w:lang w:eastAsia="fr-FR"/>
    </w:rPr>
  </w:style>
  <w:style w:type="paragraph" w:styleId="TM9">
    <w:name w:val="toc 9"/>
    <w:basedOn w:val="Normal"/>
    <w:next w:val="Normal"/>
    <w:autoRedefine/>
    <w:uiPriority w:val="39"/>
    <w:rsid w:val="00A72C7F"/>
    <w:pPr>
      <w:suppressAutoHyphens w:val="0"/>
      <w:overflowPunct/>
      <w:autoSpaceDE/>
      <w:autoSpaceDN/>
      <w:adjustRightInd/>
      <w:ind w:left="1920"/>
      <w:jc w:val="left"/>
      <w:textAlignment w:val="auto"/>
    </w:pPr>
    <w:rPr>
      <w:rFonts w:ascii="Calibri" w:hAnsi="Calibri"/>
      <w:sz w:val="20"/>
      <w:lang w:eastAsia="fr-FR"/>
    </w:rPr>
  </w:style>
  <w:style w:type="paragraph" w:styleId="Corpsdetexte3">
    <w:name w:val="Body Text 3"/>
    <w:basedOn w:val="Normal"/>
    <w:link w:val="Corpsdetexte3Car"/>
    <w:rsid w:val="00A72C7F"/>
    <w:pPr>
      <w:suppressAutoHyphens w:val="0"/>
      <w:overflowPunct/>
      <w:autoSpaceDE/>
      <w:autoSpaceDN/>
      <w:adjustRightInd/>
      <w:jc w:val="center"/>
      <w:textAlignment w:val="auto"/>
    </w:pPr>
    <w:rPr>
      <w:rFonts w:ascii="Times New Roman Bold" w:hAnsi="Times New Roman Bold"/>
      <w:spacing w:val="80"/>
      <w:sz w:val="40"/>
      <w:lang w:eastAsia="fr-FR"/>
    </w:rPr>
  </w:style>
  <w:style w:type="character" w:customStyle="1" w:styleId="Corpsdetexte3Car">
    <w:name w:val="Corps de texte 3 Car"/>
    <w:basedOn w:val="Policepardfaut"/>
    <w:link w:val="Corpsdetexte3"/>
    <w:rsid w:val="00A72C7F"/>
    <w:rPr>
      <w:rFonts w:ascii="Times New Roman Bold" w:eastAsia="Times New Roman" w:hAnsi="Times New Roman Bold" w:cs="Times New Roman"/>
      <w:spacing w:val="80"/>
      <w:sz w:val="40"/>
      <w:szCs w:val="20"/>
      <w:lang w:eastAsia="fr-FR"/>
    </w:rPr>
  </w:style>
  <w:style w:type="paragraph" w:styleId="Explorateurdedocuments">
    <w:name w:val="Document Map"/>
    <w:basedOn w:val="Normal"/>
    <w:link w:val="ExplorateurdedocumentsCar"/>
    <w:rsid w:val="00A72C7F"/>
    <w:pPr>
      <w:shd w:val="clear" w:color="auto" w:fill="000080"/>
      <w:suppressAutoHyphens w:val="0"/>
      <w:overflowPunct/>
      <w:autoSpaceDE/>
      <w:autoSpaceDN/>
      <w:adjustRightInd/>
      <w:jc w:val="left"/>
      <w:textAlignment w:val="auto"/>
    </w:pPr>
    <w:rPr>
      <w:rFonts w:ascii="Tahoma" w:hAnsi="Tahoma"/>
      <w:lang w:eastAsia="fr-FR"/>
    </w:rPr>
  </w:style>
  <w:style w:type="character" w:customStyle="1" w:styleId="ExplorateurdedocumentsCar">
    <w:name w:val="Explorateur de documents Car"/>
    <w:basedOn w:val="Policepardfaut"/>
    <w:link w:val="Explorateurdedocuments"/>
    <w:rsid w:val="00A72C7F"/>
    <w:rPr>
      <w:rFonts w:ascii="Tahoma" w:eastAsia="Times New Roman" w:hAnsi="Tahoma" w:cs="Times New Roman"/>
      <w:sz w:val="24"/>
      <w:szCs w:val="20"/>
      <w:shd w:val="clear" w:color="auto" w:fill="000080"/>
      <w:lang w:eastAsia="fr-FR"/>
    </w:rPr>
  </w:style>
  <w:style w:type="paragraph" w:styleId="Commentaire">
    <w:name w:val="annotation text"/>
    <w:aliases w:val="Char1,Table text"/>
    <w:basedOn w:val="Normal"/>
    <w:link w:val="CommentaireCar"/>
    <w:uiPriority w:val="99"/>
    <w:rsid w:val="00A72C7F"/>
    <w:pPr>
      <w:suppressAutoHyphens w:val="0"/>
      <w:overflowPunct/>
      <w:autoSpaceDE/>
      <w:autoSpaceDN/>
      <w:adjustRightInd/>
      <w:jc w:val="left"/>
      <w:textAlignment w:val="auto"/>
    </w:pPr>
    <w:rPr>
      <w:sz w:val="20"/>
      <w:lang w:val="en-US"/>
    </w:rPr>
  </w:style>
  <w:style w:type="character" w:customStyle="1" w:styleId="CommentaireCar">
    <w:name w:val="Commentaire Car"/>
    <w:aliases w:val="Char1 Car,Table text Car"/>
    <w:basedOn w:val="Policepardfaut"/>
    <w:link w:val="Commentaire"/>
    <w:uiPriority w:val="99"/>
    <w:rsid w:val="00A72C7F"/>
    <w:rPr>
      <w:rFonts w:ascii="Times New Roman" w:eastAsia="Times New Roman" w:hAnsi="Times New Roman" w:cs="Times New Roman"/>
      <w:sz w:val="20"/>
      <w:szCs w:val="20"/>
      <w:lang w:val="en-US"/>
    </w:rPr>
  </w:style>
  <w:style w:type="paragraph" w:styleId="Normalcentr">
    <w:name w:val="Block Text"/>
    <w:basedOn w:val="Normal"/>
    <w:rsid w:val="00A72C7F"/>
    <w:pPr>
      <w:suppressAutoHyphens w:val="0"/>
      <w:overflowPunct/>
      <w:autoSpaceDE/>
      <w:autoSpaceDN/>
      <w:adjustRightInd/>
      <w:ind w:left="288" w:right="-72"/>
      <w:jc w:val="left"/>
      <w:textAlignment w:val="auto"/>
    </w:pPr>
    <w:rPr>
      <w:lang w:eastAsia="fr-FR"/>
    </w:rPr>
  </w:style>
  <w:style w:type="paragraph" w:styleId="Notedefin">
    <w:name w:val="endnote text"/>
    <w:basedOn w:val="Normal"/>
    <w:link w:val="NotedefinCar"/>
    <w:rsid w:val="00A72C7F"/>
    <w:pPr>
      <w:suppressAutoHyphens w:val="0"/>
      <w:overflowPunct/>
      <w:autoSpaceDE/>
      <w:autoSpaceDN/>
      <w:adjustRightInd/>
      <w:jc w:val="left"/>
      <w:textAlignment w:val="auto"/>
    </w:pPr>
    <w:rPr>
      <w:sz w:val="20"/>
      <w:lang w:eastAsia="fr-FR"/>
    </w:rPr>
  </w:style>
  <w:style w:type="character" w:customStyle="1" w:styleId="NotedefinCar">
    <w:name w:val="Note de fin Car"/>
    <w:basedOn w:val="Policepardfaut"/>
    <w:link w:val="Notedefin"/>
    <w:rsid w:val="00A72C7F"/>
    <w:rPr>
      <w:rFonts w:ascii="Times New Roman" w:eastAsia="Times New Roman" w:hAnsi="Times New Roman" w:cs="Times New Roman"/>
      <w:sz w:val="20"/>
      <w:szCs w:val="20"/>
      <w:lang w:eastAsia="fr-FR"/>
    </w:rPr>
  </w:style>
  <w:style w:type="character" w:styleId="Appeldenotedefin">
    <w:name w:val="endnote reference"/>
    <w:semiHidden/>
    <w:rsid w:val="00A72C7F"/>
    <w:rPr>
      <w:vertAlign w:val="superscript"/>
    </w:rPr>
  </w:style>
  <w:style w:type="paragraph" w:styleId="Textedebulles">
    <w:name w:val="Balloon Text"/>
    <w:basedOn w:val="Normal"/>
    <w:link w:val="TextedebullesCar"/>
    <w:uiPriority w:val="99"/>
    <w:rsid w:val="00A72C7F"/>
    <w:pPr>
      <w:suppressAutoHyphens w:val="0"/>
      <w:overflowPunct/>
      <w:autoSpaceDE/>
      <w:autoSpaceDN/>
      <w:adjustRightInd/>
      <w:jc w:val="left"/>
      <w:textAlignment w:val="auto"/>
    </w:pPr>
    <w:rPr>
      <w:rFonts w:ascii="Tahoma" w:hAnsi="Tahoma" w:cs="Tahoma"/>
      <w:sz w:val="16"/>
      <w:szCs w:val="16"/>
      <w:lang w:eastAsia="fr-FR"/>
    </w:rPr>
  </w:style>
  <w:style w:type="character" w:customStyle="1" w:styleId="TextedebullesCar">
    <w:name w:val="Texte de bulles Car"/>
    <w:basedOn w:val="Policepardfaut"/>
    <w:link w:val="Textedebulles"/>
    <w:uiPriority w:val="99"/>
    <w:rsid w:val="00A72C7F"/>
    <w:rPr>
      <w:rFonts w:ascii="Tahoma" w:eastAsia="Times New Roman" w:hAnsi="Tahoma" w:cs="Tahoma"/>
      <w:sz w:val="16"/>
      <w:szCs w:val="16"/>
      <w:lang w:eastAsia="fr-FR"/>
    </w:rPr>
  </w:style>
  <w:style w:type="paragraph" w:customStyle="1" w:styleId="Head41">
    <w:name w:val="Head 4.1"/>
    <w:basedOn w:val="Normal"/>
    <w:link w:val="Head41Char"/>
    <w:rsid w:val="00A72C7F"/>
    <w:pPr>
      <w:jc w:val="center"/>
    </w:pPr>
    <w:rPr>
      <w:b/>
      <w:sz w:val="28"/>
      <w:lang w:eastAsia="fr-FR"/>
    </w:rPr>
  </w:style>
  <w:style w:type="paragraph" w:customStyle="1" w:styleId="SectionIXHeading">
    <w:name w:val="Section IX Heading"/>
    <w:basedOn w:val="Normal"/>
    <w:rsid w:val="00A72C7F"/>
    <w:pPr>
      <w:spacing w:before="240" w:after="240"/>
      <w:jc w:val="center"/>
    </w:pPr>
    <w:rPr>
      <w:b/>
      <w:sz w:val="32"/>
      <w:lang w:eastAsia="fr-FR"/>
    </w:rPr>
  </w:style>
  <w:style w:type="paragraph" w:customStyle="1" w:styleId="Style1">
    <w:name w:val="Style1"/>
    <w:basedOn w:val="Titre1"/>
    <w:link w:val="Style1Char"/>
    <w:qFormat/>
    <w:rsid w:val="00A72C7F"/>
    <w:pPr>
      <w:keepNext w:val="0"/>
      <w:keepLines w:val="0"/>
      <w:suppressAutoHyphens w:val="0"/>
      <w:overflowPunct/>
      <w:autoSpaceDE/>
      <w:autoSpaceDN/>
      <w:adjustRightInd/>
      <w:spacing w:before="0" w:after="200"/>
      <w:jc w:val="center"/>
      <w:textAlignment w:val="auto"/>
    </w:pPr>
    <w:rPr>
      <w:rFonts w:ascii="Times New Roman" w:eastAsia="Times New Roman" w:hAnsi="Times New Roman" w:cs="Times New Roman"/>
      <w:b/>
      <w:kern w:val="28"/>
      <w:sz w:val="52"/>
      <w:szCs w:val="20"/>
      <w:lang w:eastAsia="fr-FR"/>
    </w:rPr>
  </w:style>
  <w:style w:type="paragraph" w:customStyle="1" w:styleId="Style2">
    <w:name w:val="Style2"/>
    <w:basedOn w:val="Normal"/>
    <w:link w:val="Style2Char"/>
    <w:qFormat/>
    <w:rsid w:val="00A72C7F"/>
    <w:pPr>
      <w:tabs>
        <w:tab w:val="left" w:pos="1962"/>
        <w:tab w:val="left" w:pos="2322"/>
      </w:tabs>
      <w:suppressAutoHyphens w:val="0"/>
      <w:overflowPunct/>
      <w:autoSpaceDE/>
      <w:autoSpaceDN/>
      <w:adjustRightInd/>
      <w:spacing w:after="200"/>
      <w:jc w:val="center"/>
      <w:textAlignment w:val="auto"/>
    </w:pPr>
    <w:rPr>
      <w:b/>
      <w:sz w:val="36"/>
      <w:lang w:eastAsia="fr-FR"/>
    </w:rPr>
  </w:style>
  <w:style w:type="character" w:customStyle="1" w:styleId="Style1Char">
    <w:name w:val="Style1 Char"/>
    <w:basedOn w:val="Titre1Car"/>
    <w:link w:val="Style1"/>
    <w:rsid w:val="00A72C7F"/>
    <w:rPr>
      <w:rFonts w:ascii="Times New Roman" w:eastAsia="Times New Roman" w:hAnsi="Times New Roman" w:cs="Times New Roman"/>
      <w:b/>
      <w:color w:val="2E74B5" w:themeColor="accent1" w:themeShade="BF"/>
      <w:kern w:val="28"/>
      <w:sz w:val="52"/>
      <w:szCs w:val="20"/>
      <w:lang w:eastAsia="fr-FR"/>
    </w:rPr>
  </w:style>
  <w:style w:type="paragraph" w:customStyle="1" w:styleId="Style3">
    <w:name w:val="Style3"/>
    <w:basedOn w:val="Corpsdetexte2"/>
    <w:link w:val="Style3Char"/>
    <w:qFormat/>
    <w:rsid w:val="00A72C7F"/>
    <w:pPr>
      <w:spacing w:after="200"/>
    </w:pPr>
  </w:style>
  <w:style w:type="character" w:customStyle="1" w:styleId="Style2Char">
    <w:name w:val="Style2 Char"/>
    <w:link w:val="Style2"/>
    <w:rsid w:val="00A72C7F"/>
    <w:rPr>
      <w:rFonts w:ascii="Times New Roman" w:eastAsia="Times New Roman" w:hAnsi="Times New Roman" w:cs="Times New Roman"/>
      <w:b/>
      <w:sz w:val="36"/>
      <w:szCs w:val="20"/>
      <w:lang w:eastAsia="fr-FR"/>
    </w:rPr>
  </w:style>
  <w:style w:type="paragraph" w:customStyle="1" w:styleId="Style4">
    <w:name w:val="Style4"/>
    <w:basedOn w:val="Header1-Clauses"/>
    <w:link w:val="Style4Char"/>
    <w:qFormat/>
    <w:rsid w:val="00A72C7F"/>
    <w:pPr>
      <w:ind w:hanging="342"/>
    </w:pPr>
  </w:style>
  <w:style w:type="character" w:customStyle="1" w:styleId="Style3Char">
    <w:name w:val="Style3 Char"/>
    <w:basedOn w:val="Corpsdetexte2Car"/>
    <w:link w:val="Style3"/>
    <w:rsid w:val="00A72C7F"/>
    <w:rPr>
      <w:rFonts w:ascii="Times New Roman" w:eastAsia="Times New Roman" w:hAnsi="Times New Roman" w:cs="Times New Roman"/>
      <w:b/>
      <w:sz w:val="28"/>
      <w:szCs w:val="20"/>
      <w:lang w:val="es-ES_tradnl" w:eastAsia="fr-FR"/>
    </w:rPr>
  </w:style>
  <w:style w:type="paragraph" w:customStyle="1" w:styleId="Style5">
    <w:name w:val="Style5"/>
    <w:basedOn w:val="SectionVHeader"/>
    <w:link w:val="Style5Char"/>
    <w:qFormat/>
    <w:rsid w:val="00A72C7F"/>
  </w:style>
  <w:style w:type="character" w:customStyle="1" w:styleId="Header1-ClausesChar">
    <w:name w:val="Header 1 - Clauses Char"/>
    <w:link w:val="Header1-Clauses"/>
    <w:rsid w:val="00A72C7F"/>
    <w:rPr>
      <w:rFonts w:ascii="Times New Roman" w:eastAsia="Times New Roman" w:hAnsi="Times New Roman" w:cs="Times New Roman"/>
      <w:b/>
      <w:sz w:val="24"/>
      <w:szCs w:val="20"/>
      <w:lang w:eastAsia="fr-FR"/>
    </w:rPr>
  </w:style>
  <w:style w:type="character" w:customStyle="1" w:styleId="Style4Char">
    <w:name w:val="Style4 Char"/>
    <w:basedOn w:val="Header1-ClausesChar"/>
    <w:link w:val="Style4"/>
    <w:rsid w:val="00A72C7F"/>
    <w:rPr>
      <w:rFonts w:ascii="Times New Roman" w:eastAsia="Times New Roman" w:hAnsi="Times New Roman" w:cs="Times New Roman"/>
      <w:b/>
      <w:sz w:val="24"/>
      <w:szCs w:val="20"/>
      <w:lang w:eastAsia="fr-FR"/>
    </w:rPr>
  </w:style>
  <w:style w:type="paragraph" w:customStyle="1" w:styleId="Style6">
    <w:name w:val="Style6"/>
    <w:basedOn w:val="SectionVIIHeader2"/>
    <w:link w:val="Style6Char"/>
    <w:qFormat/>
    <w:rsid w:val="00A72C7F"/>
  </w:style>
  <w:style w:type="character" w:customStyle="1" w:styleId="SectionVHeaderChar">
    <w:name w:val="Section V. Header Char"/>
    <w:link w:val="SectionVHeader"/>
    <w:rsid w:val="00A72C7F"/>
    <w:rPr>
      <w:rFonts w:ascii="Times New Roman" w:eastAsia="Times New Roman" w:hAnsi="Times New Roman" w:cs="Times New Roman"/>
      <w:b/>
      <w:sz w:val="36"/>
      <w:szCs w:val="20"/>
      <w:lang w:val="es-ES_tradnl" w:eastAsia="fr-FR"/>
    </w:rPr>
  </w:style>
  <w:style w:type="character" w:customStyle="1" w:styleId="Style5Char">
    <w:name w:val="Style5 Char"/>
    <w:basedOn w:val="SectionVHeaderChar"/>
    <w:link w:val="Style5"/>
    <w:rsid w:val="00A72C7F"/>
    <w:rPr>
      <w:rFonts w:ascii="Times New Roman" w:eastAsia="Times New Roman" w:hAnsi="Times New Roman" w:cs="Times New Roman"/>
      <w:b/>
      <w:sz w:val="36"/>
      <w:szCs w:val="20"/>
      <w:lang w:val="es-ES_tradnl" w:eastAsia="fr-FR"/>
    </w:rPr>
  </w:style>
  <w:style w:type="paragraph" w:customStyle="1" w:styleId="Style7">
    <w:name w:val="Style7"/>
    <w:basedOn w:val="Normal"/>
    <w:link w:val="Style7Char"/>
    <w:qFormat/>
    <w:rsid w:val="00A72C7F"/>
    <w:pPr>
      <w:numPr>
        <w:numId w:val="13"/>
      </w:numPr>
      <w:tabs>
        <w:tab w:val="clear" w:pos="360"/>
      </w:tabs>
      <w:suppressAutoHyphens w:val="0"/>
      <w:overflowPunct/>
      <w:autoSpaceDE/>
      <w:autoSpaceDN/>
      <w:adjustRightInd/>
      <w:ind w:left="0" w:firstLine="0"/>
      <w:jc w:val="left"/>
      <w:textAlignment w:val="auto"/>
    </w:pPr>
    <w:rPr>
      <w:b/>
      <w:lang w:eastAsia="fr-FR"/>
    </w:rPr>
  </w:style>
  <w:style w:type="character" w:customStyle="1" w:styleId="SectionVIIHeader2Char">
    <w:name w:val="Section VII Header2 Char"/>
    <w:link w:val="SectionVIIHeader2"/>
    <w:rsid w:val="00A72C7F"/>
    <w:rPr>
      <w:rFonts w:ascii="Times New Roman Bold" w:eastAsia="Times New Roman" w:hAnsi="Times New Roman Bold" w:cs="Times New Roman"/>
      <w:b/>
      <w:iCs/>
      <w:kern w:val="28"/>
      <w:sz w:val="32"/>
      <w:szCs w:val="20"/>
      <w:lang w:eastAsia="fr-FR"/>
    </w:rPr>
  </w:style>
  <w:style w:type="character" w:customStyle="1" w:styleId="Style6Char">
    <w:name w:val="Style6 Char"/>
    <w:basedOn w:val="SectionVIIHeader2Char"/>
    <w:link w:val="Style6"/>
    <w:rsid w:val="00A72C7F"/>
    <w:rPr>
      <w:rFonts w:ascii="Times New Roman Bold" w:eastAsia="Times New Roman" w:hAnsi="Times New Roman Bold" w:cs="Times New Roman"/>
      <w:b/>
      <w:iCs/>
      <w:kern w:val="28"/>
      <w:sz w:val="32"/>
      <w:szCs w:val="20"/>
      <w:lang w:eastAsia="fr-FR"/>
    </w:rPr>
  </w:style>
  <w:style w:type="paragraph" w:customStyle="1" w:styleId="Style8">
    <w:name w:val="Style8"/>
    <w:basedOn w:val="Titre5"/>
    <w:link w:val="Style8Char"/>
    <w:qFormat/>
    <w:rsid w:val="00A72C7F"/>
  </w:style>
  <w:style w:type="character" w:customStyle="1" w:styleId="Style7Char">
    <w:name w:val="Style7 Char"/>
    <w:link w:val="Style7"/>
    <w:rsid w:val="00A72C7F"/>
    <w:rPr>
      <w:rFonts w:ascii="Times New Roman" w:eastAsia="Times New Roman" w:hAnsi="Times New Roman" w:cs="Times New Roman"/>
      <w:b/>
      <w:sz w:val="24"/>
      <w:szCs w:val="20"/>
      <w:lang w:eastAsia="fr-FR"/>
    </w:rPr>
  </w:style>
  <w:style w:type="character" w:styleId="Marquedecommentaire">
    <w:name w:val="annotation reference"/>
    <w:uiPriority w:val="99"/>
    <w:unhideWhenUsed/>
    <w:rsid w:val="00A72C7F"/>
    <w:rPr>
      <w:sz w:val="16"/>
      <w:szCs w:val="16"/>
    </w:rPr>
  </w:style>
  <w:style w:type="character" w:customStyle="1" w:styleId="Style8Char">
    <w:name w:val="Style8 Char"/>
    <w:basedOn w:val="Titre5Car"/>
    <w:link w:val="Style8"/>
    <w:rsid w:val="00A72C7F"/>
    <w:rPr>
      <w:rFonts w:ascii="Times New Roman Bold" w:eastAsia="Times New Roman" w:hAnsi="Times New Roman Bold" w:cs="Times New Roman"/>
      <w:b/>
      <w:sz w:val="32"/>
      <w:szCs w:val="20"/>
      <w:lang w:val="es-ES_tradnl" w:eastAsia="fr-FR"/>
    </w:rPr>
  </w:style>
  <w:style w:type="paragraph" w:styleId="Objetducommentaire">
    <w:name w:val="annotation subject"/>
    <w:basedOn w:val="Commentaire"/>
    <w:next w:val="Commentaire"/>
    <w:link w:val="ObjetducommentaireCar"/>
    <w:semiHidden/>
    <w:unhideWhenUsed/>
    <w:rsid w:val="00A72C7F"/>
    <w:rPr>
      <w:b/>
      <w:bCs/>
      <w:lang w:val="fr-FR" w:eastAsia="fr-FR"/>
    </w:rPr>
  </w:style>
  <w:style w:type="character" w:customStyle="1" w:styleId="ObjetducommentaireCar">
    <w:name w:val="Objet du commentaire Car"/>
    <w:basedOn w:val="CommentaireCar"/>
    <w:link w:val="Objetducommentaire"/>
    <w:semiHidden/>
    <w:rsid w:val="00A72C7F"/>
    <w:rPr>
      <w:rFonts w:ascii="Times New Roman" w:eastAsia="Times New Roman" w:hAnsi="Times New Roman" w:cs="Times New Roman"/>
      <w:b/>
      <w:bCs/>
      <w:sz w:val="20"/>
      <w:szCs w:val="20"/>
      <w:lang w:val="en-US" w:eastAsia="fr-FR"/>
    </w:rPr>
  </w:style>
  <w:style w:type="paragraph" w:customStyle="1" w:styleId="S1-subpara">
    <w:name w:val="S1-sub para"/>
    <w:basedOn w:val="Normal"/>
    <w:link w:val="S1-subparaChar"/>
    <w:rsid w:val="00A72C7F"/>
    <w:pPr>
      <w:numPr>
        <w:ilvl w:val="1"/>
        <w:numId w:val="14"/>
      </w:numPr>
      <w:tabs>
        <w:tab w:val="clear" w:pos="576"/>
      </w:tabs>
      <w:suppressAutoHyphens w:val="0"/>
      <w:overflowPunct/>
      <w:autoSpaceDE/>
      <w:autoSpaceDN/>
      <w:adjustRightInd/>
      <w:spacing w:after="200"/>
      <w:ind w:left="0" w:firstLine="0"/>
      <w:textAlignment w:val="auto"/>
    </w:pPr>
    <w:rPr>
      <w:lang w:val="en-US"/>
    </w:rPr>
  </w:style>
  <w:style w:type="character" w:customStyle="1" w:styleId="S1-subparaChar">
    <w:name w:val="S1-sub para Char"/>
    <w:link w:val="S1-subpara"/>
    <w:rsid w:val="00A72C7F"/>
    <w:rPr>
      <w:rFonts w:ascii="Times New Roman" w:eastAsia="Times New Roman" w:hAnsi="Times New Roman" w:cs="Times New Roman"/>
      <w:sz w:val="24"/>
      <w:szCs w:val="20"/>
      <w:lang w:val="en-US"/>
    </w:rPr>
  </w:style>
  <w:style w:type="paragraph" w:customStyle="1" w:styleId="SPDForm2">
    <w:name w:val="SPD  Form 2"/>
    <w:basedOn w:val="Normal"/>
    <w:link w:val="SPDForm2Char"/>
    <w:qFormat/>
    <w:rsid w:val="00A72C7F"/>
    <w:pPr>
      <w:suppressAutoHyphens w:val="0"/>
      <w:overflowPunct/>
      <w:autoSpaceDE/>
      <w:autoSpaceDN/>
      <w:adjustRightInd/>
      <w:spacing w:before="120" w:after="240"/>
      <w:jc w:val="center"/>
      <w:textAlignment w:val="auto"/>
    </w:pPr>
    <w:rPr>
      <w:b/>
      <w:sz w:val="36"/>
      <w:lang w:val="en-US"/>
    </w:rPr>
  </w:style>
  <w:style w:type="character" w:customStyle="1" w:styleId="SPDForm2Char">
    <w:name w:val="SPD  Form 2 Char"/>
    <w:basedOn w:val="Policepardfaut"/>
    <w:link w:val="SPDForm2"/>
    <w:rsid w:val="00A72C7F"/>
    <w:rPr>
      <w:rFonts w:ascii="Times New Roman" w:eastAsia="Times New Roman" w:hAnsi="Times New Roman" w:cs="Times New Roman"/>
      <w:b/>
      <w:sz w:val="36"/>
      <w:szCs w:val="20"/>
      <w:lang w:val="en-US"/>
    </w:rPr>
  </w:style>
  <w:style w:type="paragraph" w:customStyle="1" w:styleId="Sub-ClauseText">
    <w:name w:val="Sub-Clause Text"/>
    <w:basedOn w:val="Normal"/>
    <w:rsid w:val="00A72C7F"/>
    <w:pPr>
      <w:suppressAutoHyphens w:val="0"/>
      <w:overflowPunct/>
      <w:autoSpaceDE/>
      <w:autoSpaceDN/>
      <w:adjustRightInd/>
      <w:spacing w:before="120" w:after="120"/>
      <w:textAlignment w:val="auto"/>
    </w:pPr>
    <w:rPr>
      <w:spacing w:val="-4"/>
      <w:lang w:val="en-US"/>
    </w:rPr>
  </w:style>
  <w:style w:type="paragraph" w:customStyle="1" w:styleId="S1-Header2">
    <w:name w:val="S1-Header2"/>
    <w:basedOn w:val="Normal"/>
    <w:autoRedefine/>
    <w:rsid w:val="00A72C7F"/>
    <w:pPr>
      <w:tabs>
        <w:tab w:val="num" w:pos="432"/>
      </w:tabs>
      <w:suppressAutoHyphens w:val="0"/>
      <w:overflowPunct/>
      <w:autoSpaceDE/>
      <w:autoSpaceDN/>
      <w:adjustRightInd/>
      <w:spacing w:after="120"/>
      <w:ind w:left="432" w:right="-216" w:hanging="432"/>
      <w:jc w:val="left"/>
      <w:textAlignment w:val="auto"/>
    </w:pPr>
    <w:rPr>
      <w:b/>
      <w:iCs/>
      <w:szCs w:val="24"/>
      <w:lang w:val="en-US"/>
    </w:rPr>
  </w:style>
  <w:style w:type="paragraph" w:customStyle="1" w:styleId="Sec1-ClausesAfter10pt1">
    <w:name w:val="Sec1-Clauses + After:  10 pt1"/>
    <w:basedOn w:val="Normal"/>
    <w:rsid w:val="00A72C7F"/>
    <w:pPr>
      <w:numPr>
        <w:numId w:val="15"/>
      </w:numPr>
      <w:suppressAutoHyphens w:val="0"/>
      <w:overflowPunct/>
      <w:autoSpaceDE/>
      <w:autoSpaceDN/>
      <w:adjustRightInd/>
      <w:spacing w:after="200"/>
      <w:ind w:left="0" w:firstLine="0"/>
      <w:jc w:val="left"/>
      <w:textAlignment w:val="auto"/>
    </w:pPr>
    <w:rPr>
      <w:b/>
      <w:bCs/>
      <w:lang w:val="en-US"/>
    </w:rPr>
  </w:style>
  <w:style w:type="paragraph" w:customStyle="1" w:styleId="Head81">
    <w:name w:val="Head 8.1"/>
    <w:basedOn w:val="Normal"/>
    <w:link w:val="Head81Char"/>
    <w:rsid w:val="00A72C7F"/>
    <w:pPr>
      <w:jc w:val="center"/>
    </w:pPr>
    <w:rPr>
      <w:b/>
      <w:sz w:val="28"/>
      <w:lang w:eastAsia="fr-FR"/>
    </w:rPr>
  </w:style>
  <w:style w:type="paragraph" w:customStyle="1" w:styleId="Head82">
    <w:name w:val="Head 8.2"/>
    <w:basedOn w:val="Head81"/>
    <w:rsid w:val="00A72C7F"/>
    <w:pPr>
      <w:overflowPunct/>
      <w:autoSpaceDE/>
      <w:autoSpaceDN/>
      <w:adjustRightInd/>
      <w:spacing w:before="480" w:after="120"/>
      <w:textAlignment w:val="auto"/>
    </w:pPr>
    <w:rPr>
      <w:rFonts w:ascii="Times New Roman Bold" w:hAnsi="Times New Roman Bold"/>
      <w:lang w:val="en-US" w:eastAsia="en-US"/>
    </w:rPr>
  </w:style>
  <w:style w:type="paragraph" w:customStyle="1" w:styleId="SectionXTitle">
    <w:name w:val="Section X Title"/>
    <w:basedOn w:val="Head81"/>
    <w:link w:val="SectionXTitleChar"/>
    <w:qFormat/>
    <w:rsid w:val="00A72C7F"/>
    <w:pPr>
      <w:keepNext/>
      <w:pBdr>
        <w:bottom w:val="single" w:sz="24" w:space="1" w:color="auto"/>
      </w:pBdr>
      <w:suppressAutoHyphens w:val="0"/>
      <w:overflowPunct/>
      <w:autoSpaceDE/>
      <w:autoSpaceDN/>
      <w:adjustRightInd/>
      <w:spacing w:before="360" w:after="120"/>
      <w:textAlignment w:val="auto"/>
    </w:pPr>
    <w:rPr>
      <w:rFonts w:ascii="Times New Roman Bold" w:hAnsi="Times New Roman Bold"/>
      <w:smallCaps/>
      <w:sz w:val="32"/>
    </w:rPr>
  </w:style>
  <w:style w:type="paragraph" w:styleId="Listenumros2">
    <w:name w:val="List Number 2"/>
    <w:basedOn w:val="Normal"/>
    <w:unhideWhenUsed/>
    <w:rsid w:val="00A72C7F"/>
    <w:pPr>
      <w:numPr>
        <w:numId w:val="16"/>
      </w:numPr>
      <w:tabs>
        <w:tab w:val="clear" w:pos="720"/>
      </w:tabs>
      <w:suppressAutoHyphens w:val="0"/>
      <w:overflowPunct/>
      <w:autoSpaceDE/>
      <w:autoSpaceDN/>
      <w:adjustRightInd/>
      <w:ind w:left="0" w:firstLine="0"/>
      <w:contextualSpacing/>
      <w:jc w:val="left"/>
      <w:textAlignment w:val="auto"/>
    </w:pPr>
    <w:rPr>
      <w:lang w:eastAsia="fr-FR"/>
    </w:rPr>
  </w:style>
  <w:style w:type="paragraph" w:customStyle="1" w:styleId="ITBHeading2">
    <w:name w:val="ITB Heading 2"/>
    <w:basedOn w:val="Normal"/>
    <w:link w:val="ITBHeading2Char"/>
    <w:rsid w:val="00A72C7F"/>
    <w:pPr>
      <w:numPr>
        <w:numId w:val="17"/>
      </w:numPr>
      <w:suppressAutoHyphens w:val="0"/>
      <w:overflowPunct/>
      <w:autoSpaceDE/>
      <w:autoSpaceDN/>
      <w:adjustRightInd/>
      <w:ind w:left="0" w:firstLine="0"/>
      <w:jc w:val="left"/>
      <w:textAlignment w:val="auto"/>
    </w:pPr>
    <w:rPr>
      <w:lang w:val="en-US" w:eastAsia="fr-FR"/>
    </w:rPr>
  </w:style>
  <w:style w:type="paragraph" w:customStyle="1" w:styleId="SectionIIIHeading1">
    <w:name w:val="Section III Heading 1"/>
    <w:qFormat/>
    <w:rsid w:val="00A72C7F"/>
    <w:pPr>
      <w:spacing w:before="120" w:after="240" w:line="240" w:lineRule="auto"/>
    </w:pPr>
    <w:rPr>
      <w:rFonts w:ascii="Times New Roman" w:eastAsia="Times New Roman" w:hAnsi="Times New Roman" w:cs="Times New Roman"/>
      <w:b/>
      <w:sz w:val="24"/>
      <w:szCs w:val="20"/>
      <w:lang w:val="en-US"/>
    </w:rPr>
  </w:style>
  <w:style w:type="paragraph" w:customStyle="1" w:styleId="xmsonormal">
    <w:name w:val="x_msonormal"/>
    <w:basedOn w:val="Normal"/>
    <w:rsid w:val="00A72C7F"/>
    <w:pPr>
      <w:suppressAutoHyphens w:val="0"/>
      <w:overflowPunct/>
      <w:autoSpaceDE/>
      <w:autoSpaceDN/>
      <w:adjustRightInd/>
      <w:spacing w:before="100" w:beforeAutospacing="1" w:after="100" w:afterAutospacing="1"/>
      <w:jc w:val="left"/>
      <w:textAlignment w:val="auto"/>
    </w:pPr>
    <w:rPr>
      <w:szCs w:val="24"/>
      <w:lang w:val="en-US"/>
    </w:rPr>
  </w:style>
  <w:style w:type="paragraph" w:customStyle="1" w:styleId="HSec1-1">
    <w:name w:val="H Sec 1 - 1"/>
    <w:basedOn w:val="Style3"/>
    <w:link w:val="HSec1-1Char"/>
    <w:qFormat/>
    <w:rsid w:val="00A72C7F"/>
    <w:pPr>
      <w:spacing w:before="0"/>
    </w:pPr>
  </w:style>
  <w:style w:type="character" w:customStyle="1" w:styleId="HSec1-1Char">
    <w:name w:val="H Sec 1 - 1 Char"/>
    <w:basedOn w:val="Style3Char"/>
    <w:link w:val="HSec1-1"/>
    <w:rsid w:val="00A72C7F"/>
    <w:rPr>
      <w:rFonts w:ascii="Times New Roman" w:eastAsia="Times New Roman" w:hAnsi="Times New Roman" w:cs="Times New Roman"/>
      <w:b/>
      <w:sz w:val="28"/>
      <w:szCs w:val="20"/>
      <w:lang w:val="es-ES_tradnl" w:eastAsia="fr-FR"/>
    </w:rPr>
  </w:style>
  <w:style w:type="paragraph" w:customStyle="1" w:styleId="HSec1-2">
    <w:name w:val="H Sec 1 - 2"/>
    <w:basedOn w:val="Style4"/>
    <w:link w:val="HSec1-2Char"/>
    <w:qFormat/>
    <w:rsid w:val="00A72C7F"/>
    <w:pPr>
      <w:numPr>
        <w:numId w:val="20"/>
      </w:numPr>
      <w:spacing w:after="240"/>
      <w:ind w:left="0" w:firstLine="0"/>
    </w:pPr>
    <w:rPr>
      <w:szCs w:val="24"/>
    </w:rPr>
  </w:style>
  <w:style w:type="character" w:customStyle="1" w:styleId="HSec1-2Char">
    <w:name w:val="H Sec 1 - 2 Char"/>
    <w:basedOn w:val="Style4Char"/>
    <w:link w:val="HSec1-2"/>
    <w:rsid w:val="00A72C7F"/>
    <w:rPr>
      <w:rFonts w:ascii="Times New Roman" w:eastAsia="Times New Roman" w:hAnsi="Times New Roman" w:cs="Times New Roman"/>
      <w:b/>
      <w:sz w:val="24"/>
      <w:szCs w:val="24"/>
      <w:lang w:eastAsia="fr-FR"/>
    </w:rPr>
  </w:style>
  <w:style w:type="paragraph" w:customStyle="1" w:styleId="HSec8-1">
    <w:name w:val="H Sec 8 - 1"/>
    <w:basedOn w:val="Style7"/>
    <w:link w:val="HSec8-1Char"/>
    <w:qFormat/>
    <w:rsid w:val="00A72C7F"/>
  </w:style>
  <w:style w:type="paragraph" w:customStyle="1" w:styleId="HSec10-1">
    <w:name w:val="H Sec 10 - 1"/>
    <w:basedOn w:val="Style8"/>
    <w:link w:val="HSec10-1Char"/>
    <w:qFormat/>
    <w:rsid w:val="00A72C7F"/>
    <w:rPr>
      <w:smallCaps/>
    </w:rPr>
  </w:style>
  <w:style w:type="character" w:customStyle="1" w:styleId="HSec8-1Char">
    <w:name w:val="H Sec 8 - 1 Char"/>
    <w:basedOn w:val="Style7Char"/>
    <w:link w:val="HSec8-1"/>
    <w:rsid w:val="00A72C7F"/>
    <w:rPr>
      <w:rFonts w:ascii="Times New Roman" w:eastAsia="Times New Roman" w:hAnsi="Times New Roman" w:cs="Times New Roman"/>
      <w:b/>
      <w:sz w:val="24"/>
      <w:szCs w:val="20"/>
      <w:lang w:eastAsia="fr-FR"/>
    </w:rPr>
  </w:style>
  <w:style w:type="paragraph" w:customStyle="1" w:styleId="HSec4-1">
    <w:name w:val="H Sec 4 - 1"/>
    <w:basedOn w:val="Style5"/>
    <w:link w:val="HSec4-1Char"/>
    <w:qFormat/>
    <w:rsid w:val="00A72C7F"/>
  </w:style>
  <w:style w:type="character" w:customStyle="1" w:styleId="Head81Char">
    <w:name w:val="Head 8.1 Char"/>
    <w:basedOn w:val="Policepardfaut"/>
    <w:link w:val="Head81"/>
    <w:rsid w:val="00A72C7F"/>
    <w:rPr>
      <w:rFonts w:ascii="Times New Roman" w:eastAsia="Times New Roman" w:hAnsi="Times New Roman" w:cs="Times New Roman"/>
      <w:b/>
      <w:sz w:val="28"/>
      <w:szCs w:val="20"/>
      <w:lang w:eastAsia="fr-FR"/>
    </w:rPr>
  </w:style>
  <w:style w:type="character" w:customStyle="1" w:styleId="SectionXTitleChar">
    <w:name w:val="Section X Title Char"/>
    <w:basedOn w:val="Head81Char"/>
    <w:link w:val="SectionXTitle"/>
    <w:rsid w:val="00A72C7F"/>
    <w:rPr>
      <w:rFonts w:ascii="Times New Roman Bold" w:eastAsia="Times New Roman" w:hAnsi="Times New Roman Bold" w:cs="Times New Roman"/>
      <w:b/>
      <w:smallCaps/>
      <w:sz w:val="32"/>
      <w:szCs w:val="20"/>
      <w:lang w:eastAsia="fr-FR"/>
    </w:rPr>
  </w:style>
  <w:style w:type="character" w:customStyle="1" w:styleId="HSec10-1Char">
    <w:name w:val="H Sec 10 - 1 Char"/>
    <w:basedOn w:val="SectionXTitleChar"/>
    <w:link w:val="HSec10-1"/>
    <w:rsid w:val="00A72C7F"/>
    <w:rPr>
      <w:rFonts w:ascii="Times New Roman Bold" w:eastAsia="Times New Roman" w:hAnsi="Times New Roman Bold" w:cs="Times New Roman"/>
      <w:b/>
      <w:smallCaps/>
      <w:sz w:val="32"/>
      <w:szCs w:val="20"/>
      <w:lang w:val="es-ES_tradnl" w:eastAsia="fr-FR"/>
    </w:rPr>
  </w:style>
  <w:style w:type="character" w:customStyle="1" w:styleId="HSec4-1Char">
    <w:name w:val="H Sec 4 - 1 Char"/>
    <w:basedOn w:val="Style5Char"/>
    <w:link w:val="HSec4-1"/>
    <w:rsid w:val="00A72C7F"/>
    <w:rPr>
      <w:rFonts w:ascii="Times New Roman" w:eastAsia="Times New Roman" w:hAnsi="Times New Roman" w:cs="Times New Roman"/>
      <w:b/>
      <w:sz w:val="36"/>
      <w:szCs w:val="20"/>
      <w:lang w:val="es-ES_tradnl" w:eastAsia="fr-FR"/>
    </w:rPr>
  </w:style>
  <w:style w:type="paragraph" w:styleId="Rvision">
    <w:name w:val="Revision"/>
    <w:hidden/>
    <w:uiPriority w:val="99"/>
    <w:semiHidden/>
    <w:rsid w:val="00A72C7F"/>
    <w:pPr>
      <w:spacing w:after="0" w:line="240" w:lineRule="auto"/>
    </w:pPr>
    <w:rPr>
      <w:rFonts w:ascii="Times New Roman" w:eastAsia="Times New Roman" w:hAnsi="Times New Roman" w:cs="Times New Roman"/>
      <w:sz w:val="24"/>
      <w:szCs w:val="20"/>
      <w:lang w:eastAsia="fr-FR"/>
    </w:rPr>
  </w:style>
  <w:style w:type="character" w:customStyle="1" w:styleId="ts-alignment-element">
    <w:name w:val="ts-alignment-element"/>
    <w:basedOn w:val="Policepardfaut"/>
    <w:rsid w:val="00A72C7F"/>
  </w:style>
  <w:style w:type="character" w:customStyle="1" w:styleId="ts-alignment-element-highlighted">
    <w:name w:val="ts-alignment-element-highlighted"/>
    <w:basedOn w:val="Policepardfaut"/>
    <w:rsid w:val="00A72C7F"/>
  </w:style>
  <w:style w:type="paragraph" w:styleId="NormalWeb">
    <w:name w:val="Normal (Web)"/>
    <w:basedOn w:val="Normal"/>
    <w:uiPriority w:val="99"/>
    <w:rsid w:val="00A72C7F"/>
    <w:pPr>
      <w:suppressAutoHyphens w:val="0"/>
      <w:overflowPunct/>
      <w:autoSpaceDE/>
      <w:autoSpaceDN/>
      <w:adjustRightInd/>
      <w:spacing w:before="100" w:beforeAutospacing="1" w:after="100" w:afterAutospacing="1"/>
      <w:jc w:val="left"/>
      <w:textAlignment w:val="auto"/>
    </w:pPr>
    <w:rPr>
      <w:rFonts w:ascii="Arial Unicode MS" w:eastAsia="Arial Unicode MS" w:hAnsi="Arial Unicode MS" w:cs="Arial Unicode MS"/>
      <w:szCs w:val="24"/>
    </w:rPr>
  </w:style>
  <w:style w:type="character" w:customStyle="1" w:styleId="apple-converted-space">
    <w:name w:val="apple-converted-space"/>
    <w:basedOn w:val="Policepardfaut"/>
    <w:rsid w:val="00A72C7F"/>
  </w:style>
  <w:style w:type="paragraph" w:customStyle="1" w:styleId="sec7-clausesBefore0ptAfter10pt">
    <w:name w:val="sec7-clauses + Before:  0 pt After:  10 pt"/>
    <w:basedOn w:val="Normal"/>
    <w:rsid w:val="00A72C7F"/>
    <w:pPr>
      <w:numPr>
        <w:numId w:val="18"/>
      </w:numPr>
      <w:suppressAutoHyphens w:val="0"/>
      <w:overflowPunct/>
      <w:autoSpaceDE/>
      <w:autoSpaceDN/>
      <w:adjustRightInd/>
      <w:spacing w:after="200"/>
      <w:ind w:left="0" w:firstLine="0"/>
      <w:jc w:val="left"/>
      <w:textAlignment w:val="auto"/>
    </w:pPr>
    <w:rPr>
      <w:b/>
      <w:bCs/>
      <w:lang w:val="en-US"/>
    </w:rPr>
  </w:style>
  <w:style w:type="character" w:customStyle="1" w:styleId="Header2-SubClausesCar">
    <w:name w:val="Header 2 - SubClauses Car"/>
    <w:link w:val="Header2-SubClauses"/>
    <w:rsid w:val="00A72C7F"/>
    <w:rPr>
      <w:rFonts w:ascii="Times New Roman" w:eastAsia="Times New Roman" w:hAnsi="Times New Roman" w:cs="Times New Roman"/>
      <w:sz w:val="24"/>
      <w:szCs w:val="20"/>
      <w:lang w:val="es-ES_tradnl" w:eastAsia="fr-FR"/>
    </w:rPr>
  </w:style>
  <w:style w:type="numbering" w:customStyle="1" w:styleId="SPD1">
    <w:name w:val="SPD 1"/>
    <w:uiPriority w:val="99"/>
    <w:rsid w:val="00A72C7F"/>
    <w:pPr>
      <w:numPr>
        <w:numId w:val="19"/>
      </w:numPr>
    </w:pPr>
  </w:style>
  <w:style w:type="paragraph" w:customStyle="1" w:styleId="Style23">
    <w:name w:val="Style23"/>
    <w:basedOn w:val="Normal"/>
    <w:qFormat/>
    <w:rsid w:val="00A72C7F"/>
    <w:pPr>
      <w:numPr>
        <w:numId w:val="19"/>
      </w:numPr>
      <w:tabs>
        <w:tab w:val="left" w:pos="432"/>
      </w:tabs>
      <w:suppressAutoHyphens w:val="0"/>
      <w:overflowPunct/>
      <w:autoSpaceDE/>
      <w:autoSpaceDN/>
      <w:adjustRightInd/>
      <w:spacing w:before="120" w:after="120"/>
      <w:ind w:left="0" w:firstLine="0"/>
      <w:jc w:val="left"/>
      <w:textAlignment w:val="auto"/>
    </w:pPr>
    <w:rPr>
      <w:b/>
      <w:lang w:eastAsia="fr-FR"/>
    </w:rPr>
  </w:style>
  <w:style w:type="paragraph" w:styleId="Citation">
    <w:name w:val="Quote"/>
    <w:basedOn w:val="Normal"/>
    <w:next w:val="Normal"/>
    <w:link w:val="CitationCar"/>
    <w:uiPriority w:val="29"/>
    <w:qFormat/>
    <w:rsid w:val="00A72C7F"/>
    <w:pPr>
      <w:suppressAutoHyphens w:val="0"/>
      <w:overflowPunct/>
      <w:autoSpaceDE/>
      <w:autoSpaceDN/>
      <w:adjustRightInd/>
      <w:spacing w:before="160"/>
      <w:jc w:val="center"/>
      <w:textAlignment w:val="auto"/>
    </w:pPr>
    <w:rPr>
      <w:i/>
      <w:iCs/>
      <w:color w:val="404040" w:themeColor="text1" w:themeTint="BF"/>
      <w:lang w:eastAsia="fr-FR"/>
    </w:rPr>
  </w:style>
  <w:style w:type="character" w:customStyle="1" w:styleId="CitationCar">
    <w:name w:val="Citation Car"/>
    <w:basedOn w:val="Policepardfaut"/>
    <w:link w:val="Citation"/>
    <w:uiPriority w:val="29"/>
    <w:rsid w:val="00A72C7F"/>
    <w:rPr>
      <w:rFonts w:ascii="Times New Roman" w:eastAsia="Times New Roman" w:hAnsi="Times New Roman" w:cs="Times New Roman"/>
      <w:i/>
      <w:iCs/>
      <w:color w:val="404040" w:themeColor="text1" w:themeTint="BF"/>
      <w:sz w:val="24"/>
      <w:szCs w:val="20"/>
      <w:lang w:eastAsia="fr-FR"/>
    </w:rPr>
  </w:style>
  <w:style w:type="character" w:styleId="Accentuationintense">
    <w:name w:val="Intense Emphasis"/>
    <w:basedOn w:val="Policepardfaut"/>
    <w:uiPriority w:val="21"/>
    <w:qFormat/>
    <w:rsid w:val="00A72C7F"/>
    <w:rPr>
      <w:i/>
      <w:iCs/>
      <w:color w:val="2E74B5" w:themeColor="accent1" w:themeShade="BF"/>
    </w:rPr>
  </w:style>
  <w:style w:type="paragraph" w:styleId="Citationintense">
    <w:name w:val="Intense Quote"/>
    <w:basedOn w:val="Normal"/>
    <w:next w:val="Normal"/>
    <w:link w:val="CitationintenseCar"/>
    <w:uiPriority w:val="30"/>
    <w:qFormat/>
    <w:rsid w:val="00A72C7F"/>
    <w:pPr>
      <w:pBdr>
        <w:top w:val="single" w:sz="4" w:space="10" w:color="2E74B5" w:themeColor="accent1" w:themeShade="BF"/>
        <w:bottom w:val="single" w:sz="4" w:space="10" w:color="2E74B5" w:themeColor="accent1" w:themeShade="BF"/>
      </w:pBdr>
      <w:suppressAutoHyphens w:val="0"/>
      <w:overflowPunct/>
      <w:autoSpaceDE/>
      <w:autoSpaceDN/>
      <w:adjustRightInd/>
      <w:spacing w:before="360" w:after="360"/>
      <w:ind w:left="864" w:right="864"/>
      <w:jc w:val="center"/>
      <w:textAlignment w:val="auto"/>
    </w:pPr>
    <w:rPr>
      <w:i/>
      <w:iCs/>
      <w:color w:val="2E74B5" w:themeColor="accent1" w:themeShade="BF"/>
      <w:lang w:eastAsia="fr-FR"/>
    </w:rPr>
  </w:style>
  <w:style w:type="character" w:customStyle="1" w:styleId="CitationintenseCar">
    <w:name w:val="Citation intense Car"/>
    <w:basedOn w:val="Policepardfaut"/>
    <w:link w:val="Citationintense"/>
    <w:uiPriority w:val="30"/>
    <w:rsid w:val="00A72C7F"/>
    <w:rPr>
      <w:rFonts w:ascii="Times New Roman" w:eastAsia="Times New Roman" w:hAnsi="Times New Roman" w:cs="Times New Roman"/>
      <w:i/>
      <w:iCs/>
      <w:color w:val="2E74B5" w:themeColor="accent1" w:themeShade="BF"/>
      <w:sz w:val="24"/>
      <w:szCs w:val="20"/>
      <w:lang w:eastAsia="fr-FR"/>
    </w:rPr>
  </w:style>
  <w:style w:type="character" w:styleId="Rfrenceintense">
    <w:name w:val="Intense Reference"/>
    <w:basedOn w:val="Policepardfaut"/>
    <w:uiPriority w:val="32"/>
    <w:qFormat/>
    <w:rsid w:val="00A72C7F"/>
    <w:rPr>
      <w:b/>
      <w:bCs/>
      <w:smallCaps/>
      <w:color w:val="2E74B5" w:themeColor="accent1" w:themeShade="BF"/>
      <w:spacing w:val="5"/>
    </w:rPr>
  </w:style>
  <w:style w:type="character" w:styleId="Accentuation">
    <w:name w:val="Emphasis"/>
    <w:basedOn w:val="Policepardfaut"/>
    <w:uiPriority w:val="20"/>
    <w:qFormat/>
    <w:rsid w:val="00A72C7F"/>
    <w:rPr>
      <w:i/>
      <w:iCs/>
    </w:rPr>
  </w:style>
  <w:style w:type="character" w:customStyle="1" w:styleId="FootnoteTextChar2">
    <w:name w:val="Footnote Text Char2"/>
    <w:basedOn w:val="Policepardfaut"/>
    <w:locked/>
    <w:rsid w:val="00A72C7F"/>
    <w:rPr>
      <w:rFonts w:cs="Times New Roman"/>
      <w:lang w:val="fr-FR" w:eastAsia="fr-FR"/>
    </w:rPr>
  </w:style>
  <w:style w:type="paragraph" w:customStyle="1" w:styleId="FrenchHeading">
    <w:name w:val="French Heading"/>
    <w:basedOn w:val="Normal"/>
    <w:rsid w:val="00A72C7F"/>
    <w:pPr>
      <w:suppressAutoHyphens w:val="0"/>
      <w:overflowPunct/>
      <w:autoSpaceDE/>
      <w:autoSpaceDN/>
      <w:adjustRightInd/>
      <w:spacing w:before="240" w:after="240"/>
      <w:jc w:val="center"/>
      <w:textAlignment w:val="auto"/>
    </w:pPr>
    <w:rPr>
      <w:b/>
      <w:sz w:val="48"/>
      <w:lang w:eastAsia="fr-FR"/>
    </w:rPr>
  </w:style>
  <w:style w:type="character" w:customStyle="1" w:styleId="Style7Car">
    <w:name w:val="Style7 Car"/>
    <w:basedOn w:val="Policepardfaut"/>
    <w:rsid w:val="00A72C7F"/>
    <w:rPr>
      <w:b/>
      <w:kern w:val="28"/>
      <w:sz w:val="28"/>
    </w:rPr>
  </w:style>
  <w:style w:type="paragraph" w:customStyle="1" w:styleId="Heading1a">
    <w:name w:val="Heading 1a"/>
    <w:rsid w:val="00A72C7F"/>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Part1">
    <w:name w:val="Part 1"/>
    <w:aliases w:val="2,3 Header 4,Parts 1.,3"/>
    <w:basedOn w:val="Normal"/>
    <w:link w:val="Parts1Car"/>
    <w:autoRedefine/>
    <w:rsid w:val="00A72C7F"/>
    <w:pPr>
      <w:suppressAutoHyphens w:val="0"/>
      <w:overflowPunct/>
      <w:autoSpaceDE/>
      <w:autoSpaceDN/>
      <w:adjustRightInd/>
      <w:spacing w:before="240" w:after="240"/>
      <w:jc w:val="center"/>
      <w:textAlignment w:val="auto"/>
    </w:pPr>
    <w:rPr>
      <w:b/>
      <w:color w:val="2E74B5" w:themeColor="accent1" w:themeShade="BF"/>
      <w:kern w:val="28"/>
      <w:sz w:val="44"/>
      <w:szCs w:val="40"/>
      <w:lang w:eastAsia="fr-FR"/>
    </w:rPr>
  </w:style>
  <w:style w:type="paragraph" w:customStyle="1" w:styleId="SectionHeading">
    <w:name w:val="Section Heading"/>
    <w:basedOn w:val="Normal"/>
    <w:rsid w:val="00A72C7F"/>
    <w:pPr>
      <w:suppressAutoHyphens w:val="0"/>
      <w:overflowPunct/>
      <w:autoSpaceDE/>
      <w:autoSpaceDN/>
      <w:adjustRightInd/>
      <w:spacing w:before="120" w:after="240"/>
      <w:jc w:val="center"/>
      <w:textAlignment w:val="auto"/>
    </w:pPr>
    <w:rPr>
      <w:b/>
      <w:sz w:val="44"/>
      <w:szCs w:val="24"/>
      <w:lang w:val="en-US"/>
    </w:rPr>
  </w:style>
  <w:style w:type="character" w:customStyle="1" w:styleId="Heading3Char1">
    <w:name w:val="Heading 3 Char1"/>
    <w:aliases w:val="Section Header3 Char,Sub-Clause Paragraph Char,ClauseSub_No&amp;Name Char,Section Header3 Char Char Char Char Char Char,Section Header3 Char Char Char Char"/>
    <w:basedOn w:val="Policepardfaut"/>
    <w:uiPriority w:val="9"/>
    <w:rsid w:val="00A72C7F"/>
    <w:rPr>
      <w:sz w:val="24"/>
      <w:lang w:val="en-US"/>
    </w:rPr>
  </w:style>
  <w:style w:type="paragraph" w:customStyle="1" w:styleId="SectionVIHeader">
    <w:name w:val="Section VI. Header"/>
    <w:basedOn w:val="SectionVHeader"/>
    <w:rsid w:val="00A72C7F"/>
    <w:pPr>
      <w:spacing w:before="120" w:after="240"/>
    </w:pPr>
    <w:rPr>
      <w:sz w:val="32"/>
      <w:szCs w:val="24"/>
      <w:lang w:val="en-US" w:eastAsia="en-US"/>
    </w:rPr>
  </w:style>
  <w:style w:type="paragraph" w:customStyle="1" w:styleId="titulo">
    <w:name w:val="titulo"/>
    <w:basedOn w:val="Titre5"/>
    <w:rsid w:val="00A72C7F"/>
    <w:pPr>
      <w:spacing w:before="0" w:after="240"/>
    </w:pPr>
    <w:rPr>
      <w:sz w:val="24"/>
      <w:lang w:val="fr-FR"/>
    </w:rPr>
  </w:style>
  <w:style w:type="paragraph" w:customStyle="1" w:styleId="Sec8Clauses">
    <w:name w:val="Sec 8 Clauses"/>
    <w:basedOn w:val="Sec1-ClausesAfter10pt1"/>
    <w:autoRedefine/>
    <w:rsid w:val="00A72C7F"/>
    <w:pPr>
      <w:numPr>
        <w:numId w:val="22"/>
      </w:numPr>
      <w:ind w:left="0" w:firstLine="0"/>
    </w:pPr>
  </w:style>
  <w:style w:type="paragraph" w:customStyle="1" w:styleId="SectionXHeading">
    <w:name w:val="Section X Heading"/>
    <w:basedOn w:val="Normal"/>
    <w:rsid w:val="00A72C7F"/>
    <w:pPr>
      <w:suppressAutoHyphens w:val="0"/>
      <w:overflowPunct/>
      <w:autoSpaceDE/>
      <w:autoSpaceDN/>
      <w:adjustRightInd/>
      <w:spacing w:before="240" w:after="240"/>
      <w:jc w:val="center"/>
      <w:textAlignment w:val="auto"/>
    </w:pPr>
    <w:rPr>
      <w:rFonts w:ascii="Times New Roman Bold" w:hAnsi="Times New Roman Bold"/>
      <w:b/>
      <w:sz w:val="36"/>
      <w:szCs w:val="24"/>
      <w:lang w:val="en-US"/>
    </w:rPr>
  </w:style>
  <w:style w:type="paragraph" w:customStyle="1" w:styleId="Sec10head1">
    <w:name w:val="Sec 10 head 1"/>
    <w:basedOn w:val="Normal"/>
    <w:rsid w:val="00A72C7F"/>
    <w:pPr>
      <w:suppressAutoHyphens w:val="0"/>
      <w:overflowPunct/>
      <w:autoSpaceDE/>
      <w:autoSpaceDN/>
      <w:adjustRightInd/>
      <w:spacing w:before="360" w:after="240"/>
      <w:ind w:left="578" w:hanging="578"/>
      <w:jc w:val="center"/>
      <w:textAlignment w:val="auto"/>
    </w:pPr>
    <w:rPr>
      <w:b/>
      <w:sz w:val="32"/>
      <w:lang w:eastAsia="fr-FR"/>
    </w:rPr>
  </w:style>
  <w:style w:type="character" w:customStyle="1" w:styleId="normaltextrun">
    <w:name w:val="normaltextrun"/>
    <w:basedOn w:val="Policepardfaut"/>
    <w:rsid w:val="00A72C7F"/>
  </w:style>
  <w:style w:type="paragraph" w:customStyle="1" w:styleId="paragraph">
    <w:name w:val="paragraph"/>
    <w:basedOn w:val="Normal"/>
    <w:rsid w:val="00A72C7F"/>
    <w:pPr>
      <w:suppressAutoHyphens w:val="0"/>
      <w:overflowPunct/>
      <w:autoSpaceDE/>
      <w:autoSpaceDN/>
      <w:adjustRightInd/>
      <w:spacing w:before="100" w:beforeAutospacing="1" w:after="100" w:afterAutospacing="1"/>
      <w:jc w:val="left"/>
      <w:textAlignment w:val="auto"/>
    </w:pPr>
    <w:rPr>
      <w:szCs w:val="24"/>
      <w:lang w:eastAsia="fr-FR"/>
    </w:rPr>
  </w:style>
  <w:style w:type="character" w:customStyle="1" w:styleId="eop">
    <w:name w:val="eop"/>
    <w:basedOn w:val="Policepardfaut"/>
    <w:rsid w:val="00A72C7F"/>
  </w:style>
  <w:style w:type="table" w:customStyle="1" w:styleId="TableGrid">
    <w:name w:val="TableGrid"/>
    <w:rsid w:val="00A72C7F"/>
    <w:pPr>
      <w:spacing w:after="0" w:line="240" w:lineRule="auto"/>
    </w:pPr>
    <w:rPr>
      <w:rFonts w:eastAsiaTheme="minorEastAsia"/>
      <w:lang w:eastAsia="fr-FR"/>
    </w:rPr>
    <w:tblPr>
      <w:tblCellMar>
        <w:top w:w="0" w:type="dxa"/>
        <w:left w:w="0" w:type="dxa"/>
        <w:bottom w:w="0" w:type="dxa"/>
        <w:right w:w="0" w:type="dxa"/>
      </w:tblCellMar>
    </w:tblPr>
  </w:style>
  <w:style w:type="table" w:customStyle="1" w:styleId="TableGrid1">
    <w:name w:val="TableGrid1"/>
    <w:rsid w:val="00A72C7F"/>
    <w:pPr>
      <w:spacing w:after="0" w:line="240" w:lineRule="auto"/>
    </w:pPr>
    <w:rPr>
      <w:rFonts w:eastAsiaTheme="minorEastAsia"/>
      <w:lang w:eastAsia="fr-FR"/>
    </w:rPr>
    <w:tblPr>
      <w:tblCellMar>
        <w:top w:w="0" w:type="dxa"/>
        <w:left w:w="0" w:type="dxa"/>
        <w:bottom w:w="0" w:type="dxa"/>
        <w:right w:w="0" w:type="dxa"/>
      </w:tblCellMar>
    </w:tblPr>
  </w:style>
  <w:style w:type="paragraph" w:customStyle="1" w:styleId="explanatorynotes">
    <w:name w:val="explanatory_notes"/>
    <w:basedOn w:val="Normal"/>
    <w:link w:val="explanatorynotesChar"/>
    <w:rsid w:val="00A72C7F"/>
    <w:pPr>
      <w:overflowPunct/>
      <w:autoSpaceDE/>
      <w:autoSpaceDN/>
      <w:adjustRightInd/>
      <w:spacing w:after="120"/>
      <w:textAlignment w:val="auto"/>
    </w:pPr>
    <w:rPr>
      <w:rFonts w:ascii="Arial" w:hAnsi="Arial"/>
      <w:sz w:val="22"/>
      <w:lang w:val="en-US"/>
    </w:rPr>
  </w:style>
  <w:style w:type="character" w:customStyle="1" w:styleId="explanatorynotesChar">
    <w:name w:val="explanatory_notes Char"/>
    <w:basedOn w:val="Policepardfaut"/>
    <w:link w:val="explanatorynotes"/>
    <w:rsid w:val="00A72C7F"/>
    <w:rPr>
      <w:rFonts w:ascii="Arial" w:eastAsia="Times New Roman" w:hAnsi="Arial" w:cs="Times New Roman"/>
      <w:szCs w:val="20"/>
      <w:lang w:val="en-US"/>
    </w:rPr>
  </w:style>
  <w:style w:type="paragraph" w:customStyle="1" w:styleId="explanatoryclause">
    <w:name w:val="explanatory_clause"/>
    <w:basedOn w:val="Normal"/>
    <w:rsid w:val="00A72C7F"/>
    <w:pPr>
      <w:overflowPunct/>
      <w:autoSpaceDE/>
      <w:autoSpaceDN/>
      <w:adjustRightInd/>
      <w:spacing w:after="120"/>
      <w:ind w:left="738" w:right="-14" w:hanging="738"/>
      <w:jc w:val="left"/>
      <w:textAlignment w:val="auto"/>
    </w:pPr>
    <w:rPr>
      <w:rFonts w:ascii="Arial" w:hAnsi="Arial"/>
      <w:sz w:val="22"/>
      <w:lang w:val="en-US"/>
    </w:rPr>
  </w:style>
  <w:style w:type="character" w:styleId="Lienhypertextesuivivisit">
    <w:name w:val="FollowedHyperlink"/>
    <w:basedOn w:val="Policepardfaut"/>
    <w:rsid w:val="00A72C7F"/>
    <w:rPr>
      <w:color w:val="800080"/>
      <w:u w:val="single"/>
    </w:rPr>
  </w:style>
  <w:style w:type="paragraph" w:customStyle="1" w:styleId="Head21a">
    <w:name w:val="Head 2.1a"/>
    <w:basedOn w:val="Normal"/>
    <w:rsid w:val="00A72C7F"/>
    <w:pPr>
      <w:keepNext/>
      <w:pBdr>
        <w:bottom w:val="single" w:sz="24" w:space="3" w:color="auto"/>
      </w:pBdr>
      <w:overflowPunct/>
      <w:autoSpaceDE/>
      <w:autoSpaceDN/>
      <w:adjustRightInd/>
      <w:spacing w:before="480" w:after="120"/>
      <w:jc w:val="center"/>
      <w:textAlignment w:val="auto"/>
    </w:pPr>
    <w:rPr>
      <w:rFonts w:ascii="Times New Roman Bold" w:hAnsi="Times New Roman Bold"/>
      <w:b/>
      <w:smallCaps/>
      <w:sz w:val="32"/>
      <w:lang w:val="en-US"/>
    </w:rPr>
  </w:style>
  <w:style w:type="paragraph" w:customStyle="1" w:styleId="Head01">
    <w:name w:val="Head 0.1"/>
    <w:basedOn w:val="Head0"/>
    <w:rsid w:val="00A72C7F"/>
    <w:pPr>
      <w:suppressAutoHyphens w:val="0"/>
      <w:spacing w:after="0"/>
    </w:pPr>
    <w:rPr>
      <w:sz w:val="56"/>
    </w:rPr>
  </w:style>
  <w:style w:type="paragraph" w:customStyle="1" w:styleId="Head0">
    <w:name w:val="Head 0"/>
    <w:basedOn w:val="Normal"/>
    <w:rsid w:val="00A72C7F"/>
    <w:pPr>
      <w:overflowPunct/>
      <w:autoSpaceDE/>
      <w:autoSpaceDN/>
      <w:adjustRightInd/>
      <w:spacing w:before="1440" w:after="120"/>
      <w:jc w:val="center"/>
      <w:textAlignment w:val="auto"/>
    </w:pPr>
    <w:rPr>
      <w:rFonts w:ascii="Times New Roman Bold" w:hAnsi="Times New Roman Bold"/>
      <w:b/>
      <w:smallCaps/>
      <w:sz w:val="72"/>
      <w:szCs w:val="72"/>
      <w:lang w:val="en-US"/>
    </w:rPr>
  </w:style>
  <w:style w:type="paragraph" w:customStyle="1" w:styleId="TOC11">
    <w:name w:val="TOC 11"/>
    <w:rsid w:val="00A72C7F"/>
    <w:pPr>
      <w:tabs>
        <w:tab w:val="left" w:pos="360"/>
      </w:tabs>
      <w:suppressAutoHyphens/>
      <w:spacing w:after="0" w:line="240" w:lineRule="auto"/>
    </w:pPr>
    <w:rPr>
      <w:rFonts w:ascii="CG Times" w:eastAsia="Times New Roman" w:hAnsi="CG Times" w:cs="Times New Roman"/>
      <w:smallCaps/>
      <w:szCs w:val="20"/>
      <w:lang w:val="en-US"/>
    </w:rPr>
  </w:style>
  <w:style w:type="character" w:customStyle="1" w:styleId="preparersnote">
    <w:name w:val="preparer's note"/>
    <w:basedOn w:val="Policepardfaut"/>
    <w:rsid w:val="00A72C7F"/>
    <w:rPr>
      <w:b/>
      <w:i/>
      <w:iCs/>
    </w:rPr>
  </w:style>
  <w:style w:type="paragraph" w:customStyle="1" w:styleId="Head11a">
    <w:name w:val="Head 1.1a"/>
    <w:link w:val="Head11aChar"/>
    <w:rsid w:val="00A72C7F"/>
    <w:pPr>
      <w:keepNext/>
      <w:numPr>
        <w:ilvl w:val="12"/>
      </w:numPr>
      <w:pBdr>
        <w:bottom w:val="single" w:sz="24" w:space="1" w:color="auto"/>
      </w:pBdr>
      <w:spacing w:before="360" w:after="120" w:line="240" w:lineRule="auto"/>
      <w:jc w:val="center"/>
    </w:pPr>
    <w:rPr>
      <w:rFonts w:ascii="Times New Roman Bold" w:eastAsia="Times New Roman" w:hAnsi="Times New Roman Bold" w:cs="Times New Roman"/>
      <w:b/>
      <w:smallCaps/>
      <w:sz w:val="32"/>
      <w:szCs w:val="20"/>
      <w:lang w:val="en-US"/>
    </w:rPr>
  </w:style>
  <w:style w:type="character" w:customStyle="1" w:styleId="Head11aChar">
    <w:name w:val="Head 1.1a Char"/>
    <w:basedOn w:val="Policepardfaut"/>
    <w:link w:val="Head11a"/>
    <w:rsid w:val="00A72C7F"/>
    <w:rPr>
      <w:rFonts w:ascii="Times New Roman Bold" w:eastAsia="Times New Roman" w:hAnsi="Times New Roman Bold" w:cs="Times New Roman"/>
      <w:b/>
      <w:smallCaps/>
      <w:sz w:val="32"/>
      <w:szCs w:val="20"/>
      <w:lang w:val="en-US"/>
    </w:rPr>
  </w:style>
  <w:style w:type="paragraph" w:customStyle="1" w:styleId="Head12a">
    <w:name w:val="Head 1.2a"/>
    <w:link w:val="Head12aChar"/>
    <w:rsid w:val="00A72C7F"/>
    <w:pPr>
      <w:numPr>
        <w:ilvl w:val="12"/>
      </w:numPr>
      <w:spacing w:after="120" w:line="240" w:lineRule="auto"/>
      <w:ind w:left="360" w:hanging="360"/>
    </w:pPr>
    <w:rPr>
      <w:rFonts w:ascii="Times New Roman" w:eastAsia="Times New Roman" w:hAnsi="Times New Roman" w:cs="Times New Roman"/>
      <w:b/>
      <w:sz w:val="24"/>
      <w:szCs w:val="20"/>
      <w:lang w:val="en-US"/>
    </w:rPr>
  </w:style>
  <w:style w:type="character" w:customStyle="1" w:styleId="Head12aChar">
    <w:name w:val="Head 1.2a Char"/>
    <w:basedOn w:val="Policepardfaut"/>
    <w:link w:val="Head12a"/>
    <w:rsid w:val="00A72C7F"/>
    <w:rPr>
      <w:rFonts w:ascii="Times New Roman" w:eastAsia="Times New Roman" w:hAnsi="Times New Roman" w:cs="Times New Roman"/>
      <w:b/>
      <w:sz w:val="24"/>
      <w:szCs w:val="20"/>
      <w:lang w:val="en-US"/>
    </w:rPr>
  </w:style>
  <w:style w:type="paragraph" w:customStyle="1" w:styleId="Head32">
    <w:name w:val="Head 3.2"/>
    <w:basedOn w:val="Normal"/>
    <w:link w:val="Head32Char"/>
    <w:rsid w:val="00A72C7F"/>
    <w:pPr>
      <w:numPr>
        <w:ilvl w:val="12"/>
      </w:numPr>
      <w:suppressAutoHyphens w:val="0"/>
      <w:overflowPunct/>
      <w:autoSpaceDE/>
      <w:autoSpaceDN/>
      <w:adjustRightInd/>
      <w:spacing w:after="120"/>
      <w:ind w:left="360" w:hanging="360"/>
      <w:jc w:val="center"/>
      <w:textAlignment w:val="auto"/>
    </w:pPr>
    <w:rPr>
      <w:b/>
      <w:sz w:val="28"/>
      <w:lang w:val="en-US"/>
    </w:rPr>
  </w:style>
  <w:style w:type="character" w:customStyle="1" w:styleId="Head32Char">
    <w:name w:val="Head 3.2 Char"/>
    <w:basedOn w:val="Policepardfaut"/>
    <w:link w:val="Head32"/>
    <w:rsid w:val="00A72C7F"/>
    <w:rPr>
      <w:rFonts w:ascii="Times New Roman" w:eastAsia="Times New Roman" w:hAnsi="Times New Roman" w:cs="Times New Roman"/>
      <w:b/>
      <w:sz w:val="28"/>
      <w:szCs w:val="20"/>
      <w:lang w:val="en-US"/>
    </w:rPr>
  </w:style>
  <w:style w:type="paragraph" w:customStyle="1" w:styleId="Head31">
    <w:name w:val="Head 3.1"/>
    <w:basedOn w:val="Normal"/>
    <w:rsid w:val="00A72C7F"/>
    <w:pPr>
      <w:keepNext/>
      <w:numPr>
        <w:ilvl w:val="12"/>
      </w:numPr>
      <w:pBdr>
        <w:bottom w:val="single" w:sz="24" w:space="1" w:color="auto"/>
      </w:pBdr>
      <w:suppressAutoHyphens w:val="0"/>
      <w:overflowPunct/>
      <w:autoSpaceDE/>
      <w:autoSpaceDN/>
      <w:adjustRightInd/>
      <w:spacing w:before="360" w:after="120"/>
      <w:jc w:val="center"/>
      <w:textAlignment w:val="auto"/>
    </w:pPr>
    <w:rPr>
      <w:rFonts w:ascii="Times New Roman Bold" w:hAnsi="Times New Roman Bold"/>
      <w:b/>
      <w:smallCaps/>
      <w:sz w:val="32"/>
      <w:lang w:val="en-US"/>
    </w:rPr>
  </w:style>
  <w:style w:type="character" w:customStyle="1" w:styleId="Preparersnotenobold">
    <w:name w:val="Preparer's note (no bold)"/>
    <w:basedOn w:val="Policepardfaut"/>
    <w:rsid w:val="00A72C7F"/>
    <w:rPr>
      <w:i/>
    </w:rPr>
  </w:style>
  <w:style w:type="paragraph" w:customStyle="1" w:styleId="Head5b1">
    <w:name w:val="Head 5b.1"/>
    <w:basedOn w:val="Head11a"/>
    <w:next w:val="Normal"/>
    <w:rsid w:val="00A72C7F"/>
    <w:pPr>
      <w:tabs>
        <w:tab w:val="left" w:pos="9900"/>
      </w:tabs>
    </w:pPr>
  </w:style>
  <w:style w:type="paragraph" w:customStyle="1" w:styleId="Head5c1">
    <w:name w:val="Head 5c.1"/>
    <w:basedOn w:val="Head11a"/>
    <w:rsid w:val="00A72C7F"/>
  </w:style>
  <w:style w:type="paragraph" w:customStyle="1" w:styleId="Head5d1">
    <w:name w:val="Head 5d.1"/>
    <w:basedOn w:val="Head11a"/>
    <w:next w:val="Normal"/>
    <w:rsid w:val="00A72C7F"/>
  </w:style>
  <w:style w:type="paragraph" w:customStyle="1" w:styleId="Head5d2">
    <w:name w:val="Head 5d.2"/>
    <w:basedOn w:val="Head12a"/>
    <w:next w:val="Normal"/>
    <w:rsid w:val="00A72C7F"/>
    <w:pPr>
      <w:ind w:left="720" w:hanging="720"/>
      <w:jc w:val="both"/>
    </w:pPr>
  </w:style>
  <w:style w:type="paragraph" w:styleId="Retraitnormal">
    <w:name w:val="Normal Indent"/>
    <w:basedOn w:val="Normal"/>
    <w:rsid w:val="00A72C7F"/>
    <w:pPr>
      <w:overflowPunct/>
      <w:autoSpaceDE/>
      <w:autoSpaceDN/>
      <w:adjustRightInd/>
      <w:spacing w:after="120"/>
      <w:ind w:left="720"/>
      <w:textAlignment w:val="auto"/>
    </w:pPr>
    <w:rPr>
      <w:lang w:val="en-US"/>
    </w:rPr>
  </w:style>
  <w:style w:type="paragraph" w:customStyle="1" w:styleId="Head61">
    <w:name w:val="Head 6.1"/>
    <w:basedOn w:val="Head11a"/>
    <w:next w:val="Normal"/>
    <w:rsid w:val="00A72C7F"/>
  </w:style>
  <w:style w:type="paragraph" w:customStyle="1" w:styleId="Head62">
    <w:name w:val="Head 6.2"/>
    <w:basedOn w:val="Head12a"/>
    <w:next w:val="Normal"/>
    <w:rsid w:val="00A72C7F"/>
    <w:pPr>
      <w:suppressAutoHyphens/>
    </w:pPr>
  </w:style>
  <w:style w:type="paragraph" w:customStyle="1" w:styleId="Head72">
    <w:name w:val="Head 7.2"/>
    <w:basedOn w:val="Head12a"/>
    <w:next w:val="Normal"/>
    <w:link w:val="Head72Char"/>
    <w:rsid w:val="00A72C7F"/>
    <w:pPr>
      <w:keepNext/>
      <w:spacing w:before="480"/>
      <w:jc w:val="center"/>
    </w:pPr>
  </w:style>
  <w:style w:type="paragraph" w:customStyle="1" w:styleId="Head71">
    <w:name w:val="Head 7.1"/>
    <w:basedOn w:val="Head11a"/>
    <w:rsid w:val="00A72C7F"/>
  </w:style>
  <w:style w:type="paragraph" w:customStyle="1" w:styleId="Head02">
    <w:name w:val="Head 0.2"/>
    <w:basedOn w:val="Titre1"/>
    <w:link w:val="Head02Char"/>
    <w:rsid w:val="00A72C7F"/>
    <w:pPr>
      <w:keepNext w:val="0"/>
      <w:keepLines w:val="0"/>
      <w:overflowPunct/>
      <w:autoSpaceDE/>
      <w:autoSpaceDN/>
      <w:adjustRightInd/>
      <w:spacing w:before="480" w:after="120"/>
      <w:jc w:val="center"/>
      <w:textAlignment w:val="auto"/>
    </w:pPr>
    <w:rPr>
      <w:rFonts w:ascii="Times New Roman Bold" w:eastAsia="Times New Roman" w:hAnsi="Times New Roman Bold" w:cs="Times New Roman"/>
      <w:b/>
      <w:smallCaps/>
      <w:kern w:val="28"/>
      <w:sz w:val="36"/>
      <w:szCs w:val="20"/>
      <w:lang w:eastAsia="fr-FR"/>
    </w:rPr>
  </w:style>
  <w:style w:type="paragraph" w:customStyle="1" w:styleId="Head11b">
    <w:name w:val="Head 1.1b"/>
    <w:basedOn w:val="Head11a"/>
    <w:rsid w:val="00A72C7F"/>
  </w:style>
  <w:style w:type="paragraph" w:customStyle="1" w:styleId="Head12b">
    <w:name w:val="Head 1.2b"/>
    <w:basedOn w:val="Head12a"/>
    <w:rsid w:val="00A72C7F"/>
  </w:style>
  <w:style w:type="paragraph" w:customStyle="1" w:styleId="Head21b">
    <w:name w:val="Head 2.1b"/>
    <w:basedOn w:val="Head21a"/>
    <w:rsid w:val="00A72C7F"/>
  </w:style>
  <w:style w:type="paragraph" w:styleId="Listenumros">
    <w:name w:val="List Number"/>
    <w:basedOn w:val="Normal"/>
    <w:rsid w:val="00A72C7F"/>
    <w:pPr>
      <w:tabs>
        <w:tab w:val="num" w:pos="360"/>
      </w:tabs>
      <w:suppressAutoHyphens w:val="0"/>
      <w:overflowPunct/>
      <w:autoSpaceDE/>
      <w:autoSpaceDN/>
      <w:adjustRightInd/>
      <w:ind w:left="360" w:hanging="360"/>
      <w:textAlignment w:val="auto"/>
    </w:pPr>
    <w:rPr>
      <w:lang w:val="en-US"/>
    </w:rPr>
  </w:style>
  <w:style w:type="paragraph" w:customStyle="1" w:styleId="Option">
    <w:name w:val="Option"/>
    <w:basedOn w:val="Titre1"/>
    <w:link w:val="OptionCar"/>
    <w:rsid w:val="00A72C7F"/>
    <w:pPr>
      <w:keepNext w:val="0"/>
      <w:keepLines w:val="0"/>
      <w:suppressAutoHyphens w:val="0"/>
      <w:overflowPunct/>
      <w:autoSpaceDE/>
      <w:autoSpaceDN/>
      <w:adjustRightInd/>
      <w:spacing w:before="1800" w:after="120"/>
      <w:jc w:val="center"/>
      <w:textAlignment w:val="auto"/>
    </w:pPr>
    <w:rPr>
      <w:rFonts w:ascii="Times New Roman" w:eastAsia="Times New Roman" w:hAnsi="Times New Roman" w:cs="Times New Roman"/>
      <w:b/>
      <w:bCs/>
      <w:color w:val="auto"/>
      <w:kern w:val="28"/>
      <w:sz w:val="48"/>
      <w:szCs w:val="20"/>
      <w:lang w:eastAsia="fr-FR"/>
    </w:rPr>
  </w:style>
  <w:style w:type="paragraph" w:customStyle="1" w:styleId="S1-OptB-header2">
    <w:name w:val="S1-OptB-header2"/>
    <w:basedOn w:val="Normal"/>
    <w:rsid w:val="00A72C7F"/>
    <w:pPr>
      <w:numPr>
        <w:numId w:val="26"/>
      </w:numPr>
      <w:tabs>
        <w:tab w:val="clear" w:pos="360"/>
      </w:tabs>
      <w:suppressAutoHyphens w:val="0"/>
      <w:overflowPunct/>
      <w:autoSpaceDE/>
      <w:autoSpaceDN/>
      <w:adjustRightInd/>
      <w:ind w:left="0" w:firstLine="0"/>
      <w:jc w:val="left"/>
      <w:textAlignment w:val="auto"/>
    </w:pPr>
    <w:rPr>
      <w:b/>
      <w:lang w:val="en-US"/>
    </w:rPr>
  </w:style>
  <w:style w:type="paragraph" w:customStyle="1" w:styleId="OptB-S1-subpara">
    <w:name w:val="OptB-S1-sub para"/>
    <w:basedOn w:val="Normal"/>
    <w:rsid w:val="00A72C7F"/>
    <w:pPr>
      <w:numPr>
        <w:ilvl w:val="1"/>
        <w:numId w:val="26"/>
      </w:numPr>
      <w:tabs>
        <w:tab w:val="clear" w:pos="576"/>
      </w:tabs>
      <w:suppressAutoHyphens w:val="0"/>
      <w:overflowPunct/>
      <w:autoSpaceDE/>
      <w:autoSpaceDN/>
      <w:adjustRightInd/>
      <w:spacing w:after="200"/>
      <w:ind w:left="0" w:firstLine="0"/>
      <w:textAlignment w:val="auto"/>
    </w:pPr>
    <w:rPr>
      <w:lang w:val="en-US"/>
    </w:rPr>
  </w:style>
  <w:style w:type="paragraph" w:customStyle="1" w:styleId="StyleHeading4Sub-ClauseSub-paragraphClauseSubSubNoNameAft">
    <w:name w:val="Style Heading 4Sub-Clause Sub-paragraphClauseSubSub_No&amp;Name + Aft..."/>
    <w:basedOn w:val="Titre4"/>
    <w:rsid w:val="00A72C7F"/>
    <w:pPr>
      <w:keepLines w:val="0"/>
      <w:tabs>
        <w:tab w:val="left" w:pos="1512"/>
      </w:tabs>
      <w:suppressAutoHyphens w:val="0"/>
      <w:overflowPunct/>
      <w:autoSpaceDE/>
      <w:autoSpaceDN/>
      <w:adjustRightInd/>
      <w:spacing w:before="0" w:after="180"/>
      <w:ind w:left="1512" w:right="18" w:hanging="540"/>
      <w:textAlignment w:val="auto"/>
    </w:pPr>
    <w:rPr>
      <w:rFonts w:ascii="Times New Roman" w:eastAsia="Times New Roman" w:hAnsi="Times New Roman" w:cs="Times New Roman"/>
      <w:b/>
      <w:bCs/>
      <w:i w:val="0"/>
      <w:iCs w:val="0"/>
      <w:color w:val="auto"/>
      <w:lang w:eastAsia="fr-FR"/>
    </w:rPr>
  </w:style>
  <w:style w:type="paragraph" w:customStyle="1" w:styleId="Document1">
    <w:name w:val="Document 1"/>
    <w:rsid w:val="00A72C7F"/>
    <w:pPr>
      <w:keepNext/>
      <w:keepLines/>
      <w:tabs>
        <w:tab w:val="left" w:pos="-720"/>
      </w:tabs>
      <w:suppressAutoHyphens/>
      <w:spacing w:after="0" w:line="240" w:lineRule="auto"/>
    </w:pPr>
    <w:rPr>
      <w:rFonts w:ascii="Courier New" w:eastAsia="Times New Roman" w:hAnsi="Courier New" w:cs="Times New Roman"/>
      <w:sz w:val="20"/>
      <w:szCs w:val="20"/>
      <w:lang w:val="en-US"/>
    </w:rPr>
  </w:style>
  <w:style w:type="paragraph" w:customStyle="1" w:styleId="BlockQuotation">
    <w:name w:val="Block Quotation"/>
    <w:basedOn w:val="Normal"/>
    <w:rsid w:val="00A72C7F"/>
    <w:pPr>
      <w:suppressAutoHyphens w:val="0"/>
      <w:overflowPunct/>
      <w:autoSpaceDE/>
      <w:autoSpaceDN/>
      <w:adjustRightInd/>
      <w:ind w:left="855" w:right="-72" w:hanging="315"/>
      <w:textAlignment w:val="auto"/>
    </w:pPr>
    <w:rPr>
      <w:lang w:val="en-US"/>
    </w:rPr>
  </w:style>
  <w:style w:type="paragraph" w:styleId="Tabledesillustrations">
    <w:name w:val="table of figures"/>
    <w:basedOn w:val="Normal"/>
    <w:next w:val="Normal"/>
    <w:rsid w:val="00A72C7F"/>
    <w:pPr>
      <w:suppressAutoHyphens w:val="0"/>
      <w:overflowPunct/>
      <w:autoSpaceDE/>
      <w:autoSpaceDN/>
      <w:adjustRightInd/>
      <w:ind w:left="480" w:hanging="480"/>
      <w:textAlignment w:val="auto"/>
    </w:pPr>
    <w:rPr>
      <w:lang w:val="en-US"/>
    </w:rPr>
  </w:style>
  <w:style w:type="paragraph" w:customStyle="1" w:styleId="Head12">
    <w:name w:val="Head 1.2"/>
    <w:basedOn w:val="Normal"/>
    <w:rsid w:val="00A72C7F"/>
    <w:pPr>
      <w:tabs>
        <w:tab w:val="num" w:pos="504"/>
      </w:tabs>
      <w:suppressAutoHyphens w:val="0"/>
      <w:overflowPunct/>
      <w:autoSpaceDE/>
      <w:autoSpaceDN/>
      <w:adjustRightInd/>
      <w:ind w:left="504" w:hanging="504"/>
      <w:textAlignment w:val="auto"/>
    </w:pPr>
    <w:rPr>
      <w:lang w:val="en-US"/>
    </w:rPr>
  </w:style>
  <w:style w:type="paragraph" w:customStyle="1" w:styleId="pq-annexb">
    <w:name w:val="pq-annexb"/>
    <w:basedOn w:val="Normal"/>
    <w:rsid w:val="00A72C7F"/>
    <w:pPr>
      <w:tabs>
        <w:tab w:val="num" w:pos="900"/>
      </w:tabs>
      <w:suppressAutoHyphens w:val="0"/>
      <w:overflowPunct/>
      <w:autoSpaceDE/>
      <w:autoSpaceDN/>
      <w:adjustRightInd/>
      <w:ind w:left="900" w:hanging="900"/>
      <w:textAlignment w:val="auto"/>
    </w:pPr>
    <w:rPr>
      <w:b/>
      <w:lang w:val="en-US"/>
    </w:rPr>
  </w:style>
  <w:style w:type="paragraph" w:styleId="Index1">
    <w:name w:val="index 1"/>
    <w:basedOn w:val="Normal"/>
    <w:next w:val="Normal"/>
    <w:autoRedefine/>
    <w:rsid w:val="00A72C7F"/>
    <w:pPr>
      <w:tabs>
        <w:tab w:val="right" w:pos="4140"/>
      </w:tabs>
      <w:suppressAutoHyphens w:val="0"/>
      <w:overflowPunct/>
      <w:autoSpaceDE/>
      <w:autoSpaceDN/>
      <w:adjustRightInd/>
      <w:ind w:left="240" w:hanging="240"/>
      <w:jc w:val="left"/>
      <w:textAlignment w:val="auto"/>
    </w:pPr>
    <w:rPr>
      <w:sz w:val="20"/>
      <w:lang w:val="en-US"/>
    </w:rPr>
  </w:style>
  <w:style w:type="paragraph" w:customStyle="1" w:styleId="Outlinei">
    <w:name w:val="Outline i)"/>
    <w:basedOn w:val="Normal"/>
    <w:rsid w:val="00A72C7F"/>
    <w:pPr>
      <w:tabs>
        <w:tab w:val="num" w:pos="1782"/>
      </w:tabs>
      <w:suppressAutoHyphens w:val="0"/>
      <w:overflowPunct/>
      <w:autoSpaceDE/>
      <w:autoSpaceDN/>
      <w:adjustRightInd/>
      <w:spacing w:before="120"/>
      <w:ind w:left="1782" w:hanging="792"/>
      <w:jc w:val="left"/>
      <w:textAlignment w:val="auto"/>
    </w:pPr>
    <w:rPr>
      <w:lang w:val="en-US"/>
    </w:rPr>
  </w:style>
  <w:style w:type="paragraph" w:styleId="Titreindex">
    <w:name w:val="index heading"/>
    <w:basedOn w:val="Normal"/>
    <w:next w:val="Index1"/>
    <w:rsid w:val="00A72C7F"/>
    <w:pPr>
      <w:suppressAutoHyphens w:val="0"/>
      <w:overflowPunct/>
      <w:autoSpaceDE/>
      <w:autoSpaceDN/>
      <w:adjustRightInd/>
      <w:jc w:val="left"/>
      <w:textAlignment w:val="auto"/>
    </w:pPr>
    <w:rPr>
      <w:sz w:val="20"/>
      <w:lang w:val="en-US"/>
    </w:rPr>
  </w:style>
  <w:style w:type="paragraph" w:customStyle="1" w:styleId="Technical4">
    <w:name w:val="Technical 4"/>
    <w:rsid w:val="00A72C7F"/>
    <w:pPr>
      <w:tabs>
        <w:tab w:val="left" w:pos="-720"/>
      </w:tabs>
      <w:suppressAutoHyphens/>
      <w:spacing w:after="0" w:line="240" w:lineRule="auto"/>
    </w:pPr>
    <w:rPr>
      <w:rFonts w:ascii="times" w:eastAsia="Times New Roman" w:hAnsi="times" w:cs="Times New Roman"/>
      <w:b/>
      <w:sz w:val="24"/>
      <w:szCs w:val="20"/>
      <w:lang w:val="en-US"/>
    </w:rPr>
  </w:style>
  <w:style w:type="character" w:customStyle="1" w:styleId="Table">
    <w:name w:val="Table"/>
    <w:basedOn w:val="Policepardfaut"/>
    <w:rsid w:val="00A72C7F"/>
    <w:rPr>
      <w:rFonts w:ascii="Arial" w:hAnsi="Arial"/>
      <w:sz w:val="20"/>
    </w:rPr>
  </w:style>
  <w:style w:type="paragraph" w:customStyle="1" w:styleId="Head2">
    <w:name w:val="Head 2"/>
    <w:basedOn w:val="Titre9"/>
    <w:rsid w:val="00A72C7F"/>
    <w:pPr>
      <w:keepNext/>
      <w:widowControl w:val="0"/>
      <w:suppressAutoHyphens/>
      <w:spacing w:before="0" w:after="0"/>
      <w:outlineLvl w:val="9"/>
    </w:pPr>
    <w:rPr>
      <w:rFonts w:ascii="Times New Roman Bold" w:hAnsi="Times New Roman Bold"/>
      <w:b w:val="0"/>
      <w:i w:val="0"/>
      <w:spacing w:val="-4"/>
      <w:sz w:val="32"/>
      <w:lang w:val="fr-FR"/>
    </w:rPr>
  </w:style>
  <w:style w:type="paragraph" w:customStyle="1" w:styleId="FooterLandscape">
    <w:name w:val="Footer Landscape"/>
    <w:basedOn w:val="Pieddepage"/>
    <w:next w:val="Normal"/>
    <w:rsid w:val="00A72C7F"/>
    <w:pPr>
      <w:tabs>
        <w:tab w:val="clear" w:pos="4536"/>
        <w:tab w:val="clear" w:pos="9072"/>
        <w:tab w:val="center" w:pos="4320"/>
        <w:tab w:val="right" w:pos="8640"/>
      </w:tabs>
      <w:overflowPunct/>
      <w:autoSpaceDE/>
      <w:autoSpaceDN/>
      <w:adjustRightInd/>
      <w:spacing w:after="120"/>
      <w:textAlignment w:val="auto"/>
    </w:pPr>
    <w:rPr>
      <w:lang w:val="en-US"/>
    </w:rPr>
  </w:style>
  <w:style w:type="paragraph" w:customStyle="1" w:styleId="HeaderLandscape">
    <w:name w:val="Header Landscape"/>
    <w:basedOn w:val="En-tte"/>
    <w:next w:val="Normal"/>
    <w:rsid w:val="00A72C7F"/>
    <w:pPr>
      <w:pBdr>
        <w:bottom w:val="single" w:sz="4" w:space="1" w:color="000000"/>
      </w:pBdr>
      <w:tabs>
        <w:tab w:val="clear" w:pos="4536"/>
        <w:tab w:val="clear" w:pos="9072"/>
        <w:tab w:val="right" w:pos="12816"/>
      </w:tabs>
      <w:suppressAutoHyphens w:val="0"/>
      <w:overflowPunct/>
      <w:autoSpaceDE/>
      <w:autoSpaceDN/>
      <w:adjustRightInd/>
      <w:textAlignment w:val="auto"/>
    </w:pPr>
    <w:rPr>
      <w:lang w:val="en-US"/>
    </w:rPr>
  </w:style>
  <w:style w:type="paragraph" w:customStyle="1" w:styleId="Head51">
    <w:name w:val="Head 5.1"/>
    <w:basedOn w:val="Normal"/>
    <w:link w:val="Head51Char"/>
    <w:rsid w:val="00A72C7F"/>
    <w:pPr>
      <w:overflowPunct/>
      <w:autoSpaceDE/>
      <w:autoSpaceDN/>
      <w:adjustRightInd/>
      <w:ind w:left="540" w:hanging="540"/>
      <w:textAlignment w:val="auto"/>
    </w:pPr>
    <w:rPr>
      <w:rFonts w:ascii="Tms Rmn" w:hAnsi="Tms Rmn"/>
      <w:b/>
      <w:lang w:val="en-US"/>
    </w:rPr>
  </w:style>
  <w:style w:type="paragraph" w:customStyle="1" w:styleId="Head21">
    <w:name w:val="Head 2.1"/>
    <w:basedOn w:val="Normal"/>
    <w:rsid w:val="00A72C7F"/>
    <w:pPr>
      <w:overflowPunct/>
      <w:autoSpaceDE/>
      <w:autoSpaceDN/>
      <w:adjustRightInd/>
      <w:jc w:val="center"/>
      <w:textAlignment w:val="auto"/>
    </w:pPr>
    <w:rPr>
      <w:rFonts w:ascii="Tms Rmn" w:hAnsi="Tms Rmn"/>
      <w:b/>
      <w:sz w:val="28"/>
      <w:lang w:val="en-US"/>
    </w:rPr>
  </w:style>
  <w:style w:type="paragraph" w:customStyle="1" w:styleId="Head22">
    <w:name w:val="Head 2.2"/>
    <w:basedOn w:val="Normal"/>
    <w:rsid w:val="00A72C7F"/>
    <w:pPr>
      <w:overflowPunct/>
      <w:autoSpaceDE/>
      <w:autoSpaceDN/>
      <w:adjustRightInd/>
      <w:ind w:left="360" w:hanging="360"/>
      <w:jc w:val="left"/>
      <w:textAlignment w:val="auto"/>
    </w:pPr>
    <w:rPr>
      <w:rFonts w:ascii="Tms Rmn" w:hAnsi="Tms Rmn"/>
      <w:b/>
      <w:lang w:val="en-US"/>
    </w:rPr>
  </w:style>
  <w:style w:type="paragraph" w:customStyle="1" w:styleId="Head22b">
    <w:name w:val="Head 2.2b"/>
    <w:basedOn w:val="Normal"/>
    <w:rsid w:val="00A72C7F"/>
    <w:pPr>
      <w:overflowPunct/>
      <w:autoSpaceDE/>
      <w:autoSpaceDN/>
      <w:adjustRightInd/>
      <w:ind w:left="360" w:hanging="360"/>
      <w:jc w:val="left"/>
      <w:textAlignment w:val="auto"/>
    </w:pPr>
    <w:rPr>
      <w:rFonts w:ascii="Tms Rmn" w:hAnsi="Tms Rmn"/>
      <w:b/>
      <w:lang w:val="en-US"/>
    </w:rPr>
  </w:style>
  <w:style w:type="paragraph" w:customStyle="1" w:styleId="Head42">
    <w:name w:val="Head 4.2"/>
    <w:basedOn w:val="Normal"/>
    <w:link w:val="Head42Char"/>
    <w:rsid w:val="00A72C7F"/>
    <w:pPr>
      <w:overflowPunct/>
      <w:autoSpaceDE/>
      <w:autoSpaceDN/>
      <w:adjustRightInd/>
      <w:ind w:left="360" w:hanging="360"/>
      <w:jc w:val="left"/>
      <w:textAlignment w:val="auto"/>
    </w:pPr>
    <w:rPr>
      <w:rFonts w:ascii="Tms Rmn" w:hAnsi="Tms Rmn"/>
      <w:b/>
      <w:lang w:val="en-US"/>
    </w:rPr>
  </w:style>
  <w:style w:type="paragraph" w:customStyle="1" w:styleId="TextBoxdots">
    <w:name w:val="Text Box (dots)"/>
    <w:basedOn w:val="Normal"/>
    <w:rsid w:val="00A72C7F"/>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overflowPunct/>
      <w:autoSpaceDE/>
      <w:autoSpaceDN/>
      <w:adjustRightInd/>
      <w:textAlignment w:val="auto"/>
    </w:pPr>
    <w:rPr>
      <w:sz w:val="22"/>
      <w:lang w:val="en-US"/>
    </w:rPr>
  </w:style>
  <w:style w:type="paragraph" w:customStyle="1" w:styleId="plane">
    <w:name w:val="plane"/>
    <w:basedOn w:val="Normal"/>
    <w:rsid w:val="00A72C7F"/>
    <w:pPr>
      <w:overflowPunct/>
      <w:autoSpaceDE/>
      <w:autoSpaceDN/>
      <w:adjustRightInd/>
      <w:textAlignment w:val="auto"/>
    </w:pPr>
    <w:rPr>
      <w:rFonts w:ascii="Tms Rmn" w:hAnsi="Tms Rmn"/>
      <w:lang w:val="en-US"/>
    </w:rPr>
  </w:style>
  <w:style w:type="paragraph" w:customStyle="1" w:styleId="1">
    <w:name w:val="1"/>
    <w:basedOn w:val="Normal"/>
    <w:rsid w:val="00A72C7F"/>
    <w:pPr>
      <w:overflowPunct/>
      <w:autoSpaceDE/>
      <w:autoSpaceDN/>
      <w:adjustRightInd/>
      <w:ind w:left="720" w:hanging="720"/>
      <w:textAlignment w:val="auto"/>
    </w:pPr>
    <w:rPr>
      <w:rFonts w:ascii="Tms Rmn" w:hAnsi="Tms Rmn"/>
      <w:lang w:val="en-US"/>
    </w:rPr>
  </w:style>
  <w:style w:type="paragraph" w:customStyle="1" w:styleId="a">
    <w:name w:val="(a)"/>
    <w:basedOn w:val="Normal"/>
    <w:rsid w:val="00A72C7F"/>
    <w:pPr>
      <w:overflowPunct/>
      <w:autoSpaceDE/>
      <w:autoSpaceDN/>
      <w:adjustRightInd/>
      <w:ind w:left="1440" w:hanging="720"/>
      <w:textAlignment w:val="auto"/>
    </w:pPr>
    <w:rPr>
      <w:rFonts w:ascii="Tms Rmn" w:hAnsi="Tms Rmn"/>
      <w:lang w:val="en-US"/>
    </w:rPr>
  </w:style>
  <w:style w:type="paragraph" w:customStyle="1" w:styleId="StyleHeader1-ClausesAfter10pt">
    <w:name w:val="Style Header 1 - Clauses + After:  10 pt"/>
    <w:basedOn w:val="Header1-Clauses"/>
    <w:autoRedefine/>
    <w:rsid w:val="00A72C7F"/>
    <w:pPr>
      <w:spacing w:after="200"/>
      <w:ind w:left="0" w:firstLine="0"/>
    </w:pPr>
    <w:rPr>
      <w:bCs/>
      <w:lang w:val="en-US" w:eastAsia="en-US"/>
    </w:rPr>
  </w:style>
  <w:style w:type="paragraph" w:customStyle="1" w:styleId="ClauseSubPara">
    <w:name w:val="ClauseSub_Para"/>
    <w:rsid w:val="00A72C7F"/>
    <w:pPr>
      <w:spacing w:before="60" w:after="60" w:line="240" w:lineRule="auto"/>
      <w:ind w:left="2268"/>
    </w:pPr>
    <w:rPr>
      <w:rFonts w:ascii="Times New Roman" w:eastAsia="Times New Roman" w:hAnsi="Times New Roman" w:cs="Times New Roman"/>
      <w:lang w:val="en-GB"/>
    </w:rPr>
  </w:style>
  <w:style w:type="paragraph" w:customStyle="1" w:styleId="DefaultParagraphFont1">
    <w:name w:val="Default Paragraph Font1"/>
    <w:next w:val="Normal"/>
    <w:rsid w:val="00A72C7F"/>
    <w:pPr>
      <w:numPr>
        <w:numId w:val="23"/>
      </w:numPr>
      <w:tabs>
        <w:tab w:val="clear" w:pos="3987"/>
      </w:tabs>
      <w:spacing w:after="0" w:line="240" w:lineRule="auto"/>
      <w:ind w:left="0" w:firstLine="0"/>
    </w:pPr>
    <w:rPr>
      <w:rFonts w:ascii="‚l‚r –¾’©" w:eastAsia="Times New Roman" w:hAnsi="‚l‚r –¾’©" w:cs="‚l‚r –¾’©"/>
      <w:noProof/>
      <w:sz w:val="21"/>
      <w:szCs w:val="20"/>
      <w:lang w:val="en-GB" w:eastAsia="en-GB"/>
    </w:rPr>
  </w:style>
  <w:style w:type="paragraph" w:customStyle="1" w:styleId="ClauseSubList">
    <w:name w:val="ClauseSub_List"/>
    <w:rsid w:val="00A72C7F"/>
    <w:pPr>
      <w:tabs>
        <w:tab w:val="num" w:pos="3987"/>
      </w:tabs>
      <w:suppressAutoHyphens/>
      <w:spacing w:after="0" w:line="240" w:lineRule="auto"/>
      <w:ind w:left="3987" w:hanging="567"/>
    </w:pPr>
    <w:rPr>
      <w:rFonts w:ascii="Times New Roman" w:eastAsia="Times New Roman" w:hAnsi="Times New Roman" w:cs="Times New Roman"/>
      <w:lang w:val="en-GB"/>
    </w:rPr>
  </w:style>
  <w:style w:type="paragraph" w:customStyle="1" w:styleId="ClauseSubListSubList">
    <w:name w:val="ClauseSub_List_SubList"/>
    <w:rsid w:val="00A72C7F"/>
    <w:pPr>
      <w:tabs>
        <w:tab w:val="num" w:pos="360"/>
      </w:tabs>
      <w:spacing w:after="0" w:line="240" w:lineRule="auto"/>
      <w:ind w:left="36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A72C7F"/>
    <w:pPr>
      <w:ind w:left="2835"/>
    </w:pPr>
  </w:style>
  <w:style w:type="paragraph" w:customStyle="1" w:styleId="S1-Header">
    <w:name w:val="S1-Header"/>
    <w:basedOn w:val="Corpsdetexte2"/>
    <w:link w:val="S1-HeaderCar"/>
    <w:rsid w:val="00A72C7F"/>
    <w:pPr>
      <w:tabs>
        <w:tab w:val="num" w:pos="360"/>
      </w:tabs>
      <w:spacing w:after="200"/>
      <w:ind w:left="360" w:hanging="360"/>
    </w:pPr>
  </w:style>
  <w:style w:type="paragraph" w:customStyle="1" w:styleId="S1a-header">
    <w:name w:val="S1a-header"/>
    <w:basedOn w:val="S1-Header"/>
    <w:autoRedefine/>
    <w:rsid w:val="00A72C7F"/>
  </w:style>
  <w:style w:type="paragraph" w:customStyle="1" w:styleId="S1b-header1">
    <w:name w:val="S1b-header1"/>
    <w:basedOn w:val="Normal"/>
    <w:rsid w:val="00A72C7F"/>
    <w:pPr>
      <w:numPr>
        <w:numId w:val="24"/>
      </w:numPr>
      <w:tabs>
        <w:tab w:val="clear" w:pos="648"/>
      </w:tabs>
      <w:suppressAutoHyphens w:val="0"/>
      <w:overflowPunct/>
      <w:autoSpaceDE/>
      <w:autoSpaceDN/>
      <w:adjustRightInd/>
      <w:spacing w:before="120" w:after="240"/>
      <w:ind w:left="0" w:firstLine="0"/>
      <w:jc w:val="center"/>
      <w:textAlignment w:val="auto"/>
    </w:pPr>
    <w:rPr>
      <w:b/>
      <w:sz w:val="28"/>
      <w:lang w:val="en-US"/>
    </w:rPr>
  </w:style>
  <w:style w:type="paragraph" w:customStyle="1" w:styleId="S4Header">
    <w:name w:val="S4 Header"/>
    <w:basedOn w:val="Normal"/>
    <w:next w:val="Normal"/>
    <w:link w:val="S4HeaderChar"/>
    <w:rsid w:val="00A72C7F"/>
    <w:pPr>
      <w:suppressAutoHyphens w:val="0"/>
      <w:overflowPunct/>
      <w:autoSpaceDE/>
      <w:autoSpaceDN/>
      <w:adjustRightInd/>
      <w:spacing w:before="120" w:after="240"/>
      <w:jc w:val="center"/>
      <w:textAlignment w:val="auto"/>
    </w:pPr>
    <w:rPr>
      <w:b/>
      <w:sz w:val="32"/>
      <w:lang w:val="en-US"/>
    </w:rPr>
  </w:style>
  <w:style w:type="character" w:customStyle="1" w:styleId="S4HeaderChar">
    <w:name w:val="S4 Header Char"/>
    <w:basedOn w:val="Policepardfaut"/>
    <w:link w:val="S4Header"/>
    <w:rsid w:val="00A72C7F"/>
    <w:rPr>
      <w:rFonts w:ascii="Times New Roman" w:eastAsia="Times New Roman" w:hAnsi="Times New Roman" w:cs="Times New Roman"/>
      <w:b/>
      <w:sz w:val="32"/>
      <w:szCs w:val="20"/>
      <w:lang w:val="en-US"/>
    </w:rPr>
  </w:style>
  <w:style w:type="paragraph" w:customStyle="1" w:styleId="StyleTOC1NotBold">
    <w:name w:val="Style TOC 1 + Not Bold"/>
    <w:basedOn w:val="TM1"/>
    <w:rsid w:val="00A72C7F"/>
    <w:pPr>
      <w:spacing w:before="0"/>
      <w:outlineLvl w:val="0"/>
    </w:pPr>
    <w:rPr>
      <w:b w:val="0"/>
      <w:bCs w:val="0"/>
      <w:lang w:val="en-US" w:eastAsia="en-US"/>
    </w:rPr>
  </w:style>
  <w:style w:type="paragraph" w:customStyle="1" w:styleId="S9Header">
    <w:name w:val="S9 Header"/>
    <w:basedOn w:val="Normal"/>
    <w:rsid w:val="00A72C7F"/>
    <w:pPr>
      <w:suppressAutoHyphens w:val="0"/>
      <w:overflowPunct/>
      <w:autoSpaceDE/>
      <w:autoSpaceDN/>
      <w:adjustRightInd/>
      <w:spacing w:before="120" w:after="240"/>
      <w:jc w:val="center"/>
      <w:textAlignment w:val="auto"/>
    </w:pPr>
    <w:rPr>
      <w:b/>
      <w:sz w:val="36"/>
      <w:lang w:val="en-US"/>
    </w:rPr>
  </w:style>
  <w:style w:type="paragraph" w:customStyle="1" w:styleId="S7Header1">
    <w:name w:val="S7 Header 1"/>
    <w:basedOn w:val="S1-Header"/>
    <w:next w:val="Normal"/>
    <w:rsid w:val="00A72C7F"/>
    <w:pPr>
      <w:tabs>
        <w:tab w:val="clear" w:pos="360"/>
        <w:tab w:val="num" w:pos="648"/>
      </w:tabs>
      <w:spacing w:after="240"/>
      <w:ind w:hanging="72"/>
    </w:pPr>
  </w:style>
  <w:style w:type="paragraph" w:customStyle="1" w:styleId="S7Header2">
    <w:name w:val="S7 Header 2"/>
    <w:basedOn w:val="Normal"/>
    <w:next w:val="Normal"/>
    <w:autoRedefine/>
    <w:rsid w:val="00A72C7F"/>
    <w:pPr>
      <w:suppressAutoHyphens w:val="0"/>
      <w:overflowPunct/>
      <w:autoSpaceDE/>
      <w:autoSpaceDN/>
      <w:adjustRightInd/>
      <w:spacing w:after="120"/>
      <w:ind w:left="432" w:hanging="432"/>
      <w:jc w:val="left"/>
      <w:textAlignment w:val="auto"/>
    </w:pPr>
    <w:rPr>
      <w:b/>
      <w:lang w:val="en-US"/>
    </w:rPr>
  </w:style>
  <w:style w:type="paragraph" w:customStyle="1" w:styleId="StyleS7Header2NotBold">
    <w:name w:val="Style S7 Header 2 + Not Bold"/>
    <w:basedOn w:val="S7Header2"/>
    <w:rsid w:val="00A72C7F"/>
  </w:style>
  <w:style w:type="paragraph" w:customStyle="1" w:styleId="S8Header1">
    <w:name w:val="S8 Header 1"/>
    <w:basedOn w:val="Normal"/>
    <w:next w:val="Normal"/>
    <w:rsid w:val="00A72C7F"/>
    <w:pPr>
      <w:suppressAutoHyphens w:val="0"/>
      <w:overflowPunct/>
      <w:autoSpaceDE/>
      <w:autoSpaceDN/>
      <w:adjustRightInd/>
      <w:spacing w:before="120" w:after="200"/>
      <w:textAlignment w:val="auto"/>
    </w:pPr>
    <w:rPr>
      <w:b/>
      <w:lang w:val="en-US"/>
    </w:rPr>
  </w:style>
  <w:style w:type="paragraph" w:customStyle="1" w:styleId="S9-appx">
    <w:name w:val="S9 - appx"/>
    <w:basedOn w:val="Normal"/>
    <w:rsid w:val="00A72C7F"/>
    <w:pPr>
      <w:suppressAutoHyphens w:val="0"/>
      <w:overflowPunct/>
      <w:autoSpaceDE/>
      <w:autoSpaceDN/>
      <w:adjustRightInd/>
      <w:spacing w:before="120" w:after="240"/>
      <w:jc w:val="center"/>
      <w:textAlignment w:val="auto"/>
    </w:pPr>
    <w:rPr>
      <w:b/>
      <w:sz w:val="28"/>
      <w:lang w:val="en-US"/>
    </w:rPr>
  </w:style>
  <w:style w:type="paragraph" w:customStyle="1" w:styleId="UGHeading1">
    <w:name w:val="UG Heading 1"/>
    <w:basedOn w:val="Normal"/>
    <w:rsid w:val="00A72C7F"/>
    <w:pPr>
      <w:suppressAutoHyphens w:val="0"/>
      <w:overflowPunct/>
      <w:autoSpaceDE/>
      <w:autoSpaceDN/>
      <w:adjustRightInd/>
      <w:spacing w:before="120" w:after="240"/>
      <w:jc w:val="center"/>
      <w:textAlignment w:val="auto"/>
    </w:pPr>
    <w:rPr>
      <w:b/>
      <w:sz w:val="36"/>
      <w:lang w:val="en-US"/>
    </w:rPr>
  </w:style>
  <w:style w:type="paragraph" w:customStyle="1" w:styleId="StyleHeader2-SubClausesLeft-001Hanging044After">
    <w:name w:val="Style Header 2 - SubClauses + Left:  -0.01&quot; Hanging:  0.44&quot; After..."/>
    <w:basedOn w:val="Header2-SubClauses"/>
    <w:autoRedefine/>
    <w:rsid w:val="00A72C7F"/>
    <w:pP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619"/>
      </w:tabs>
      <w:spacing w:after="240"/>
      <w:ind w:left="720" w:hanging="720"/>
    </w:pPr>
    <w:rPr>
      <w:b/>
      <w:lang w:val="en-US" w:eastAsia="en-US"/>
    </w:rPr>
  </w:style>
  <w:style w:type="paragraph" w:customStyle="1" w:styleId="S1-OptB-subpara">
    <w:name w:val="S1-OptB-sub para"/>
    <w:basedOn w:val="Normal"/>
    <w:rsid w:val="00A72C7F"/>
    <w:pPr>
      <w:numPr>
        <w:ilvl w:val="1"/>
        <w:numId w:val="25"/>
      </w:numPr>
      <w:tabs>
        <w:tab w:val="clear" w:pos="360"/>
      </w:tabs>
      <w:suppressAutoHyphens w:val="0"/>
      <w:overflowPunct/>
      <w:autoSpaceDE/>
      <w:autoSpaceDN/>
      <w:adjustRightInd/>
      <w:spacing w:after="200"/>
      <w:ind w:left="0" w:firstLine="0"/>
      <w:textAlignment w:val="auto"/>
    </w:pPr>
    <w:rPr>
      <w:lang w:val="en-US"/>
    </w:rPr>
  </w:style>
  <w:style w:type="paragraph" w:customStyle="1" w:styleId="S4-header1">
    <w:name w:val="S4-header1"/>
    <w:basedOn w:val="Normal"/>
    <w:link w:val="S4-header1Char"/>
    <w:rsid w:val="00A72C7F"/>
    <w:pPr>
      <w:suppressAutoHyphens w:val="0"/>
      <w:overflowPunct/>
      <w:autoSpaceDE/>
      <w:autoSpaceDN/>
      <w:adjustRightInd/>
      <w:spacing w:before="120" w:after="240"/>
      <w:jc w:val="center"/>
      <w:textAlignment w:val="auto"/>
    </w:pPr>
    <w:rPr>
      <w:b/>
      <w:sz w:val="36"/>
      <w:lang w:val="en-US"/>
    </w:rPr>
  </w:style>
  <w:style w:type="paragraph" w:customStyle="1" w:styleId="UserGuide">
    <w:name w:val="User Guide"/>
    <w:basedOn w:val="Normal"/>
    <w:rsid w:val="00A72C7F"/>
    <w:pPr>
      <w:suppressAutoHyphens w:val="0"/>
      <w:overflowPunct/>
      <w:autoSpaceDE/>
      <w:autoSpaceDN/>
      <w:adjustRightInd/>
      <w:jc w:val="center"/>
      <w:textAlignment w:val="auto"/>
    </w:pPr>
    <w:rPr>
      <w:b/>
      <w:sz w:val="72"/>
      <w:lang w:val="en-US"/>
    </w:rPr>
  </w:style>
  <w:style w:type="paragraph" w:customStyle="1" w:styleId="StyleHeader1-ClausesAfter0pt">
    <w:name w:val="Style Header 1 - Clauses + After:  0 pt"/>
    <w:basedOn w:val="Normal"/>
    <w:rsid w:val="00A72C7F"/>
    <w:pPr>
      <w:suppressAutoHyphens w:val="0"/>
      <w:overflowPunct/>
      <w:autoSpaceDE/>
      <w:autoSpaceDN/>
      <w:adjustRightInd/>
      <w:spacing w:after="200"/>
      <w:textAlignment w:val="auto"/>
    </w:pPr>
    <w:rPr>
      <w:bCs/>
      <w:lang w:val="es-ES_tradnl"/>
    </w:rPr>
  </w:style>
  <w:style w:type="paragraph" w:customStyle="1" w:styleId="StyleHeading3SectionHeader3ClauseSubNoNameBold">
    <w:name w:val="Style Heading 3Section Header3ClauseSub_No&amp;Name + Bold"/>
    <w:basedOn w:val="Titre3"/>
    <w:rsid w:val="00A72C7F"/>
    <w:pPr>
      <w:tabs>
        <w:tab w:val="num" w:pos="864"/>
      </w:tabs>
      <w:suppressAutoHyphens w:val="0"/>
      <w:overflowPunct/>
      <w:autoSpaceDE/>
      <w:autoSpaceDN/>
      <w:adjustRightInd/>
      <w:spacing w:after="200"/>
      <w:ind w:left="864" w:hanging="432"/>
      <w:textAlignment w:val="auto"/>
    </w:pPr>
    <w:rPr>
      <w:bCs/>
      <w:lang w:eastAsia="fr-FR"/>
    </w:rPr>
  </w:style>
  <w:style w:type="paragraph" w:customStyle="1" w:styleId="a11">
    <w:name w:val="a1 1"/>
    <w:rsid w:val="00A72C7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A72C7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paragraph" w:styleId="TitreTR">
    <w:name w:val="toa heading"/>
    <w:basedOn w:val="Normal"/>
    <w:next w:val="Normal"/>
    <w:rsid w:val="00A72C7F"/>
    <w:pPr>
      <w:tabs>
        <w:tab w:val="left" w:pos="9000"/>
        <w:tab w:val="right" w:pos="9360"/>
      </w:tabs>
      <w:overflowPunct/>
      <w:autoSpaceDE/>
      <w:autoSpaceDN/>
      <w:adjustRightInd/>
      <w:textAlignment w:val="auto"/>
    </w:pPr>
    <w:rPr>
      <w:lang w:val="en-GB"/>
    </w:rPr>
  </w:style>
  <w:style w:type="paragraph" w:customStyle="1" w:styleId="Headfid1">
    <w:name w:val="Head fid1"/>
    <w:basedOn w:val="Normal"/>
    <w:rsid w:val="00A72C7F"/>
    <w:pPr>
      <w:suppressAutoHyphens w:val="0"/>
      <w:overflowPunct/>
      <w:autoSpaceDE/>
      <w:autoSpaceDN/>
      <w:adjustRightInd/>
      <w:spacing w:before="120" w:after="120"/>
      <w:textAlignment w:val="auto"/>
    </w:pPr>
    <w:rPr>
      <w:b/>
      <w:lang w:val="en-GB"/>
    </w:rPr>
  </w:style>
  <w:style w:type="paragraph" w:customStyle="1" w:styleId="UG-Sec3-heading1">
    <w:name w:val="UG-Sec3-heading1"/>
    <w:basedOn w:val="Titre2"/>
    <w:link w:val="UG-Sec3-heading1Char"/>
    <w:rsid w:val="00A72C7F"/>
    <w:pPr>
      <w:keepNext w:val="0"/>
      <w:keepLines w:val="0"/>
      <w:tabs>
        <w:tab w:val="left" w:pos="619"/>
      </w:tabs>
      <w:suppressAutoHyphens w:val="0"/>
      <w:overflowPunct/>
      <w:autoSpaceDE/>
      <w:autoSpaceDN/>
      <w:adjustRightInd/>
      <w:spacing w:before="120" w:after="200"/>
      <w:jc w:val="left"/>
      <w:textAlignment w:val="auto"/>
    </w:pPr>
    <w:rPr>
      <w:rFonts w:ascii="Arial" w:eastAsia="Times New Roman" w:hAnsi="Arial" w:cs="Times New Roman"/>
      <w:b/>
      <w:sz w:val="28"/>
      <w:szCs w:val="28"/>
      <w:lang w:eastAsia="fr-FR"/>
    </w:rPr>
  </w:style>
  <w:style w:type="character" w:customStyle="1" w:styleId="UG-Sec3-heading1Char">
    <w:name w:val="UG-Sec3-heading1 Char"/>
    <w:basedOn w:val="Titre2Car"/>
    <w:link w:val="UG-Sec3-heading1"/>
    <w:rsid w:val="00A72C7F"/>
    <w:rPr>
      <w:rFonts w:ascii="Arial" w:eastAsia="Times New Roman" w:hAnsi="Arial" w:cs="Times New Roman"/>
      <w:b/>
      <w:color w:val="2E74B5" w:themeColor="accent1" w:themeShade="BF"/>
      <w:sz w:val="28"/>
      <w:szCs w:val="28"/>
      <w:lang w:eastAsia="fr-FR"/>
    </w:rPr>
  </w:style>
  <w:style w:type="paragraph" w:customStyle="1" w:styleId="UG-Sec3-Heading2">
    <w:name w:val="UG-Sec3-Heading2"/>
    <w:basedOn w:val="Normal"/>
    <w:rsid w:val="00A72C7F"/>
    <w:pPr>
      <w:suppressAutoHyphens w:val="0"/>
      <w:overflowPunct/>
      <w:spacing w:after="200"/>
      <w:textAlignment w:val="auto"/>
    </w:pPr>
    <w:rPr>
      <w:b/>
      <w:bCs/>
      <w:color w:val="000000"/>
      <w:lang w:val="en-US"/>
    </w:rPr>
  </w:style>
  <w:style w:type="paragraph" w:customStyle="1" w:styleId="StyleUG-Sec3-heading18ptBlack">
    <w:name w:val="Style UG-Sec3-heading1 + 8 pt Black"/>
    <w:basedOn w:val="UG-Sec3-heading1"/>
    <w:link w:val="StyleUG-Sec3-heading18ptBlackChar"/>
    <w:rsid w:val="00A72C7F"/>
    <w:rPr>
      <w:bCs/>
      <w:color w:val="000000"/>
    </w:rPr>
  </w:style>
  <w:style w:type="character" w:customStyle="1" w:styleId="StyleUG-Sec3-heading18ptBlackChar">
    <w:name w:val="Style UG-Sec3-heading1 + 8 pt Black Char"/>
    <w:basedOn w:val="UG-Sec3-heading1Char"/>
    <w:link w:val="StyleUG-Sec3-heading18ptBlack"/>
    <w:rsid w:val="00A72C7F"/>
    <w:rPr>
      <w:rFonts w:ascii="Arial" w:eastAsia="Times New Roman" w:hAnsi="Arial" w:cs="Times New Roman"/>
      <w:b/>
      <w:bCs/>
      <w:color w:val="000000"/>
      <w:sz w:val="28"/>
      <w:szCs w:val="28"/>
      <w:lang w:eastAsia="fr-FR"/>
    </w:rPr>
  </w:style>
  <w:style w:type="paragraph" w:customStyle="1" w:styleId="UG-Sec3b-Heading1">
    <w:name w:val="UG-Sec3b-Heading1"/>
    <w:basedOn w:val="UG-Sec3-heading1"/>
    <w:rsid w:val="00A72C7F"/>
  </w:style>
  <w:style w:type="paragraph" w:customStyle="1" w:styleId="UG-Sec3b-Heading2">
    <w:name w:val="UG-Sec3b-Heading2"/>
    <w:basedOn w:val="UG-Sec3-Heading2"/>
    <w:rsid w:val="00A72C7F"/>
  </w:style>
  <w:style w:type="paragraph" w:customStyle="1" w:styleId="SecVI-Header2">
    <w:name w:val="Sec VI - Header 2"/>
    <w:basedOn w:val="Titre3"/>
    <w:link w:val="SecVI-Header2Char"/>
    <w:rsid w:val="00A72C7F"/>
    <w:pPr>
      <w:tabs>
        <w:tab w:val="num" w:pos="864"/>
      </w:tabs>
      <w:suppressAutoHyphens w:val="0"/>
      <w:overflowPunct/>
      <w:autoSpaceDE/>
      <w:autoSpaceDN/>
      <w:adjustRightInd/>
      <w:spacing w:after="200"/>
      <w:textAlignment w:val="auto"/>
    </w:pPr>
    <w:rPr>
      <w:szCs w:val="28"/>
      <w:lang w:val="en-US" w:eastAsia="fr-FR"/>
    </w:rPr>
  </w:style>
  <w:style w:type="character" w:customStyle="1" w:styleId="SecVI-Header2Char">
    <w:name w:val="Sec VI - Header 2 Char"/>
    <w:basedOn w:val="Heading3Char1"/>
    <w:link w:val="SecVI-Header2"/>
    <w:rsid w:val="00A72C7F"/>
    <w:rPr>
      <w:rFonts w:ascii="Times New Roman" w:eastAsia="Times New Roman" w:hAnsi="Times New Roman" w:cs="Times New Roman"/>
      <w:b/>
      <w:sz w:val="28"/>
      <w:szCs w:val="28"/>
      <w:lang w:val="en-US" w:eastAsia="fr-FR"/>
    </w:rPr>
  </w:style>
  <w:style w:type="paragraph" w:customStyle="1" w:styleId="SecVI-Header3">
    <w:name w:val="Sec VI - Header 3"/>
    <w:basedOn w:val="SecVI-Header2"/>
    <w:link w:val="SecVI-Header3Char"/>
    <w:rsid w:val="00A72C7F"/>
  </w:style>
  <w:style w:type="character" w:customStyle="1" w:styleId="SecVI-Header3Char">
    <w:name w:val="Sec VI - Header 3 Char"/>
    <w:basedOn w:val="SecVI-Header2Char"/>
    <w:link w:val="SecVI-Header3"/>
    <w:rsid w:val="00A72C7F"/>
    <w:rPr>
      <w:rFonts w:ascii="Times New Roman" w:eastAsia="Times New Roman" w:hAnsi="Times New Roman" w:cs="Times New Roman"/>
      <w:b/>
      <w:sz w:val="28"/>
      <w:szCs w:val="28"/>
      <w:lang w:val="en-US" w:eastAsia="fr-FR"/>
    </w:rPr>
  </w:style>
  <w:style w:type="paragraph" w:customStyle="1" w:styleId="SecVI-Header1">
    <w:name w:val="Sec VI - Header 1"/>
    <w:basedOn w:val="SectionVHeader"/>
    <w:rsid w:val="00A72C7F"/>
    <w:rPr>
      <w:lang w:val="en-US" w:eastAsia="en-US"/>
    </w:rPr>
  </w:style>
  <w:style w:type="paragraph" w:customStyle="1" w:styleId="UG-Part">
    <w:name w:val="UG - Part"/>
    <w:basedOn w:val="Titre1"/>
    <w:rsid w:val="00A72C7F"/>
    <w:pPr>
      <w:keepNext w:val="0"/>
      <w:keepLines w:val="0"/>
      <w:suppressAutoHyphens w:val="0"/>
      <w:overflowPunct/>
      <w:autoSpaceDE/>
      <w:autoSpaceDN/>
      <w:adjustRightInd/>
      <w:spacing w:before="120" w:after="120"/>
      <w:jc w:val="center"/>
      <w:textAlignment w:val="auto"/>
    </w:pPr>
    <w:rPr>
      <w:rFonts w:ascii="Times New Roman" w:eastAsia="Times New Roman" w:hAnsi="Times New Roman" w:cs="Times New Roman"/>
      <w:b/>
      <w:bCs/>
      <w:color w:val="auto"/>
      <w:kern w:val="28"/>
      <w:sz w:val="36"/>
      <w:szCs w:val="20"/>
      <w:lang w:eastAsia="fr-FR"/>
    </w:rPr>
  </w:style>
  <w:style w:type="paragraph" w:customStyle="1" w:styleId="UG-Option">
    <w:name w:val="UG - Option"/>
    <w:basedOn w:val="Option"/>
    <w:rsid w:val="00A72C7F"/>
    <w:pPr>
      <w:spacing w:before="240"/>
    </w:pPr>
    <w:rPr>
      <w:sz w:val="44"/>
    </w:rPr>
  </w:style>
  <w:style w:type="paragraph" w:customStyle="1" w:styleId="UG-OptB-Sec3-heading1">
    <w:name w:val="UG-OptB-Sec 3 - heading1"/>
    <w:basedOn w:val="UG-Sec3-heading1"/>
    <w:rsid w:val="00A72C7F"/>
  </w:style>
  <w:style w:type="paragraph" w:customStyle="1" w:styleId="UGOptB-Sec3-Heading2">
    <w:name w:val="UG OptB - Sec 3 - Heading 2"/>
    <w:basedOn w:val="UG-Sec3-Heading2"/>
    <w:rsid w:val="00A72C7F"/>
  </w:style>
  <w:style w:type="paragraph" w:customStyle="1" w:styleId="UG-OptB-Sec3b-heading1">
    <w:name w:val="UG-OptB-Sec 3b - heading 1"/>
    <w:basedOn w:val="UG-OptB-Sec3-heading1"/>
    <w:rsid w:val="00A72C7F"/>
  </w:style>
  <w:style w:type="paragraph" w:customStyle="1" w:styleId="UGOptB-Sec3b-Heading2">
    <w:name w:val="UG OptB - Sec 3b - Heading 2"/>
    <w:basedOn w:val="UGOptB-Sec3-Heading2"/>
    <w:rsid w:val="00A72C7F"/>
  </w:style>
  <w:style w:type="paragraph" w:customStyle="1" w:styleId="UG-SectionIV-Heading1">
    <w:name w:val="UG - Section IV - Heading 1"/>
    <w:basedOn w:val="Sous-titre"/>
    <w:rsid w:val="00A72C7F"/>
    <w:pPr>
      <w:numPr>
        <w:ilvl w:val="0"/>
      </w:numPr>
      <w:suppressAutoHyphens w:val="0"/>
      <w:overflowPunct/>
      <w:autoSpaceDE/>
      <w:autoSpaceDN/>
      <w:adjustRightInd/>
      <w:spacing w:before="120" w:after="200"/>
      <w:jc w:val="center"/>
      <w:textAlignment w:val="auto"/>
    </w:pPr>
    <w:rPr>
      <w:rFonts w:ascii="Times New Roman" w:eastAsia="Times New Roman" w:hAnsi="Times New Roman" w:cs="Times New Roman"/>
      <w:b/>
      <w:color w:val="auto"/>
      <w:spacing w:val="0"/>
      <w:sz w:val="40"/>
      <w:szCs w:val="20"/>
      <w:lang w:eastAsia="fr-FR"/>
    </w:rPr>
  </w:style>
  <w:style w:type="paragraph" w:customStyle="1" w:styleId="UG-SectionIV-Heading2">
    <w:name w:val="UG - Section IV - Heading 2"/>
    <w:basedOn w:val="Normal"/>
    <w:next w:val="Normal"/>
    <w:rsid w:val="00A72C7F"/>
    <w:pPr>
      <w:suppressAutoHyphens w:val="0"/>
      <w:overflowPunct/>
      <w:autoSpaceDE/>
      <w:autoSpaceDN/>
      <w:adjustRightInd/>
      <w:spacing w:before="120" w:after="200"/>
      <w:jc w:val="left"/>
      <w:textAlignment w:val="auto"/>
    </w:pPr>
    <w:rPr>
      <w:b/>
      <w:sz w:val="32"/>
      <w:szCs w:val="22"/>
      <w:lang w:val="en-US"/>
    </w:rPr>
  </w:style>
  <w:style w:type="paragraph" w:customStyle="1" w:styleId="UG-SectionVI-Heading1">
    <w:name w:val="UG - Section VI - Heading 1"/>
    <w:basedOn w:val="UG-SectionIV-Heading1"/>
    <w:rsid w:val="00A72C7F"/>
  </w:style>
  <w:style w:type="paragraph" w:customStyle="1" w:styleId="UG-SectionVI-Heading2">
    <w:name w:val="UG - Section VI - Heading 2"/>
    <w:basedOn w:val="UG-SectionIV-Heading2"/>
    <w:next w:val="Normal"/>
    <w:rsid w:val="00A72C7F"/>
    <w:pPr>
      <w:jc w:val="center"/>
    </w:pPr>
  </w:style>
  <w:style w:type="paragraph" w:customStyle="1" w:styleId="UG-SectionVI-Heading3">
    <w:name w:val="UG - Section VI - Heading 3"/>
    <w:basedOn w:val="Normal"/>
    <w:next w:val="Normal"/>
    <w:rsid w:val="00A72C7F"/>
    <w:pPr>
      <w:suppressAutoHyphens w:val="0"/>
      <w:overflowPunct/>
      <w:autoSpaceDE/>
      <w:autoSpaceDN/>
      <w:adjustRightInd/>
      <w:spacing w:before="120" w:after="200"/>
      <w:jc w:val="center"/>
      <w:textAlignment w:val="auto"/>
    </w:pPr>
    <w:rPr>
      <w:b/>
      <w:sz w:val="28"/>
      <w:lang w:val="en-US"/>
    </w:rPr>
  </w:style>
  <w:style w:type="paragraph" w:customStyle="1" w:styleId="UG-SectionIX-Heading1">
    <w:name w:val="UG - Section IX - Heading 1"/>
    <w:basedOn w:val="Titre2"/>
    <w:rsid w:val="00A72C7F"/>
    <w:pPr>
      <w:keepNext w:val="0"/>
      <w:keepLines w:val="0"/>
      <w:tabs>
        <w:tab w:val="left" w:pos="619"/>
      </w:tabs>
      <w:suppressAutoHyphens w:val="0"/>
      <w:overflowPunct/>
      <w:autoSpaceDE/>
      <w:autoSpaceDN/>
      <w:adjustRightInd/>
      <w:spacing w:before="0" w:after="200"/>
      <w:jc w:val="center"/>
      <w:textAlignment w:val="auto"/>
    </w:pPr>
    <w:rPr>
      <w:rFonts w:ascii="Times New Roman" w:eastAsia="Times New Roman" w:hAnsi="Times New Roman" w:cs="Times New Roman"/>
      <w:b/>
      <w:color w:val="auto"/>
      <w:sz w:val="32"/>
      <w:szCs w:val="28"/>
      <w:lang w:eastAsia="fr-FR"/>
    </w:rPr>
  </w:style>
  <w:style w:type="paragraph" w:customStyle="1" w:styleId="UG-SectionIX-Heading2">
    <w:name w:val="UG - Section IX - Heading 2"/>
    <w:basedOn w:val="Titre2"/>
    <w:rsid w:val="00A72C7F"/>
    <w:pPr>
      <w:keepNext w:val="0"/>
      <w:keepLines w:val="0"/>
      <w:tabs>
        <w:tab w:val="left" w:pos="619"/>
      </w:tabs>
      <w:suppressAutoHyphens w:val="0"/>
      <w:overflowPunct/>
      <w:autoSpaceDE/>
      <w:autoSpaceDN/>
      <w:adjustRightInd/>
      <w:spacing w:before="0" w:after="200"/>
      <w:jc w:val="center"/>
      <w:textAlignment w:val="auto"/>
    </w:pPr>
    <w:rPr>
      <w:rFonts w:ascii="Times New Roman" w:eastAsia="Times New Roman" w:hAnsi="Times New Roman" w:cs="Times New Roman"/>
      <w:b/>
      <w:color w:val="auto"/>
      <w:sz w:val="28"/>
      <w:szCs w:val="28"/>
      <w:lang w:eastAsia="fr-FR"/>
    </w:rPr>
  </w:style>
  <w:style w:type="paragraph" w:customStyle="1" w:styleId="StyleHeading3SectionHeader3ClauseSubNoNameHeading3CharSe">
    <w:name w:val="Style Heading 3Section Header3ClauseSub_No&amp;NameHeading 3 CharSe..."/>
    <w:basedOn w:val="Titre3"/>
    <w:rsid w:val="00A72C7F"/>
    <w:pPr>
      <w:tabs>
        <w:tab w:val="num" w:pos="864"/>
      </w:tabs>
      <w:suppressAutoHyphens w:val="0"/>
      <w:overflowPunct/>
      <w:autoSpaceDE/>
      <w:autoSpaceDN/>
      <w:adjustRightInd/>
      <w:spacing w:after="200"/>
      <w:ind w:left="864" w:hanging="432"/>
      <w:textAlignment w:val="auto"/>
    </w:pPr>
    <w:rPr>
      <w:lang w:eastAsia="fr-FR"/>
    </w:rPr>
  </w:style>
  <w:style w:type="paragraph" w:customStyle="1" w:styleId="StyleHeader2-SubClausesBold">
    <w:name w:val="Style Header 2 - SubClauses + Bold"/>
    <w:basedOn w:val="Normal"/>
    <w:link w:val="StyleHeader2-SubClausesBoldChar"/>
    <w:autoRedefine/>
    <w:rsid w:val="00A72C7F"/>
    <w:pPr>
      <w:tabs>
        <w:tab w:val="left" w:pos="576"/>
      </w:tabs>
      <w:suppressAutoHyphens w:val="0"/>
      <w:overflowPunct/>
      <w:autoSpaceDE/>
      <w:autoSpaceDN/>
      <w:adjustRightInd/>
      <w:spacing w:after="200"/>
      <w:ind w:left="612"/>
      <w:textAlignment w:val="auto"/>
    </w:pPr>
    <w:rPr>
      <w:b/>
      <w:bCs/>
      <w:lang w:val="es-ES_tradnl"/>
    </w:rPr>
  </w:style>
  <w:style w:type="character" w:customStyle="1" w:styleId="StyleHeader2-SubClausesBoldChar">
    <w:name w:val="Style Header 2 - SubClauses + Bold Char"/>
    <w:basedOn w:val="Policepardfaut"/>
    <w:link w:val="StyleHeader2-SubClausesBold"/>
    <w:rsid w:val="00A72C7F"/>
    <w:rPr>
      <w:rFonts w:ascii="Times New Roman" w:eastAsia="Times New Roman" w:hAnsi="Times New Roman" w:cs="Times New Roman"/>
      <w:b/>
      <w:bCs/>
      <w:sz w:val="24"/>
      <w:szCs w:val="20"/>
      <w:lang w:val="es-ES_tradnl"/>
    </w:rPr>
  </w:style>
  <w:style w:type="paragraph" w:customStyle="1" w:styleId="HeadingQT2">
    <w:name w:val="Heading QT2"/>
    <w:basedOn w:val="Normal"/>
    <w:link w:val="HeadingQT2Char"/>
    <w:autoRedefine/>
    <w:rsid w:val="00A72C7F"/>
    <w:pPr>
      <w:suppressAutoHyphens w:val="0"/>
      <w:overflowPunct/>
      <w:autoSpaceDE/>
      <w:autoSpaceDN/>
      <w:adjustRightInd/>
      <w:spacing w:after="134"/>
      <w:ind w:left="720" w:right="-14" w:hanging="360"/>
      <w:jc w:val="left"/>
      <w:textAlignment w:val="auto"/>
    </w:pPr>
    <w:rPr>
      <w:b/>
      <w:sz w:val="28"/>
      <w:szCs w:val="28"/>
      <w:lang w:val="en-US"/>
    </w:rPr>
  </w:style>
  <w:style w:type="character" w:customStyle="1" w:styleId="HeadingQT2Char">
    <w:name w:val="Heading QT2 Char"/>
    <w:basedOn w:val="Policepardfaut"/>
    <w:link w:val="HeadingQT2"/>
    <w:rsid w:val="00A72C7F"/>
    <w:rPr>
      <w:rFonts w:ascii="Times New Roman" w:eastAsia="Times New Roman" w:hAnsi="Times New Roman" w:cs="Times New Roman"/>
      <w:b/>
      <w:sz w:val="28"/>
      <w:szCs w:val="28"/>
      <w:lang w:val="en-US"/>
    </w:rPr>
  </w:style>
  <w:style w:type="paragraph" w:customStyle="1" w:styleId="Style11">
    <w:name w:val="Style 11"/>
    <w:basedOn w:val="Normal"/>
    <w:rsid w:val="00A72C7F"/>
    <w:pPr>
      <w:widowControl w:val="0"/>
      <w:suppressAutoHyphens w:val="0"/>
      <w:overflowPunct/>
      <w:adjustRightInd/>
      <w:spacing w:line="384" w:lineRule="atLeast"/>
      <w:jc w:val="left"/>
      <w:textAlignment w:val="auto"/>
    </w:pPr>
    <w:rPr>
      <w:szCs w:val="24"/>
      <w:lang w:val="en-US"/>
    </w:rPr>
  </w:style>
  <w:style w:type="paragraph" w:styleId="En-ttedetabledesmatires">
    <w:name w:val="TOC Heading"/>
    <w:basedOn w:val="Titre1"/>
    <w:next w:val="Normal"/>
    <w:uiPriority w:val="39"/>
    <w:unhideWhenUsed/>
    <w:qFormat/>
    <w:rsid w:val="00A72C7F"/>
    <w:pPr>
      <w:suppressAutoHyphens w:val="0"/>
      <w:overflowPunct/>
      <w:autoSpaceDE/>
      <w:autoSpaceDN/>
      <w:adjustRightInd/>
      <w:spacing w:before="480" w:line="276" w:lineRule="auto"/>
      <w:jc w:val="left"/>
      <w:textAlignment w:val="auto"/>
      <w:outlineLvl w:val="9"/>
    </w:pPr>
    <w:rPr>
      <w:b/>
      <w:bCs/>
      <w:sz w:val="28"/>
      <w:szCs w:val="28"/>
      <w:lang w:eastAsia="ja-JP"/>
    </w:rPr>
  </w:style>
  <w:style w:type="paragraph" w:customStyle="1" w:styleId="tabletxt">
    <w:name w:val="table_txt"/>
    <w:basedOn w:val="Normal"/>
    <w:rsid w:val="00A72C7F"/>
    <w:pPr>
      <w:overflowPunct/>
      <w:autoSpaceDE/>
      <w:autoSpaceDN/>
      <w:adjustRightInd/>
      <w:spacing w:after="120"/>
      <w:jc w:val="left"/>
      <w:textAlignment w:val="auto"/>
    </w:pPr>
    <w:rPr>
      <w:sz w:val="22"/>
      <w:lang w:val="en-US"/>
    </w:rPr>
  </w:style>
  <w:style w:type="paragraph" w:customStyle="1" w:styleId="S3h1">
    <w:name w:val="S3 h1"/>
    <w:basedOn w:val="Normal"/>
    <w:link w:val="S3h1Char"/>
    <w:rsid w:val="00A72C7F"/>
    <w:pPr>
      <w:overflowPunct/>
      <w:autoSpaceDE/>
      <w:autoSpaceDN/>
      <w:adjustRightInd/>
      <w:spacing w:after="120"/>
      <w:jc w:val="left"/>
      <w:textAlignment w:val="auto"/>
    </w:pPr>
    <w:rPr>
      <w:b/>
      <w:iCs/>
      <w:sz w:val="28"/>
      <w:lang w:val="en-US"/>
    </w:rPr>
  </w:style>
  <w:style w:type="character" w:customStyle="1" w:styleId="S3h1Char">
    <w:name w:val="S3 h1 Char"/>
    <w:basedOn w:val="Policepardfaut"/>
    <w:link w:val="S3h1"/>
    <w:rsid w:val="00A72C7F"/>
    <w:rPr>
      <w:rFonts w:ascii="Times New Roman" w:eastAsia="Times New Roman" w:hAnsi="Times New Roman" w:cs="Times New Roman"/>
      <w:b/>
      <w:iCs/>
      <w:sz w:val="28"/>
      <w:szCs w:val="20"/>
      <w:lang w:val="en-US"/>
    </w:rPr>
  </w:style>
  <w:style w:type="paragraph" w:customStyle="1" w:styleId="Sec3h1">
    <w:name w:val="Sec3 h1"/>
    <w:basedOn w:val="Paragraphedeliste"/>
    <w:link w:val="Sec3h1Char0"/>
    <w:qFormat/>
    <w:rsid w:val="00A72C7F"/>
    <w:pPr>
      <w:numPr>
        <w:numId w:val="27"/>
      </w:numPr>
      <w:suppressAutoHyphens/>
      <w:spacing w:after="120"/>
      <w:ind w:left="0" w:firstLine="0"/>
    </w:pPr>
    <w:rPr>
      <w:szCs w:val="20"/>
      <w:lang w:eastAsia="fr-FR"/>
    </w:rPr>
  </w:style>
  <w:style w:type="character" w:customStyle="1" w:styleId="Sec3h1Char0">
    <w:name w:val="Sec3 h1 Char"/>
    <w:basedOn w:val="Policepardfaut"/>
    <w:link w:val="Sec3h1"/>
    <w:rsid w:val="00A72C7F"/>
    <w:rPr>
      <w:rFonts w:ascii="Times New Roman" w:eastAsia="Times New Roman" w:hAnsi="Times New Roman" w:cs="Times New Roman"/>
      <w:sz w:val="24"/>
      <w:szCs w:val="20"/>
      <w:lang w:eastAsia="fr-FR"/>
    </w:rPr>
  </w:style>
  <w:style w:type="paragraph" w:customStyle="1" w:styleId="S4-Heading2">
    <w:name w:val="S4-Heading 2"/>
    <w:basedOn w:val="S4Header"/>
    <w:rsid w:val="00A72C7F"/>
    <w:pPr>
      <w:ind w:right="-14"/>
    </w:pPr>
  </w:style>
  <w:style w:type="paragraph" w:customStyle="1" w:styleId="StyleP3Header1-ClausesAfter12pt">
    <w:name w:val="Style P3 Header1-Clauses + After:  12 pt"/>
    <w:basedOn w:val="P3Header1-Clauses"/>
    <w:rsid w:val="00A72C7F"/>
    <w:pPr>
      <w:tabs>
        <w:tab w:val="left" w:pos="972"/>
        <w:tab w:val="left" w:pos="1008"/>
      </w:tabs>
      <w:spacing w:after="240"/>
      <w:jc w:val="both"/>
    </w:pPr>
    <w:rPr>
      <w:b w:val="0"/>
      <w:szCs w:val="24"/>
      <w:lang w:val="es-ES_tradnl" w:eastAsia="en-US"/>
    </w:rPr>
  </w:style>
  <w:style w:type="character" w:styleId="Textedelespacerserv">
    <w:name w:val="Placeholder Text"/>
    <w:basedOn w:val="Policepardfaut"/>
    <w:uiPriority w:val="99"/>
    <w:semiHidden/>
    <w:rsid w:val="00A72C7F"/>
    <w:rPr>
      <w:color w:val="808080"/>
    </w:rPr>
  </w:style>
  <w:style w:type="character" w:customStyle="1" w:styleId="ITBHeading2Char">
    <w:name w:val="ITB Heading 2 Char"/>
    <w:basedOn w:val="Head12aChar"/>
    <w:link w:val="ITBHeading2"/>
    <w:rsid w:val="00A72C7F"/>
    <w:rPr>
      <w:rFonts w:ascii="Times New Roman" w:eastAsia="Times New Roman" w:hAnsi="Times New Roman" w:cs="Times New Roman"/>
      <w:b w:val="0"/>
      <w:sz w:val="24"/>
      <w:szCs w:val="20"/>
      <w:lang w:val="en-US" w:eastAsia="fr-FR"/>
    </w:rPr>
  </w:style>
  <w:style w:type="paragraph" w:customStyle="1" w:styleId="ITBHeading1">
    <w:name w:val="ITB Heading 1"/>
    <w:basedOn w:val="Head11a"/>
    <w:link w:val="ITBHeading1Char"/>
    <w:rsid w:val="00A72C7F"/>
    <w:pPr>
      <w:pBdr>
        <w:bottom w:val="none" w:sz="0" w:space="0" w:color="auto"/>
      </w:pBdr>
      <w:spacing w:before="0" w:after="200"/>
    </w:pPr>
    <w:rPr>
      <w:sz w:val="36"/>
      <w:szCs w:val="36"/>
    </w:rPr>
  </w:style>
  <w:style w:type="character" w:customStyle="1" w:styleId="ITBHeading1Char">
    <w:name w:val="ITB Heading 1 Char"/>
    <w:basedOn w:val="Head11aChar"/>
    <w:link w:val="ITBHeading1"/>
    <w:rsid w:val="00A72C7F"/>
    <w:rPr>
      <w:rFonts w:ascii="Times New Roman Bold" w:eastAsia="Times New Roman" w:hAnsi="Times New Roman Bold" w:cs="Times New Roman"/>
      <w:b/>
      <w:smallCaps/>
      <w:sz w:val="36"/>
      <w:szCs w:val="36"/>
      <w:lang w:val="en-US"/>
    </w:rPr>
  </w:style>
  <w:style w:type="character" w:customStyle="1" w:styleId="UnresolvedMention1">
    <w:name w:val="Unresolved Mention1"/>
    <w:basedOn w:val="Policepardfaut"/>
    <w:uiPriority w:val="99"/>
    <w:semiHidden/>
    <w:unhideWhenUsed/>
    <w:rsid w:val="00A72C7F"/>
    <w:rPr>
      <w:color w:val="605E5C"/>
      <w:shd w:val="clear" w:color="auto" w:fill="E1DFDD"/>
    </w:rPr>
  </w:style>
  <w:style w:type="paragraph" w:customStyle="1" w:styleId="Section3-Heading1">
    <w:name w:val="Section 3 - Heading 1"/>
    <w:basedOn w:val="Titre2"/>
    <w:rsid w:val="00A72C7F"/>
    <w:pPr>
      <w:keepNext w:val="0"/>
      <w:keepLines w:val="0"/>
      <w:overflowPunct/>
      <w:autoSpaceDE/>
      <w:autoSpaceDN/>
      <w:adjustRightInd/>
      <w:spacing w:before="0"/>
      <w:jc w:val="center"/>
      <w:textAlignment w:val="auto"/>
    </w:pPr>
    <w:rPr>
      <w:rFonts w:ascii="Times New Roman" w:eastAsia="Times New Roman" w:hAnsi="Times New Roman" w:cs="Times New Roman"/>
      <w:b/>
      <w:color w:val="auto"/>
      <w:sz w:val="32"/>
      <w:szCs w:val="24"/>
      <w:lang w:eastAsia="fr-FR"/>
    </w:rPr>
  </w:style>
  <w:style w:type="paragraph" w:customStyle="1" w:styleId="Section5-Heading1">
    <w:name w:val="Section 5 - Heading 1"/>
    <w:basedOn w:val="Titre2"/>
    <w:rsid w:val="00A72C7F"/>
    <w:pPr>
      <w:keepNext w:val="0"/>
      <w:keepLines w:val="0"/>
      <w:overflowPunct/>
      <w:autoSpaceDE/>
      <w:autoSpaceDN/>
      <w:adjustRightInd/>
      <w:spacing w:before="240"/>
      <w:jc w:val="center"/>
      <w:textAlignment w:val="auto"/>
    </w:pPr>
    <w:rPr>
      <w:rFonts w:ascii="Times New Roman" w:eastAsia="Times New Roman" w:hAnsi="Times New Roman" w:cs="Times New Roman"/>
      <w:b/>
      <w:color w:val="auto"/>
      <w:sz w:val="32"/>
      <w:szCs w:val="24"/>
      <w:lang w:eastAsia="fr-FR"/>
    </w:rPr>
  </w:style>
  <w:style w:type="paragraph" w:styleId="Liste2">
    <w:name w:val="List 2"/>
    <w:basedOn w:val="Normal"/>
    <w:unhideWhenUsed/>
    <w:rsid w:val="00A72C7F"/>
    <w:pPr>
      <w:overflowPunct/>
      <w:autoSpaceDE/>
      <w:autoSpaceDN/>
      <w:adjustRightInd/>
      <w:spacing w:after="120"/>
      <w:contextualSpacing/>
      <w:textAlignment w:val="auto"/>
    </w:pPr>
    <w:rPr>
      <w:sz w:val="20"/>
      <w:lang w:val="en-US"/>
    </w:rPr>
  </w:style>
  <w:style w:type="numbering" w:customStyle="1" w:styleId="SPDstylelist1">
    <w:name w:val="SPD style list 1"/>
    <w:uiPriority w:val="99"/>
    <w:rsid w:val="00A72C7F"/>
    <w:pPr>
      <w:numPr>
        <w:numId w:val="28"/>
      </w:numPr>
    </w:pPr>
  </w:style>
  <w:style w:type="numbering" w:customStyle="1" w:styleId="AAASPD2">
    <w:name w:val="AAA SPD 2"/>
    <w:uiPriority w:val="99"/>
    <w:rsid w:val="00A72C7F"/>
    <w:pPr>
      <w:numPr>
        <w:numId w:val="29"/>
      </w:numPr>
    </w:pPr>
  </w:style>
  <w:style w:type="numbering" w:customStyle="1" w:styleId="AAASPD1">
    <w:name w:val="AAA SPD 1"/>
    <w:uiPriority w:val="99"/>
    <w:rsid w:val="00A72C7F"/>
    <w:pPr>
      <w:numPr>
        <w:numId w:val="30"/>
      </w:numPr>
    </w:pPr>
  </w:style>
  <w:style w:type="numbering" w:customStyle="1" w:styleId="SPDParaheader1">
    <w:name w:val="SPD Para header 1"/>
    <w:uiPriority w:val="99"/>
    <w:rsid w:val="00A72C7F"/>
    <w:pPr>
      <w:numPr>
        <w:numId w:val="31"/>
      </w:numPr>
    </w:pPr>
  </w:style>
  <w:style w:type="numbering" w:customStyle="1" w:styleId="SPDParagraphheader1">
    <w:name w:val="SPD Paragraph header 1"/>
    <w:uiPriority w:val="99"/>
    <w:rsid w:val="00A72C7F"/>
    <w:pPr>
      <w:numPr>
        <w:numId w:val="32"/>
      </w:numPr>
    </w:pPr>
  </w:style>
  <w:style w:type="paragraph" w:customStyle="1" w:styleId="HeadingSPD01">
    <w:name w:val="Heading SPD01"/>
    <w:basedOn w:val="Head11a"/>
    <w:link w:val="HeadingSPD01Char"/>
    <w:rsid w:val="00A72C7F"/>
    <w:pPr>
      <w:pBdr>
        <w:bottom w:val="none" w:sz="0" w:space="0" w:color="auto"/>
      </w:pBdr>
      <w:outlineLvl w:val="1"/>
    </w:pPr>
  </w:style>
  <w:style w:type="paragraph" w:customStyle="1" w:styleId="HeadingSPD010">
    <w:name w:val="Heading SPD 01"/>
    <w:basedOn w:val="HeadingSPD01"/>
    <w:link w:val="HeadingSPD01Char0"/>
    <w:rsid w:val="00A72C7F"/>
  </w:style>
  <w:style w:type="paragraph" w:customStyle="1" w:styleId="HeadingSPD02">
    <w:name w:val="Heading SPD 02"/>
    <w:basedOn w:val="En-tte"/>
    <w:rsid w:val="00A72C7F"/>
    <w:pPr>
      <w:tabs>
        <w:tab w:val="clear" w:pos="4536"/>
        <w:tab w:val="clear" w:pos="9072"/>
        <w:tab w:val="num" w:pos="3987"/>
        <w:tab w:val="center" w:pos="4320"/>
        <w:tab w:val="right" w:pos="8640"/>
      </w:tabs>
      <w:overflowPunct/>
      <w:autoSpaceDE/>
      <w:autoSpaceDN/>
      <w:adjustRightInd/>
      <w:spacing w:after="120"/>
      <w:ind w:left="3987" w:hanging="567"/>
      <w:textAlignment w:val="auto"/>
      <w:outlineLvl w:val="2"/>
    </w:pPr>
    <w:rPr>
      <w:b/>
      <w:szCs w:val="24"/>
      <w:lang w:val="en-US"/>
    </w:rPr>
  </w:style>
  <w:style w:type="paragraph" w:customStyle="1" w:styleId="HeadingITP1">
    <w:name w:val="Heading ITP 1"/>
    <w:basedOn w:val="HeadingSPD010"/>
    <w:link w:val="HeadingITP1Char"/>
    <w:rsid w:val="00A72C7F"/>
  </w:style>
  <w:style w:type="character" w:customStyle="1" w:styleId="HeadingSPD01Char">
    <w:name w:val="Heading SPD01 Char"/>
    <w:basedOn w:val="Head11aChar"/>
    <w:link w:val="HeadingSPD01"/>
    <w:rsid w:val="00A72C7F"/>
    <w:rPr>
      <w:rFonts w:ascii="Times New Roman Bold" w:eastAsia="Times New Roman" w:hAnsi="Times New Roman Bold" w:cs="Times New Roman"/>
      <w:b/>
      <w:smallCaps/>
      <w:sz w:val="32"/>
      <w:szCs w:val="20"/>
      <w:lang w:val="en-US"/>
    </w:rPr>
  </w:style>
  <w:style w:type="character" w:customStyle="1" w:styleId="HeadingSPD01Char0">
    <w:name w:val="Heading SPD 01 Char"/>
    <w:basedOn w:val="HeadingSPD01Char"/>
    <w:link w:val="HeadingSPD010"/>
    <w:rsid w:val="00A72C7F"/>
    <w:rPr>
      <w:rFonts w:ascii="Times New Roman Bold" w:eastAsia="Times New Roman" w:hAnsi="Times New Roman Bold" w:cs="Times New Roman"/>
      <w:b/>
      <w:smallCaps/>
      <w:sz w:val="32"/>
      <w:szCs w:val="20"/>
      <w:lang w:val="en-US"/>
    </w:rPr>
  </w:style>
  <w:style w:type="character" w:customStyle="1" w:styleId="HeadingITP1Char">
    <w:name w:val="Heading ITP 1 Char"/>
    <w:basedOn w:val="HeadingSPD01Char0"/>
    <w:link w:val="HeadingITP1"/>
    <w:rsid w:val="00A72C7F"/>
    <w:rPr>
      <w:rFonts w:ascii="Times New Roman Bold" w:eastAsia="Times New Roman" w:hAnsi="Times New Roman Bold" w:cs="Times New Roman"/>
      <w:b/>
      <w:smallCaps/>
      <w:sz w:val="32"/>
      <w:szCs w:val="20"/>
      <w:lang w:val="en-US"/>
    </w:rPr>
  </w:style>
  <w:style w:type="paragraph" w:customStyle="1" w:styleId="HeadingSPDPurchasersRequirements01">
    <w:name w:val="Heading SPD Purchasers Requirements 01"/>
    <w:basedOn w:val="Normal"/>
    <w:link w:val="HeadingSPDPurchasersRequirements01Char"/>
    <w:rsid w:val="00A72C7F"/>
    <w:pPr>
      <w:suppressAutoHyphens w:val="0"/>
      <w:overflowPunct/>
      <w:autoSpaceDE/>
      <w:autoSpaceDN/>
      <w:adjustRightInd/>
      <w:jc w:val="left"/>
      <w:textAlignment w:val="auto"/>
    </w:pPr>
    <w:rPr>
      <w:rFonts w:asciiTheme="majorBidi" w:eastAsia="Calibri" w:hAnsiTheme="majorBidi" w:cstheme="majorBidi"/>
      <w:color w:val="2E74B5" w:themeColor="accent1" w:themeShade="BF"/>
      <w:kern w:val="28"/>
      <w:lang w:eastAsia="fr-FR"/>
    </w:rPr>
  </w:style>
  <w:style w:type="character" w:customStyle="1" w:styleId="Head02Char">
    <w:name w:val="Head 0.2 Char"/>
    <w:basedOn w:val="Titre1Car"/>
    <w:link w:val="Head02"/>
    <w:rsid w:val="00A72C7F"/>
    <w:rPr>
      <w:rFonts w:ascii="Times New Roman Bold" w:eastAsia="Times New Roman" w:hAnsi="Times New Roman Bold" w:cs="Times New Roman"/>
      <w:b/>
      <w:smallCaps/>
      <w:color w:val="2E74B5" w:themeColor="accent1" w:themeShade="BF"/>
      <w:kern w:val="28"/>
      <w:sz w:val="36"/>
      <w:szCs w:val="20"/>
      <w:lang w:eastAsia="fr-FR"/>
    </w:rPr>
  </w:style>
  <w:style w:type="character" w:customStyle="1" w:styleId="HeadingSPDPurchasersRequirements01Char">
    <w:name w:val="Heading SPD Purchasers Requirements 01 Char"/>
    <w:basedOn w:val="Head02Char"/>
    <w:link w:val="HeadingSPDPurchasersRequirements01"/>
    <w:rsid w:val="00A72C7F"/>
    <w:rPr>
      <w:rFonts w:asciiTheme="majorBidi" w:eastAsia="Calibri" w:hAnsiTheme="majorBidi" w:cstheme="majorBidi"/>
      <w:b w:val="0"/>
      <w:smallCaps w:val="0"/>
      <w:color w:val="2E74B5" w:themeColor="accent1" w:themeShade="BF"/>
      <w:kern w:val="28"/>
      <w:sz w:val="24"/>
      <w:szCs w:val="20"/>
      <w:lang w:eastAsia="fr-FR"/>
    </w:rPr>
  </w:style>
  <w:style w:type="paragraph" w:customStyle="1" w:styleId="SectionVII">
    <w:name w:val="Section VII"/>
    <w:basedOn w:val="Normal"/>
    <w:autoRedefine/>
    <w:rsid w:val="00A72C7F"/>
    <w:pPr>
      <w:numPr>
        <w:numId w:val="33"/>
      </w:numPr>
      <w:tabs>
        <w:tab w:val="clear" w:pos="360"/>
        <w:tab w:val="left" w:pos="2699"/>
      </w:tabs>
      <w:suppressAutoHyphens w:val="0"/>
      <w:overflowPunct/>
      <w:autoSpaceDE/>
      <w:autoSpaceDN/>
      <w:adjustRightInd/>
      <w:spacing w:after="120"/>
      <w:ind w:left="0" w:firstLine="0"/>
      <w:textAlignment w:val="auto"/>
    </w:pPr>
    <w:rPr>
      <w:rFonts w:eastAsia="Arial Unicode MS"/>
      <w:bCs/>
      <w:szCs w:val="24"/>
      <w:lang w:val="en-GB"/>
    </w:rPr>
  </w:style>
  <w:style w:type="paragraph" w:customStyle="1" w:styleId="SenderAddress">
    <w:name w:val="Sender Address"/>
    <w:basedOn w:val="Normal"/>
    <w:uiPriority w:val="2"/>
    <w:qFormat/>
    <w:rsid w:val="00A72C7F"/>
    <w:pPr>
      <w:suppressAutoHyphens w:val="0"/>
      <w:overflowPunct/>
      <w:autoSpaceDE/>
      <w:autoSpaceDN/>
      <w:adjustRightInd/>
      <w:spacing w:line="300" w:lineRule="auto"/>
      <w:ind w:left="6480"/>
      <w:jc w:val="left"/>
      <w:textAlignment w:val="auto"/>
    </w:pPr>
    <w:rPr>
      <w:rFonts w:asciiTheme="minorHAnsi" w:eastAsiaTheme="minorHAnsi" w:hAnsiTheme="minorHAnsi" w:cstheme="minorHAnsi"/>
      <w:kern w:val="22"/>
      <w:sz w:val="20"/>
      <w:szCs w:val="22"/>
      <w:lang w:val="en-US"/>
      <w14:ligatures w14:val="standardContextual"/>
    </w:rPr>
  </w:style>
  <w:style w:type="character" w:customStyle="1" w:styleId="what-you-gettext">
    <w:name w:val="what-you-get__text"/>
    <w:basedOn w:val="Policepardfaut"/>
    <w:rsid w:val="00A72C7F"/>
  </w:style>
  <w:style w:type="character" w:styleId="lev">
    <w:name w:val="Strong"/>
    <w:basedOn w:val="Policepardfaut"/>
    <w:uiPriority w:val="22"/>
    <w:qFormat/>
    <w:rsid w:val="00A72C7F"/>
    <w:rPr>
      <w:b/>
      <w:bCs/>
    </w:rPr>
  </w:style>
  <w:style w:type="table" w:customStyle="1" w:styleId="ListTable3-Accent51">
    <w:name w:val="List Table 3 - Accent 51"/>
    <w:basedOn w:val="TableauNormal"/>
    <w:uiPriority w:val="48"/>
    <w:rsid w:val="00A72C7F"/>
    <w:pPr>
      <w:spacing w:after="0" w:line="240" w:lineRule="auto"/>
    </w:pPr>
    <w:rPr>
      <w:lang w:val="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hpe-product-specification-text">
    <w:name w:val="hpe-product-specification-text"/>
    <w:basedOn w:val="Policepardfaut"/>
    <w:rsid w:val="00A72C7F"/>
  </w:style>
  <w:style w:type="paragraph" w:customStyle="1" w:styleId="odssipara">
    <w:name w:val="ods_si_para"/>
    <w:basedOn w:val="Normal"/>
    <w:rsid w:val="00A72C7F"/>
    <w:pPr>
      <w:suppressAutoHyphens w:val="0"/>
      <w:overflowPunct/>
      <w:autoSpaceDE/>
      <w:autoSpaceDN/>
      <w:adjustRightInd/>
      <w:spacing w:before="100" w:beforeAutospacing="1" w:after="100" w:afterAutospacing="1"/>
      <w:jc w:val="left"/>
      <w:textAlignment w:val="auto"/>
    </w:pPr>
    <w:rPr>
      <w:szCs w:val="24"/>
      <w:lang w:val="en-US"/>
    </w:rPr>
  </w:style>
  <w:style w:type="character" w:customStyle="1" w:styleId="block">
    <w:name w:val="block"/>
    <w:basedOn w:val="Policepardfaut"/>
    <w:rsid w:val="00A72C7F"/>
  </w:style>
  <w:style w:type="character" w:customStyle="1" w:styleId="label-text">
    <w:name w:val="label-text"/>
    <w:basedOn w:val="Policepardfaut"/>
    <w:rsid w:val="00A72C7F"/>
  </w:style>
  <w:style w:type="character" w:customStyle="1" w:styleId="selected-component">
    <w:name w:val="selected-component"/>
    <w:basedOn w:val="Policepardfaut"/>
    <w:rsid w:val="00A72C7F"/>
  </w:style>
  <w:style w:type="character" w:customStyle="1" w:styleId="e24kjd">
    <w:name w:val="e24kjd"/>
    <w:basedOn w:val="Policepardfaut"/>
    <w:rsid w:val="00A72C7F"/>
  </w:style>
  <w:style w:type="character" w:customStyle="1" w:styleId="hscoswrapper">
    <w:name w:val="hs_cos_wrapper"/>
    <w:basedOn w:val="Policepardfaut"/>
    <w:rsid w:val="00A72C7F"/>
  </w:style>
  <w:style w:type="character" w:customStyle="1" w:styleId="tlid-translation">
    <w:name w:val="tlid-translation"/>
    <w:basedOn w:val="Policepardfaut"/>
    <w:rsid w:val="00A72C7F"/>
  </w:style>
  <w:style w:type="character" w:customStyle="1" w:styleId="a-text-bold">
    <w:name w:val="a-text-bold"/>
    <w:basedOn w:val="Policepardfaut"/>
    <w:rsid w:val="00A72C7F"/>
  </w:style>
  <w:style w:type="paragraph" w:customStyle="1" w:styleId="Normal4">
    <w:name w:val="Normal_4"/>
    <w:basedOn w:val="Paragraphedeliste"/>
    <w:qFormat/>
    <w:rsid w:val="00A72C7F"/>
    <w:pPr>
      <w:numPr>
        <w:numId w:val="36"/>
      </w:numPr>
      <w:tabs>
        <w:tab w:val="num" w:pos="360"/>
      </w:tabs>
      <w:ind w:left="0" w:firstLine="0"/>
      <w:jc w:val="both"/>
    </w:pPr>
    <w:rPr>
      <w:rFonts w:ascii="Calibri" w:hAnsi="Calibri" w:cs="Calibri"/>
      <w:szCs w:val="20"/>
      <w:lang w:eastAsia="fr-FR"/>
    </w:rPr>
  </w:style>
  <w:style w:type="table" w:customStyle="1" w:styleId="TableGrid10">
    <w:name w:val="Table Grid1"/>
    <w:basedOn w:val="TableauNormal"/>
    <w:next w:val="Grilledutableau"/>
    <w:uiPriority w:val="39"/>
    <w:rsid w:val="00A72C7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Policepardfaut"/>
    <w:rsid w:val="00A72C7F"/>
  </w:style>
  <w:style w:type="character" w:customStyle="1" w:styleId="Header1-ClausesCar">
    <w:name w:val="Header 1 - Clauses Car"/>
    <w:rsid w:val="00A72C7F"/>
    <w:rPr>
      <w:b/>
      <w:sz w:val="24"/>
      <w:lang w:val="es-ES_tradnl"/>
    </w:rPr>
  </w:style>
  <w:style w:type="character" w:customStyle="1" w:styleId="SectionXHeader3Car">
    <w:name w:val="Section X Header 3 Car"/>
    <w:link w:val="SectionXHeader3"/>
    <w:rsid w:val="00A72C7F"/>
    <w:rPr>
      <w:rFonts w:ascii="Times New Roman" w:eastAsia="Times New Roman" w:hAnsi="Times New Roman" w:cs="Times New Roman"/>
      <w:b/>
      <w:bCs/>
      <w:iCs/>
      <w:sz w:val="24"/>
      <w:szCs w:val="24"/>
      <w:lang w:eastAsia="fr-FR"/>
    </w:rPr>
  </w:style>
  <w:style w:type="paragraph" w:customStyle="1" w:styleId="sectionIIIheader">
    <w:name w:val="section III header"/>
    <w:basedOn w:val="Normal"/>
    <w:rsid w:val="00A72C7F"/>
    <w:pPr>
      <w:suppressAutoHyphens w:val="0"/>
      <w:overflowPunct/>
      <w:autoSpaceDE/>
      <w:autoSpaceDN/>
      <w:adjustRightInd/>
      <w:spacing w:before="240"/>
      <w:jc w:val="left"/>
      <w:textAlignment w:val="auto"/>
    </w:pPr>
    <w:rPr>
      <w:rFonts w:ascii="Arial Black" w:hAnsi="Arial Black"/>
      <w:lang w:val="en-US" w:eastAsia="fr-FR"/>
    </w:rPr>
  </w:style>
  <w:style w:type="paragraph" w:customStyle="1" w:styleId="BalloonText1">
    <w:name w:val="Balloon Text1"/>
    <w:basedOn w:val="Normal"/>
    <w:semiHidden/>
    <w:rsid w:val="00A72C7F"/>
    <w:pPr>
      <w:suppressAutoHyphens w:val="0"/>
      <w:overflowPunct/>
      <w:autoSpaceDE/>
      <w:autoSpaceDN/>
      <w:adjustRightInd/>
      <w:jc w:val="left"/>
      <w:textAlignment w:val="auto"/>
    </w:pPr>
    <w:rPr>
      <w:rFonts w:ascii="Tahoma" w:hAnsi="Tahoma"/>
      <w:sz w:val="16"/>
      <w:lang w:eastAsia="fr-FR"/>
    </w:rPr>
  </w:style>
  <w:style w:type="character" w:customStyle="1" w:styleId="Head41Char">
    <w:name w:val="Head 4.1 Char"/>
    <w:basedOn w:val="Policepardfaut"/>
    <w:link w:val="Head41"/>
    <w:rsid w:val="00A72C7F"/>
    <w:rPr>
      <w:rFonts w:ascii="Times New Roman" w:eastAsia="Times New Roman" w:hAnsi="Times New Roman" w:cs="Times New Roman"/>
      <w:b/>
      <w:sz w:val="28"/>
      <w:szCs w:val="20"/>
      <w:lang w:eastAsia="fr-FR"/>
    </w:rPr>
  </w:style>
  <w:style w:type="character" w:customStyle="1" w:styleId="Head42Char">
    <w:name w:val="Head 4.2 Char"/>
    <w:basedOn w:val="Policepardfaut"/>
    <w:link w:val="Head42"/>
    <w:rsid w:val="00A72C7F"/>
    <w:rPr>
      <w:rFonts w:ascii="Tms Rmn" w:eastAsia="Times New Roman" w:hAnsi="Tms Rmn" w:cs="Times New Roman"/>
      <w:b/>
      <w:sz w:val="24"/>
      <w:szCs w:val="20"/>
      <w:lang w:val="en-US"/>
    </w:rPr>
  </w:style>
  <w:style w:type="paragraph" w:customStyle="1" w:styleId="StyleTM1Avant0ptAprs0pt">
    <w:name w:val="Style TM 1 + Avant : 0 pt Après : 0 pt"/>
    <w:basedOn w:val="TM1"/>
    <w:rsid w:val="00A72C7F"/>
    <w:pPr>
      <w:tabs>
        <w:tab w:val="clear" w:pos="9000"/>
        <w:tab w:val="right" w:leader="dot" w:pos="8931"/>
      </w:tabs>
      <w:spacing w:before="0"/>
    </w:pPr>
    <w:rPr>
      <w:rFonts w:ascii="Times New Roman Bold" w:hAnsi="Times New Roman Bold" w:cs="Times New Roman Bold"/>
      <w:b w:val="0"/>
      <w:bCs w:val="0"/>
      <w:noProof/>
      <w:szCs w:val="24"/>
    </w:rPr>
  </w:style>
  <w:style w:type="paragraph" w:customStyle="1" w:styleId="SectionVIIarticle">
    <w:name w:val="Section VII article"/>
    <w:basedOn w:val="Normal"/>
    <w:link w:val="SectionVIIarticleCar"/>
    <w:rsid w:val="00A72C7F"/>
    <w:pPr>
      <w:suppressAutoHyphens w:val="0"/>
      <w:overflowPunct/>
      <w:autoSpaceDE/>
      <w:autoSpaceDN/>
      <w:adjustRightInd/>
      <w:jc w:val="left"/>
      <w:textAlignment w:val="auto"/>
    </w:pPr>
    <w:rPr>
      <w:b/>
      <w:sz w:val="20"/>
      <w:lang w:eastAsia="fr-FR"/>
    </w:rPr>
  </w:style>
  <w:style w:type="character" w:customStyle="1" w:styleId="SectionVIIarticleCar">
    <w:name w:val="Section VII article Car"/>
    <w:link w:val="SectionVIIarticle"/>
    <w:rsid w:val="00A72C7F"/>
    <w:rPr>
      <w:rFonts w:ascii="Times New Roman" w:eastAsia="Times New Roman" w:hAnsi="Times New Roman" w:cs="Times New Roman"/>
      <w:b/>
      <w:sz w:val="20"/>
      <w:szCs w:val="20"/>
      <w:lang w:eastAsia="fr-FR"/>
    </w:rPr>
  </w:style>
  <w:style w:type="paragraph" w:customStyle="1" w:styleId="RightPar4">
    <w:name w:val="Right Par[4]"/>
    <w:rsid w:val="00A72C7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Times New Roman"/>
      <w:b/>
      <w:i/>
      <w:sz w:val="24"/>
      <w:szCs w:val="20"/>
      <w:lang w:val="en-US"/>
    </w:rPr>
  </w:style>
  <w:style w:type="paragraph" w:customStyle="1" w:styleId="StyleStyleHeader1-ClausesAfter0ptLeft0Hanging">
    <w:name w:val="Style Style Header 1 - Clauses + After:  0 pt + Left:  0&quot; Hanging:..."/>
    <w:basedOn w:val="Normal"/>
    <w:rsid w:val="00A72C7F"/>
    <w:pPr>
      <w:tabs>
        <w:tab w:val="left" w:pos="576"/>
      </w:tabs>
      <w:suppressAutoHyphens w:val="0"/>
      <w:overflowPunct/>
      <w:autoSpaceDE/>
      <w:autoSpaceDN/>
      <w:adjustRightInd/>
      <w:spacing w:after="200"/>
      <w:ind w:left="576" w:hanging="576"/>
      <w:textAlignment w:val="auto"/>
    </w:pPr>
    <w:rPr>
      <w:lang w:val="es-ES_tradnl"/>
    </w:rPr>
  </w:style>
  <w:style w:type="paragraph" w:customStyle="1" w:styleId="SimpleLista">
    <w:name w:val="Simple List (a)"/>
    <w:rsid w:val="00A72C7F"/>
    <w:pPr>
      <w:numPr>
        <w:numId w:val="45"/>
      </w:numPr>
      <w:tabs>
        <w:tab w:val="clear" w:pos="1080"/>
      </w:tabs>
      <w:spacing w:before="60" w:after="60" w:line="240" w:lineRule="auto"/>
      <w:ind w:left="0" w:firstLine="0"/>
    </w:pPr>
    <w:rPr>
      <w:rFonts w:ascii="Times New Roman" w:eastAsia="SimSun" w:hAnsi="Times New Roman" w:cs="Times New Roman"/>
      <w:sz w:val="24"/>
      <w:szCs w:val="28"/>
      <w:lang w:val="en-GB" w:eastAsia="zh-CN"/>
    </w:rPr>
  </w:style>
  <w:style w:type="paragraph" w:customStyle="1" w:styleId="HeadB21">
    <w:name w:val="Head B.2.1"/>
    <w:basedOn w:val="Normal"/>
    <w:rsid w:val="00A72C7F"/>
    <w:pPr>
      <w:keepNext/>
      <w:overflowPunct/>
      <w:autoSpaceDE/>
      <w:autoSpaceDN/>
      <w:adjustRightInd/>
      <w:spacing w:before="240" w:after="240"/>
      <w:jc w:val="center"/>
      <w:textAlignment w:val="auto"/>
    </w:pPr>
    <w:rPr>
      <w:b/>
      <w:sz w:val="28"/>
      <w:lang w:val="en-US" w:eastAsia="fr-FR"/>
    </w:rPr>
  </w:style>
  <w:style w:type="paragraph" w:customStyle="1" w:styleId="HeadB22">
    <w:name w:val="Head B.2.2"/>
    <w:basedOn w:val="Normal"/>
    <w:link w:val="HeadB22Char"/>
    <w:rsid w:val="00A72C7F"/>
    <w:pPr>
      <w:keepLines/>
      <w:tabs>
        <w:tab w:val="left" w:pos="540"/>
      </w:tabs>
      <w:overflowPunct/>
      <w:autoSpaceDE/>
      <w:autoSpaceDN/>
      <w:adjustRightInd/>
      <w:spacing w:after="240"/>
      <w:ind w:left="547" w:hanging="547"/>
      <w:jc w:val="left"/>
      <w:textAlignment w:val="auto"/>
    </w:pPr>
    <w:rPr>
      <w:b/>
      <w:lang w:val="en-US" w:eastAsia="fr-FR"/>
    </w:rPr>
  </w:style>
  <w:style w:type="character" w:customStyle="1" w:styleId="HeadB22Char">
    <w:name w:val="Head B.2.2 Char"/>
    <w:link w:val="HeadB22"/>
    <w:rsid w:val="00A72C7F"/>
    <w:rPr>
      <w:rFonts w:ascii="Times New Roman" w:eastAsia="Times New Roman" w:hAnsi="Times New Roman" w:cs="Times New Roman"/>
      <w:b/>
      <w:sz w:val="24"/>
      <w:szCs w:val="20"/>
      <w:lang w:val="en-US" w:eastAsia="fr-FR"/>
    </w:rPr>
  </w:style>
  <w:style w:type="paragraph" w:customStyle="1" w:styleId="HeadA21">
    <w:name w:val="Head A.2.1"/>
    <w:basedOn w:val="Normal"/>
    <w:rsid w:val="00A72C7F"/>
    <w:pPr>
      <w:keepNext/>
      <w:overflowPunct/>
      <w:autoSpaceDE/>
      <w:autoSpaceDN/>
      <w:adjustRightInd/>
      <w:spacing w:before="240" w:after="240"/>
      <w:jc w:val="center"/>
      <w:textAlignment w:val="auto"/>
    </w:pPr>
    <w:rPr>
      <w:b/>
      <w:sz w:val="28"/>
      <w:lang w:val="en-US" w:eastAsia="fr-FR"/>
    </w:rPr>
  </w:style>
  <w:style w:type="paragraph" w:customStyle="1" w:styleId="HeadA22">
    <w:name w:val="Head A.2.2"/>
    <w:basedOn w:val="Normal"/>
    <w:rsid w:val="00A72C7F"/>
    <w:pPr>
      <w:keepLines/>
      <w:tabs>
        <w:tab w:val="left" w:pos="547"/>
      </w:tabs>
      <w:overflowPunct/>
      <w:autoSpaceDE/>
      <w:autoSpaceDN/>
      <w:adjustRightInd/>
      <w:spacing w:after="240"/>
      <w:ind w:left="547" w:hanging="547"/>
      <w:jc w:val="left"/>
      <w:textAlignment w:val="auto"/>
    </w:pPr>
    <w:rPr>
      <w:b/>
      <w:lang w:val="en-US" w:eastAsia="fr-FR"/>
    </w:rPr>
  </w:style>
  <w:style w:type="character" w:customStyle="1" w:styleId="Head51Char">
    <w:name w:val="Head 5.1 Char"/>
    <w:basedOn w:val="Policepardfaut"/>
    <w:link w:val="Head51"/>
    <w:rsid w:val="00A72C7F"/>
    <w:rPr>
      <w:rFonts w:ascii="Tms Rmn" w:eastAsia="Times New Roman" w:hAnsi="Tms Rmn" w:cs="Times New Roman"/>
      <w:b/>
      <w:sz w:val="24"/>
      <w:szCs w:val="20"/>
      <w:lang w:val="en-US"/>
    </w:rPr>
  </w:style>
  <w:style w:type="paragraph" w:customStyle="1" w:styleId="HeadA21a">
    <w:name w:val="Head A.2.1a"/>
    <w:basedOn w:val="HeadA21"/>
    <w:rsid w:val="00A72C7F"/>
    <w:rPr>
      <w:lang w:val="fr-FR"/>
    </w:rPr>
  </w:style>
  <w:style w:type="paragraph" w:customStyle="1" w:styleId="HeadA22a">
    <w:name w:val="Head A.2.2a"/>
    <w:basedOn w:val="HeadA22"/>
    <w:rsid w:val="00A72C7F"/>
    <w:rPr>
      <w:lang w:val="fr-FR"/>
    </w:rPr>
  </w:style>
  <w:style w:type="character" w:customStyle="1" w:styleId="Parts1Car">
    <w:name w:val="Parts 1. Car"/>
    <w:aliases w:val="2 Car,3 Car"/>
    <w:basedOn w:val="Titre1Car"/>
    <w:link w:val="Part1"/>
    <w:rsid w:val="00A72C7F"/>
    <w:rPr>
      <w:rFonts w:ascii="Times New Roman" w:eastAsia="Times New Roman" w:hAnsi="Times New Roman" w:cs="Times New Roman"/>
      <w:b/>
      <w:color w:val="2E74B5" w:themeColor="accent1" w:themeShade="BF"/>
      <w:kern w:val="28"/>
      <w:sz w:val="44"/>
      <w:szCs w:val="40"/>
      <w:lang w:eastAsia="fr-FR"/>
    </w:rPr>
  </w:style>
  <w:style w:type="character" w:customStyle="1" w:styleId="OptionCar">
    <w:name w:val="Option Car"/>
    <w:link w:val="Option"/>
    <w:rsid w:val="00A72C7F"/>
    <w:rPr>
      <w:rFonts w:ascii="Times New Roman" w:eastAsia="Times New Roman" w:hAnsi="Times New Roman" w:cs="Times New Roman"/>
      <w:b/>
      <w:bCs/>
      <w:kern w:val="28"/>
      <w:sz w:val="48"/>
      <w:szCs w:val="20"/>
      <w:lang w:eastAsia="fr-FR"/>
    </w:rPr>
  </w:style>
  <w:style w:type="character" w:customStyle="1" w:styleId="S1-HeaderCar">
    <w:name w:val="S1-Header Car"/>
    <w:basedOn w:val="Corpsdetexte2Car"/>
    <w:link w:val="S1-Header"/>
    <w:rsid w:val="00A72C7F"/>
    <w:rPr>
      <w:rFonts w:ascii="Times New Roman" w:eastAsia="Times New Roman" w:hAnsi="Times New Roman" w:cs="Times New Roman"/>
      <w:b/>
      <w:sz w:val="28"/>
      <w:szCs w:val="20"/>
      <w:lang w:val="es-ES_tradnl" w:eastAsia="fr-FR"/>
    </w:rPr>
  </w:style>
  <w:style w:type="paragraph" w:customStyle="1" w:styleId="S1-Header20">
    <w:name w:val="S1-Header 2"/>
    <w:basedOn w:val="Header1-Clauses"/>
    <w:link w:val="S1-Header2Car"/>
    <w:rsid w:val="00A72C7F"/>
    <w:pPr>
      <w:ind w:left="0" w:firstLine="0"/>
    </w:pPr>
    <w:rPr>
      <w:lang w:val="es-ES_tradnl"/>
    </w:rPr>
  </w:style>
  <w:style w:type="character" w:customStyle="1" w:styleId="S1-Header2Car">
    <w:name w:val="S1-Header 2 Car"/>
    <w:basedOn w:val="Header1-ClausesCar"/>
    <w:link w:val="S1-Header20"/>
    <w:rsid w:val="00A72C7F"/>
    <w:rPr>
      <w:rFonts w:ascii="Times New Roman" w:eastAsia="Times New Roman" w:hAnsi="Times New Roman" w:cs="Times New Roman"/>
      <w:b/>
      <w:sz w:val="24"/>
      <w:szCs w:val="20"/>
      <w:lang w:val="es-ES_tradnl" w:eastAsia="fr-FR"/>
    </w:rPr>
  </w:style>
  <w:style w:type="paragraph" w:customStyle="1" w:styleId="S1b-Header">
    <w:name w:val="S1b-Header"/>
    <w:basedOn w:val="HeadB21"/>
    <w:rsid w:val="00A72C7F"/>
  </w:style>
  <w:style w:type="paragraph" w:customStyle="1" w:styleId="S1b-Header2">
    <w:name w:val="S1b-Header2"/>
    <w:basedOn w:val="HeadB22"/>
    <w:rsid w:val="00A72C7F"/>
    <w:rPr>
      <w:lang w:val="fr-FR"/>
    </w:rPr>
  </w:style>
  <w:style w:type="paragraph" w:customStyle="1" w:styleId="S1b-Header20">
    <w:name w:val="S1b-Header 2"/>
    <w:basedOn w:val="HeadB22"/>
    <w:link w:val="S1b-Header2Char"/>
    <w:rsid w:val="00A72C7F"/>
    <w:pPr>
      <w:ind w:left="0" w:firstLine="0"/>
    </w:pPr>
    <w:rPr>
      <w:lang w:val="fr-FR"/>
    </w:rPr>
  </w:style>
  <w:style w:type="character" w:customStyle="1" w:styleId="S1b-Header2Char">
    <w:name w:val="S1b-Header 2 Char"/>
    <w:link w:val="S1b-Header20"/>
    <w:rsid w:val="00A72C7F"/>
    <w:rPr>
      <w:rFonts w:ascii="Times New Roman" w:eastAsia="Times New Roman" w:hAnsi="Times New Roman" w:cs="Times New Roman"/>
      <w:b/>
      <w:sz w:val="24"/>
      <w:szCs w:val="20"/>
      <w:lang w:eastAsia="fr-FR"/>
    </w:rPr>
  </w:style>
  <w:style w:type="paragraph" w:customStyle="1" w:styleId="Section4Header1">
    <w:name w:val="Section 4  Header 1"/>
    <w:basedOn w:val="Head71"/>
    <w:rsid w:val="00A72C7F"/>
    <w:pPr>
      <w:keepNext w:val="0"/>
      <w:numPr>
        <w:ilvl w:val="0"/>
      </w:numPr>
      <w:pBdr>
        <w:bottom w:val="none" w:sz="0" w:space="0" w:color="auto"/>
      </w:pBdr>
      <w:suppressAutoHyphens/>
      <w:spacing w:before="0" w:after="240"/>
    </w:pPr>
    <w:rPr>
      <w:rFonts w:ascii="Times New Roman" w:hAnsi="Times New Roman"/>
      <w:smallCaps w:val="0"/>
      <w:sz w:val="28"/>
      <w:lang w:val="fr-FR" w:eastAsia="fr-FR"/>
    </w:rPr>
  </w:style>
  <w:style w:type="paragraph" w:customStyle="1" w:styleId="Section4Header2">
    <w:name w:val="Section 4 Header 2"/>
    <w:basedOn w:val="Normal"/>
    <w:rsid w:val="00A72C7F"/>
    <w:pPr>
      <w:suppressAutoHyphens w:val="0"/>
      <w:overflowPunct/>
      <w:autoSpaceDE/>
      <w:autoSpaceDN/>
      <w:adjustRightInd/>
      <w:jc w:val="center"/>
      <w:textAlignment w:val="auto"/>
    </w:pPr>
    <w:rPr>
      <w:b/>
      <w:sz w:val="20"/>
      <w:lang w:eastAsia="fr-FR"/>
    </w:rPr>
  </w:style>
  <w:style w:type="character" w:customStyle="1" w:styleId="Style1Car">
    <w:name w:val="Style1 Car"/>
    <w:basedOn w:val="Parts1Car"/>
    <w:rsid w:val="00A72C7F"/>
    <w:rPr>
      <w:rFonts w:ascii="Times New Roman" w:eastAsia="Times New Roman" w:hAnsi="Times New Roman" w:cs="Times New Roman"/>
      <w:b/>
      <w:color w:val="2E74B5" w:themeColor="accent1" w:themeShade="BF"/>
      <w:kern w:val="28"/>
      <w:sz w:val="44"/>
      <w:szCs w:val="40"/>
      <w:lang w:eastAsia="fr-FR"/>
    </w:rPr>
  </w:style>
  <w:style w:type="character" w:customStyle="1" w:styleId="Style2Car">
    <w:name w:val="Style2 Car"/>
    <w:basedOn w:val="Parts1Car"/>
    <w:rsid w:val="00A72C7F"/>
    <w:rPr>
      <w:rFonts w:ascii="Times New Roman" w:eastAsia="Times New Roman" w:hAnsi="Times New Roman" w:cs="Times New Roman"/>
      <w:b/>
      <w:color w:val="2E74B5" w:themeColor="accent1" w:themeShade="BF"/>
      <w:kern w:val="28"/>
      <w:sz w:val="44"/>
      <w:szCs w:val="40"/>
      <w:lang w:eastAsia="fr-FR"/>
    </w:rPr>
  </w:style>
  <w:style w:type="character" w:customStyle="1" w:styleId="Style3Car">
    <w:name w:val="Style3 Car"/>
    <w:basedOn w:val="OptionCar"/>
    <w:rsid w:val="00A72C7F"/>
    <w:rPr>
      <w:rFonts w:ascii="Times New Roman" w:eastAsia="Times New Roman" w:hAnsi="Times New Roman" w:cs="Times New Roman"/>
      <w:b/>
      <w:bCs/>
      <w:kern w:val="28"/>
      <w:sz w:val="48"/>
      <w:szCs w:val="20"/>
      <w:lang w:eastAsia="fr-FR"/>
    </w:rPr>
  </w:style>
  <w:style w:type="character" w:customStyle="1" w:styleId="Style4Car">
    <w:name w:val="Style4 Car"/>
    <w:basedOn w:val="Sous-titreCar"/>
    <w:rsid w:val="00A72C7F"/>
    <w:rPr>
      <w:rFonts w:ascii="Times New Roman" w:eastAsiaTheme="majorEastAsia" w:hAnsi="Times New Roman" w:cstheme="majorBidi"/>
      <w:b/>
      <w:color w:val="595959" w:themeColor="text1" w:themeTint="A6"/>
      <w:spacing w:val="15"/>
      <w:sz w:val="44"/>
      <w:szCs w:val="28"/>
      <w:lang w:val="es-ES_tradnl" w:eastAsia="fr-FR"/>
    </w:rPr>
  </w:style>
  <w:style w:type="character" w:customStyle="1" w:styleId="Style5Car">
    <w:name w:val="Style5 Car"/>
    <w:basedOn w:val="S1-HeaderCar"/>
    <w:rsid w:val="00A72C7F"/>
    <w:rPr>
      <w:rFonts w:ascii="Times New Roman" w:eastAsia="Times New Roman" w:hAnsi="Times New Roman" w:cs="Times New Roman"/>
      <w:b/>
      <w:sz w:val="28"/>
      <w:szCs w:val="20"/>
      <w:lang w:val="es-ES_tradnl" w:eastAsia="fr-FR"/>
    </w:rPr>
  </w:style>
  <w:style w:type="character" w:customStyle="1" w:styleId="Style6Car">
    <w:name w:val="Style6 Car"/>
    <w:basedOn w:val="S1-Header2Car"/>
    <w:rsid w:val="00A72C7F"/>
    <w:rPr>
      <w:rFonts w:ascii="Times New Roman" w:eastAsia="Times New Roman" w:hAnsi="Times New Roman" w:cs="Times New Roman"/>
      <w:b/>
      <w:sz w:val="24"/>
      <w:szCs w:val="20"/>
      <w:lang w:val="es-ES_tradnl" w:eastAsia="fr-FR"/>
    </w:rPr>
  </w:style>
  <w:style w:type="character" w:customStyle="1" w:styleId="a1">
    <w:name w:val="a1"/>
    <w:rsid w:val="00A72C7F"/>
    <w:rPr>
      <w:rFonts w:ascii="Courier" w:hAnsi="Courier" w:cs="Times New Roman"/>
      <w:sz w:val="20"/>
      <w:lang w:val="en-US"/>
    </w:rPr>
  </w:style>
  <w:style w:type="paragraph" w:styleId="Index2">
    <w:name w:val="index 2"/>
    <w:basedOn w:val="Normal"/>
    <w:next w:val="Normal"/>
    <w:uiPriority w:val="99"/>
    <w:semiHidden/>
    <w:rsid w:val="00A72C7F"/>
    <w:pPr>
      <w:tabs>
        <w:tab w:val="left" w:leader="dot" w:pos="9000"/>
        <w:tab w:val="right" w:pos="9360"/>
      </w:tabs>
      <w:ind w:left="1440" w:right="720" w:hanging="720"/>
    </w:pPr>
    <w:rPr>
      <w:lang w:eastAsia="fr-FR"/>
    </w:rPr>
  </w:style>
  <w:style w:type="character" w:customStyle="1" w:styleId="EquationCaption">
    <w:name w:val="_Equation Caption"/>
    <w:rsid w:val="00A72C7F"/>
  </w:style>
  <w:style w:type="paragraph" w:customStyle="1" w:styleId="BodyText21">
    <w:name w:val="Body Text 21"/>
    <w:basedOn w:val="Normal"/>
    <w:rsid w:val="00A72C7F"/>
    <w:pPr>
      <w:suppressAutoHyphens w:val="0"/>
      <w:spacing w:before="120" w:after="120"/>
      <w:jc w:val="center"/>
    </w:pPr>
    <w:rPr>
      <w:b/>
      <w:sz w:val="28"/>
      <w:lang w:val="es-ES_tradnl" w:eastAsia="fr-FR"/>
    </w:rPr>
  </w:style>
  <w:style w:type="character" w:customStyle="1" w:styleId="Parahead">
    <w:name w:val="Para head"/>
    <w:rsid w:val="00A72C7F"/>
    <w:rPr>
      <w:rFonts w:cs="Times New Roman"/>
      <w:sz w:val="20"/>
    </w:rPr>
  </w:style>
  <w:style w:type="paragraph" w:customStyle="1" w:styleId="StyleHeader1-ClausesLeft0Firstline0">
    <w:name w:val="Style Header 1 - Clauses + Left:  0&quot; First line:  0&quot;"/>
    <w:basedOn w:val="Header1-Clauses"/>
    <w:rsid w:val="00A72C7F"/>
    <w:pPr>
      <w:tabs>
        <w:tab w:val="left" w:pos="432"/>
      </w:tabs>
      <w:overflowPunct w:val="0"/>
      <w:autoSpaceDE w:val="0"/>
      <w:autoSpaceDN w:val="0"/>
      <w:adjustRightInd w:val="0"/>
      <w:ind w:left="432" w:hanging="432"/>
      <w:textAlignment w:val="baseline"/>
    </w:pPr>
    <w:rPr>
      <w:bCs/>
      <w:lang w:val="es-ES_tradnl"/>
    </w:rPr>
  </w:style>
  <w:style w:type="paragraph" w:customStyle="1" w:styleId="SectionIVHeader">
    <w:name w:val="Section IV Header"/>
    <w:basedOn w:val="SectionVHeader"/>
    <w:link w:val="SectionIVHeaderChar"/>
    <w:rsid w:val="00A72C7F"/>
    <w:pPr>
      <w:overflowPunct w:val="0"/>
      <w:autoSpaceDE w:val="0"/>
      <w:autoSpaceDN w:val="0"/>
      <w:adjustRightInd w:val="0"/>
      <w:textAlignment w:val="baseline"/>
    </w:pPr>
    <w:rPr>
      <w:sz w:val="32"/>
    </w:rPr>
  </w:style>
  <w:style w:type="character" w:customStyle="1" w:styleId="SectionIVHeaderChar">
    <w:name w:val="Section IV Header Char"/>
    <w:basedOn w:val="SectionVHeaderChar"/>
    <w:link w:val="SectionIVHeader"/>
    <w:rsid w:val="00A72C7F"/>
    <w:rPr>
      <w:rFonts w:ascii="Times New Roman" w:eastAsia="Times New Roman" w:hAnsi="Times New Roman" w:cs="Times New Roman"/>
      <w:b/>
      <w:sz w:val="32"/>
      <w:szCs w:val="20"/>
      <w:lang w:val="es-ES_tradnl" w:eastAsia="fr-FR"/>
    </w:rPr>
  </w:style>
  <w:style w:type="paragraph" w:customStyle="1" w:styleId="SectionIVHeader-2">
    <w:name w:val="Section IV Header - 2"/>
    <w:basedOn w:val="Head81"/>
    <w:link w:val="SectionIVHeader-2Char"/>
    <w:rsid w:val="00A72C7F"/>
  </w:style>
  <w:style w:type="character" w:customStyle="1" w:styleId="SectionIVHeader-2Char">
    <w:name w:val="Section IV Header - 2 Char"/>
    <w:basedOn w:val="Policepardfaut"/>
    <w:link w:val="SectionIVHeader-2"/>
    <w:rsid w:val="00A72C7F"/>
    <w:rPr>
      <w:rFonts w:ascii="Times New Roman" w:eastAsia="Times New Roman" w:hAnsi="Times New Roman" w:cs="Times New Roman"/>
      <w:b/>
      <w:sz w:val="28"/>
      <w:szCs w:val="20"/>
      <w:lang w:eastAsia="fr-FR"/>
    </w:rPr>
  </w:style>
  <w:style w:type="paragraph" w:customStyle="1" w:styleId="StyleSectionIVHeader-2Centered">
    <w:name w:val="Style Section IV Header - 2 + Centered"/>
    <w:basedOn w:val="SectionIVHeader-2"/>
    <w:rsid w:val="00A72C7F"/>
    <w:rPr>
      <w:bCs/>
    </w:rPr>
  </w:style>
  <w:style w:type="paragraph" w:customStyle="1" w:styleId="Section1Header1">
    <w:name w:val="Section 1 Header 1"/>
    <w:basedOn w:val="BodyText21"/>
    <w:rsid w:val="00A72C7F"/>
    <w:rPr>
      <w:lang w:val="fr-FR"/>
    </w:rPr>
  </w:style>
  <w:style w:type="paragraph" w:customStyle="1" w:styleId="UG-Heading1">
    <w:name w:val="UG - Heading 1"/>
    <w:basedOn w:val="Titre1"/>
    <w:rsid w:val="00A72C7F"/>
    <w:pPr>
      <w:keepLines w:val="0"/>
      <w:suppressAutoHyphens w:val="0"/>
      <w:overflowPunct/>
      <w:autoSpaceDE/>
      <w:autoSpaceDN/>
      <w:adjustRightInd/>
      <w:spacing w:before="0" w:after="200"/>
      <w:jc w:val="center"/>
      <w:textAlignment w:val="auto"/>
    </w:pPr>
    <w:rPr>
      <w:rFonts w:ascii="Times New Roman" w:eastAsia="Times New Roman" w:hAnsi="Times New Roman" w:cs="Times New Roman"/>
      <w:b/>
      <w:color w:val="auto"/>
      <w:kern w:val="28"/>
      <w:sz w:val="36"/>
      <w:szCs w:val="20"/>
      <w:lang w:eastAsia="fr-FR"/>
    </w:rPr>
  </w:style>
  <w:style w:type="paragraph" w:customStyle="1" w:styleId="UG-Heading2">
    <w:name w:val="UG - Heading 2"/>
    <w:basedOn w:val="Titre2"/>
    <w:rsid w:val="00A72C7F"/>
    <w:pPr>
      <w:keepNext w:val="0"/>
      <w:keepLines w:val="0"/>
      <w:tabs>
        <w:tab w:val="left" w:pos="619"/>
      </w:tabs>
      <w:suppressAutoHyphens w:val="0"/>
      <w:overflowPunct/>
      <w:autoSpaceDE/>
      <w:autoSpaceDN/>
      <w:adjustRightInd/>
      <w:spacing w:before="0" w:after="200"/>
      <w:jc w:val="center"/>
      <w:textAlignment w:val="auto"/>
    </w:pPr>
    <w:rPr>
      <w:rFonts w:ascii="Times New Roman Bold" w:eastAsia="Times New Roman" w:hAnsi="Times New Roman Bold" w:cs="Times New Roman"/>
      <w:b/>
      <w:color w:val="auto"/>
      <w:sz w:val="28"/>
      <w:szCs w:val="28"/>
      <w:lang w:eastAsia="fr-FR"/>
    </w:rPr>
  </w:style>
  <w:style w:type="paragraph" w:customStyle="1" w:styleId="UG-Header">
    <w:name w:val="UG - Header"/>
    <w:basedOn w:val="Normal"/>
    <w:rsid w:val="00A72C7F"/>
    <w:pPr>
      <w:jc w:val="center"/>
    </w:pPr>
    <w:rPr>
      <w:b/>
      <w:sz w:val="72"/>
      <w:lang w:eastAsia="fr-FR"/>
    </w:rPr>
  </w:style>
  <w:style w:type="paragraph" w:styleId="PrformatHTML">
    <w:name w:val="HTML Preformatted"/>
    <w:basedOn w:val="Normal"/>
    <w:link w:val="PrformatHTMLCar"/>
    <w:uiPriority w:val="99"/>
    <w:rsid w:val="00A72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autoSpaceDN/>
      <w:adjustRightInd/>
      <w:jc w:val="left"/>
      <w:textAlignment w:val="auto"/>
    </w:pPr>
    <w:rPr>
      <w:rFonts w:ascii="Courier New" w:hAnsi="Courier New" w:cs="Courier New"/>
      <w:sz w:val="20"/>
      <w:lang w:val="en-US"/>
    </w:rPr>
  </w:style>
  <w:style w:type="character" w:customStyle="1" w:styleId="PrformatHTMLCar">
    <w:name w:val="Préformaté HTML Car"/>
    <w:basedOn w:val="Policepardfaut"/>
    <w:link w:val="PrformatHTML"/>
    <w:uiPriority w:val="99"/>
    <w:rsid w:val="00A72C7F"/>
    <w:rPr>
      <w:rFonts w:ascii="Courier New" w:eastAsia="Times New Roman" w:hAnsi="Courier New" w:cs="Courier New"/>
      <w:sz w:val="20"/>
      <w:szCs w:val="20"/>
      <w:lang w:val="en-US"/>
    </w:rPr>
  </w:style>
  <w:style w:type="paragraph" w:customStyle="1" w:styleId="SectionVHeading2">
    <w:name w:val="Section V. Heading 2"/>
    <w:basedOn w:val="SectionVHeader"/>
    <w:rsid w:val="00A72C7F"/>
    <w:pPr>
      <w:spacing w:before="120" w:after="200"/>
    </w:pPr>
    <w:rPr>
      <w:sz w:val="28"/>
      <w:lang w:eastAsia="en-US"/>
    </w:rPr>
  </w:style>
  <w:style w:type="paragraph" w:customStyle="1" w:styleId="UGHeader1">
    <w:name w:val="UG Header 1"/>
    <w:basedOn w:val="Titre1"/>
    <w:next w:val="Normal"/>
    <w:rsid w:val="00A72C7F"/>
    <w:pPr>
      <w:keepNext w:val="0"/>
      <w:keepLines w:val="0"/>
      <w:overflowPunct/>
      <w:autoSpaceDE/>
      <w:autoSpaceDN/>
      <w:adjustRightInd/>
      <w:spacing w:after="240"/>
      <w:jc w:val="center"/>
      <w:textAlignment w:val="auto"/>
    </w:pPr>
    <w:rPr>
      <w:rFonts w:ascii="Times New Roman Bold" w:eastAsia="Times New Roman" w:hAnsi="Times New Roman Bold" w:cs="Times New Roman"/>
      <w:b/>
      <w:color w:val="auto"/>
      <w:sz w:val="36"/>
      <w:szCs w:val="20"/>
      <w:lang w:eastAsia="fr-FR"/>
    </w:rPr>
  </w:style>
  <w:style w:type="paragraph" w:customStyle="1" w:styleId="Rvision1">
    <w:name w:val="Révision1"/>
    <w:hidden/>
    <w:uiPriority w:val="99"/>
    <w:semiHidden/>
    <w:rsid w:val="00A72C7F"/>
    <w:pPr>
      <w:spacing w:after="0" w:line="240" w:lineRule="auto"/>
    </w:pPr>
    <w:rPr>
      <w:rFonts w:ascii="Times New Roman" w:eastAsia="Times New Roman" w:hAnsi="Times New Roman" w:cs="Times New Roman"/>
      <w:sz w:val="24"/>
      <w:szCs w:val="20"/>
      <w:lang w:eastAsia="fr-FR"/>
    </w:rPr>
  </w:style>
  <w:style w:type="paragraph" w:customStyle="1" w:styleId="En-ttedetabledesmatires1">
    <w:name w:val="En-tête de table des matières1"/>
    <w:basedOn w:val="Titre1"/>
    <w:next w:val="Normal"/>
    <w:uiPriority w:val="39"/>
    <w:semiHidden/>
    <w:unhideWhenUsed/>
    <w:qFormat/>
    <w:rsid w:val="00A72C7F"/>
    <w:pPr>
      <w:suppressAutoHyphens w:val="0"/>
      <w:overflowPunct/>
      <w:autoSpaceDE/>
      <w:autoSpaceDN/>
      <w:adjustRightInd/>
      <w:spacing w:before="480" w:line="276" w:lineRule="auto"/>
      <w:jc w:val="left"/>
      <w:textAlignment w:val="auto"/>
      <w:outlineLvl w:val="9"/>
    </w:pPr>
    <w:rPr>
      <w:rFonts w:ascii="Cambria" w:eastAsia="Times New Roman" w:hAnsi="Cambria" w:cs="Times New Roman"/>
      <w:b/>
      <w:bCs/>
      <w:color w:val="365F91"/>
      <w:sz w:val="28"/>
      <w:szCs w:val="28"/>
      <w:lang w:eastAsia="fr-FR"/>
    </w:rPr>
  </w:style>
  <w:style w:type="paragraph" w:customStyle="1" w:styleId="UG-Title">
    <w:name w:val="UG-Title"/>
    <w:basedOn w:val="Sous-titre"/>
    <w:rsid w:val="00A72C7F"/>
    <w:pPr>
      <w:numPr>
        <w:ilvl w:val="0"/>
      </w:numPr>
      <w:suppressAutoHyphens w:val="0"/>
      <w:spacing w:after="0"/>
      <w:jc w:val="center"/>
    </w:pPr>
    <w:rPr>
      <w:rFonts w:ascii="Times New Roman" w:eastAsia="Times New Roman" w:hAnsi="Times New Roman" w:cs="Times New Roman"/>
      <w:b/>
      <w:color w:val="auto"/>
      <w:spacing w:val="0"/>
      <w:sz w:val="44"/>
      <w:szCs w:val="20"/>
      <w:lang w:val="es-ES_tradnl" w:eastAsia="fr-FR"/>
    </w:rPr>
  </w:style>
  <w:style w:type="paragraph" w:customStyle="1" w:styleId="UG-SectionIVHeader">
    <w:name w:val="UG-Section IV Header"/>
    <w:basedOn w:val="SectionIVHeader"/>
    <w:rsid w:val="00A72C7F"/>
  </w:style>
  <w:style w:type="paragraph" w:customStyle="1" w:styleId="UG-SectionIVHeader-2">
    <w:name w:val="UG-Section IV Header - 2"/>
    <w:basedOn w:val="SectionIVHeader-2"/>
    <w:qFormat/>
    <w:rsid w:val="00A72C7F"/>
  </w:style>
  <w:style w:type="character" w:customStyle="1" w:styleId="FooterChar1">
    <w:name w:val="Footer Char1"/>
    <w:basedOn w:val="Policepardfaut"/>
    <w:uiPriority w:val="99"/>
    <w:rsid w:val="00A72C7F"/>
    <w:rPr>
      <w:sz w:val="24"/>
    </w:rPr>
  </w:style>
  <w:style w:type="character" w:customStyle="1" w:styleId="BodyTextIndentChar1">
    <w:name w:val="Body Text Indent Char1"/>
    <w:basedOn w:val="Policepardfaut"/>
    <w:uiPriority w:val="99"/>
    <w:semiHidden/>
    <w:rsid w:val="00A72C7F"/>
    <w:rPr>
      <w:sz w:val="24"/>
    </w:rPr>
  </w:style>
  <w:style w:type="paragraph" w:customStyle="1" w:styleId="Technical5">
    <w:name w:val="Technical 5"/>
    <w:rsid w:val="00A72C7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Style9">
    <w:name w:val="Style9"/>
    <w:basedOn w:val="Normal"/>
    <w:link w:val="Style9Char"/>
    <w:qFormat/>
    <w:rsid w:val="00A72C7F"/>
    <w:pPr>
      <w:overflowPunct/>
      <w:autoSpaceDE/>
      <w:autoSpaceDN/>
      <w:adjustRightInd/>
      <w:spacing w:after="120"/>
      <w:ind w:left="533" w:right="-72" w:hanging="533"/>
      <w:jc w:val="left"/>
      <w:textAlignment w:val="auto"/>
    </w:pPr>
    <w:rPr>
      <w:szCs w:val="24"/>
      <w:lang w:eastAsia="fr-FR"/>
    </w:rPr>
  </w:style>
  <w:style w:type="character" w:customStyle="1" w:styleId="Style9Char">
    <w:name w:val="Style9 Char"/>
    <w:basedOn w:val="Policepardfaut"/>
    <w:link w:val="Style9"/>
    <w:rsid w:val="00A72C7F"/>
    <w:rPr>
      <w:rFonts w:ascii="Times New Roman" w:eastAsia="Times New Roman" w:hAnsi="Times New Roman" w:cs="Times New Roman"/>
      <w:sz w:val="24"/>
      <w:szCs w:val="24"/>
      <w:lang w:eastAsia="fr-FR"/>
    </w:rPr>
  </w:style>
  <w:style w:type="paragraph" w:customStyle="1" w:styleId="Style10">
    <w:name w:val="Style10"/>
    <w:basedOn w:val="SectionIVHeader"/>
    <w:link w:val="Style10Char"/>
    <w:rsid w:val="00A72C7F"/>
    <w:pPr>
      <w:spacing w:after="240"/>
    </w:pPr>
  </w:style>
  <w:style w:type="character" w:customStyle="1" w:styleId="Style10Char">
    <w:name w:val="Style10 Char"/>
    <w:basedOn w:val="SectionIVHeaderChar"/>
    <w:link w:val="Style10"/>
    <w:rsid w:val="00A72C7F"/>
    <w:rPr>
      <w:rFonts w:ascii="Times New Roman" w:eastAsia="Times New Roman" w:hAnsi="Times New Roman" w:cs="Times New Roman"/>
      <w:b/>
      <w:sz w:val="32"/>
      <w:szCs w:val="20"/>
      <w:lang w:val="es-ES_tradnl" w:eastAsia="fr-FR"/>
    </w:rPr>
  </w:style>
  <w:style w:type="paragraph" w:customStyle="1" w:styleId="Style110">
    <w:name w:val="Style11"/>
    <w:basedOn w:val="Normal"/>
    <w:link w:val="Style11Char"/>
    <w:qFormat/>
    <w:rsid w:val="00A72C7F"/>
    <w:pPr>
      <w:suppressAutoHyphens w:val="0"/>
      <w:overflowPunct/>
      <w:autoSpaceDE/>
      <w:autoSpaceDN/>
      <w:adjustRightInd/>
      <w:jc w:val="left"/>
      <w:textAlignment w:val="auto"/>
    </w:pPr>
    <w:rPr>
      <w:b/>
      <w:sz w:val="28"/>
      <w:szCs w:val="28"/>
      <w:lang w:eastAsia="fr-FR"/>
    </w:rPr>
  </w:style>
  <w:style w:type="character" w:customStyle="1" w:styleId="Style11Char">
    <w:name w:val="Style11 Char"/>
    <w:basedOn w:val="Policepardfaut"/>
    <w:link w:val="Style110"/>
    <w:rsid w:val="00A72C7F"/>
    <w:rPr>
      <w:rFonts w:ascii="Times New Roman" w:eastAsia="Times New Roman" w:hAnsi="Times New Roman" w:cs="Times New Roman"/>
      <w:b/>
      <w:sz w:val="28"/>
      <w:szCs w:val="28"/>
      <w:lang w:eastAsia="fr-FR"/>
    </w:rPr>
  </w:style>
  <w:style w:type="character" w:customStyle="1" w:styleId="HeaderChar1">
    <w:name w:val="Header Char1"/>
    <w:basedOn w:val="Policepardfaut"/>
    <w:uiPriority w:val="99"/>
    <w:rsid w:val="00A72C7F"/>
    <w:rPr>
      <w:sz w:val="24"/>
    </w:rPr>
  </w:style>
  <w:style w:type="paragraph" w:customStyle="1" w:styleId="diagramtxt">
    <w:name w:val="diagram_txt"/>
    <w:basedOn w:val="Normal"/>
    <w:rsid w:val="00A72C7F"/>
    <w:pPr>
      <w:suppressAutoHyphens w:val="0"/>
      <w:overflowPunct/>
      <w:autoSpaceDE/>
      <w:autoSpaceDN/>
      <w:adjustRightInd/>
      <w:jc w:val="center"/>
      <w:textAlignment w:val="auto"/>
    </w:pPr>
    <w:rPr>
      <w:sz w:val="22"/>
      <w:lang w:val="en-US"/>
    </w:rPr>
  </w:style>
  <w:style w:type="character" w:customStyle="1" w:styleId="PreparersOption">
    <w:name w:val="Preparer's Option"/>
    <w:basedOn w:val="Policepardfaut"/>
    <w:rsid w:val="00A72C7F"/>
    <w:rPr>
      <w:rFonts w:ascii="Times New Roman" w:hAnsi="Times New Roman"/>
      <w:b/>
      <w:bCs/>
      <w:i/>
      <w:iCs/>
      <w:sz w:val="24"/>
    </w:rPr>
  </w:style>
  <w:style w:type="paragraph" w:styleId="Date">
    <w:name w:val="Date"/>
    <w:basedOn w:val="Normal"/>
    <w:next w:val="Normal"/>
    <w:link w:val="DateCar"/>
    <w:semiHidden/>
    <w:rsid w:val="00A72C7F"/>
    <w:pPr>
      <w:suppressAutoHyphens w:val="0"/>
      <w:overflowPunct/>
      <w:autoSpaceDE/>
      <w:autoSpaceDN/>
      <w:adjustRightInd/>
      <w:textAlignment w:val="auto"/>
    </w:pPr>
    <w:rPr>
      <w:lang w:val="en-US"/>
    </w:rPr>
  </w:style>
  <w:style w:type="character" w:customStyle="1" w:styleId="DateCar">
    <w:name w:val="Date Car"/>
    <w:basedOn w:val="Policepardfaut"/>
    <w:link w:val="Date"/>
    <w:semiHidden/>
    <w:rsid w:val="00A72C7F"/>
    <w:rPr>
      <w:rFonts w:ascii="Times New Roman" w:eastAsia="Times New Roman" w:hAnsi="Times New Roman" w:cs="Times New Roman"/>
      <w:sz w:val="24"/>
      <w:szCs w:val="20"/>
      <w:lang w:val="en-US"/>
    </w:rPr>
  </w:style>
  <w:style w:type="paragraph" w:customStyle="1" w:styleId="TextBox">
    <w:name w:val="Text Box"/>
    <w:rsid w:val="00A72C7F"/>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styleId="Listepuces">
    <w:name w:val="List Bullet"/>
    <w:basedOn w:val="Normal"/>
    <w:semiHidden/>
    <w:rsid w:val="00A72C7F"/>
    <w:pPr>
      <w:overflowPunct/>
      <w:autoSpaceDE/>
      <w:autoSpaceDN/>
      <w:adjustRightInd/>
      <w:spacing w:after="120"/>
      <w:ind w:left="360" w:hanging="360"/>
      <w:textAlignment w:val="auto"/>
    </w:pPr>
    <w:rPr>
      <w:lang w:val="en-US"/>
    </w:rPr>
  </w:style>
  <w:style w:type="paragraph" w:customStyle="1" w:styleId="HeadB210">
    <w:name w:val="Head B2.1"/>
    <w:basedOn w:val="Normal"/>
    <w:rsid w:val="00A72C7F"/>
    <w:pPr>
      <w:overflowPunct/>
      <w:autoSpaceDE/>
      <w:autoSpaceDN/>
      <w:adjustRightInd/>
      <w:spacing w:after="120"/>
      <w:jc w:val="center"/>
      <w:textAlignment w:val="auto"/>
    </w:pPr>
    <w:rPr>
      <w:b/>
      <w:sz w:val="28"/>
      <w:lang w:val="en-US"/>
    </w:rPr>
  </w:style>
  <w:style w:type="paragraph" w:customStyle="1" w:styleId="HeadB220">
    <w:name w:val="Head B2.2"/>
    <w:basedOn w:val="Normal"/>
    <w:rsid w:val="00A72C7F"/>
    <w:pPr>
      <w:overflowPunct/>
      <w:autoSpaceDE/>
      <w:autoSpaceDN/>
      <w:adjustRightInd/>
      <w:spacing w:after="120"/>
      <w:ind w:left="360" w:hanging="360"/>
      <w:jc w:val="left"/>
      <w:textAlignment w:val="auto"/>
    </w:pPr>
    <w:rPr>
      <w:b/>
      <w:lang w:val="en-US"/>
    </w:rPr>
  </w:style>
  <w:style w:type="paragraph" w:customStyle="1" w:styleId="Head52">
    <w:name w:val="Head 5.2"/>
    <w:basedOn w:val="Normal"/>
    <w:link w:val="Head52Char"/>
    <w:rsid w:val="00A72C7F"/>
    <w:pPr>
      <w:keepNext/>
      <w:overflowPunct/>
      <w:autoSpaceDE/>
      <w:autoSpaceDN/>
      <w:adjustRightInd/>
      <w:spacing w:before="480" w:after="120"/>
      <w:ind w:left="547" w:hanging="547"/>
      <w:jc w:val="center"/>
      <w:textAlignment w:val="auto"/>
    </w:pPr>
    <w:rPr>
      <w:b/>
      <w:lang w:val="en-US"/>
    </w:rPr>
  </w:style>
  <w:style w:type="character" w:customStyle="1" w:styleId="Head52Char">
    <w:name w:val="Head 5.2 Char"/>
    <w:basedOn w:val="Policepardfaut"/>
    <w:link w:val="Head52"/>
    <w:rsid w:val="00A72C7F"/>
    <w:rPr>
      <w:rFonts w:ascii="Times New Roman" w:eastAsia="Times New Roman" w:hAnsi="Times New Roman" w:cs="Times New Roman"/>
      <w:b/>
      <w:sz w:val="24"/>
      <w:szCs w:val="20"/>
      <w:lang w:val="en-US"/>
    </w:rPr>
  </w:style>
  <w:style w:type="character" w:customStyle="1" w:styleId="DefaultParagraphFo">
    <w:name w:val="Default Paragraph Fo"/>
    <w:basedOn w:val="Policepardfaut"/>
    <w:rsid w:val="00A72C7F"/>
  </w:style>
  <w:style w:type="paragraph" w:customStyle="1" w:styleId="ChapterNumber">
    <w:name w:val="ChapterNumber"/>
    <w:rsid w:val="00A72C7F"/>
    <w:pPr>
      <w:tabs>
        <w:tab w:val="left" w:pos="-720"/>
      </w:tabs>
      <w:suppressAutoHyphens/>
      <w:spacing w:after="0" w:line="240" w:lineRule="auto"/>
    </w:pPr>
    <w:rPr>
      <w:rFonts w:ascii="CG Times" w:eastAsia="Times New Roman" w:hAnsi="CG Times" w:cs="Times New Roman"/>
      <w:szCs w:val="20"/>
      <w:lang w:val="en-US"/>
    </w:rPr>
  </w:style>
  <w:style w:type="paragraph" w:customStyle="1" w:styleId="TextBoxFramed">
    <w:name w:val="Text Box Framed"/>
    <w:rsid w:val="00A72C7F"/>
    <w:pPr>
      <w:keepNext/>
      <w:keepLines/>
      <w:tabs>
        <w:tab w:val="left" w:pos="-720"/>
      </w:tabs>
      <w:suppressAutoHyphens/>
      <w:spacing w:after="0" w:line="240" w:lineRule="auto"/>
    </w:pPr>
    <w:rPr>
      <w:rFonts w:ascii="Times New Roman" w:eastAsia="Times New Roman" w:hAnsi="Times New Roman" w:cs="Times New Roman"/>
      <w:szCs w:val="20"/>
      <w:lang w:val="en-US"/>
    </w:rPr>
  </w:style>
  <w:style w:type="paragraph" w:customStyle="1" w:styleId="TextBoxUnframed">
    <w:name w:val="Text Box Unframed"/>
    <w:rsid w:val="00A72C7F"/>
    <w:pPr>
      <w:keepNext/>
      <w:keepLines/>
      <w:tabs>
        <w:tab w:val="left" w:pos="-720"/>
      </w:tabs>
      <w:suppressAutoHyphens/>
      <w:spacing w:after="0" w:line="240" w:lineRule="auto"/>
    </w:pPr>
    <w:rPr>
      <w:rFonts w:ascii="Times New Roman" w:eastAsia="Times New Roman" w:hAnsi="Times New Roman" w:cs="Times New Roman"/>
      <w:szCs w:val="20"/>
      <w:lang w:val="en-US"/>
    </w:rPr>
  </w:style>
  <w:style w:type="paragraph" w:customStyle="1" w:styleId="heading31">
    <w:name w:val="heading 3.1"/>
    <w:basedOn w:val="Head21"/>
    <w:rsid w:val="00A72C7F"/>
    <w:pPr>
      <w:keepNext/>
      <w:pBdr>
        <w:bottom w:val="single" w:sz="30" w:space="6" w:color="auto"/>
      </w:pBdr>
      <w:spacing w:before="960" w:after="120"/>
    </w:pPr>
    <w:rPr>
      <w:rFonts w:ascii="Times New Roman Bold" w:hAnsi="Times New Roman Bold"/>
      <w:smallCaps/>
      <w:sz w:val="32"/>
    </w:rPr>
  </w:style>
  <w:style w:type="character" w:customStyle="1" w:styleId="Head72Char">
    <w:name w:val="Head 7.2 Char"/>
    <w:basedOn w:val="Policepardfaut"/>
    <w:link w:val="Head72"/>
    <w:rsid w:val="00A72C7F"/>
    <w:rPr>
      <w:rFonts w:ascii="Times New Roman" w:eastAsia="Times New Roman" w:hAnsi="Times New Roman" w:cs="Times New Roman"/>
      <w:b/>
      <w:sz w:val="24"/>
      <w:szCs w:val="20"/>
      <w:lang w:val="en-US"/>
    </w:rPr>
  </w:style>
  <w:style w:type="paragraph" w:customStyle="1" w:styleId="TOC1a">
    <w:name w:val="TOC 1a"/>
    <w:basedOn w:val="TM1"/>
    <w:rsid w:val="00A72C7F"/>
    <w:pPr>
      <w:tabs>
        <w:tab w:val="right" w:leader="dot" w:pos="8931"/>
      </w:tabs>
      <w:suppressAutoHyphens/>
      <w:spacing w:before="120"/>
    </w:pPr>
    <w:rPr>
      <w:rFonts w:ascii="Times New Roman Bold" w:hAnsi="Times New Roman Bold" w:cs="Times New Roman Bold"/>
      <w:b w:val="0"/>
      <w:bCs w:val="0"/>
      <w:noProof/>
      <w:lang w:val="en-US" w:eastAsia="en-US"/>
    </w:rPr>
  </w:style>
  <w:style w:type="paragraph" w:customStyle="1" w:styleId="TOC2a">
    <w:name w:val="TOC 2a"/>
    <w:basedOn w:val="TM2"/>
    <w:rsid w:val="00A72C7F"/>
    <w:pPr>
      <w:tabs>
        <w:tab w:val="left" w:pos="720"/>
        <w:tab w:val="left" w:pos="900"/>
        <w:tab w:val="left" w:pos="993"/>
        <w:tab w:val="right" w:leader="dot" w:pos="8931"/>
      </w:tabs>
      <w:suppressAutoHyphens/>
      <w:spacing w:before="0"/>
      <w:ind w:left="900" w:hanging="540"/>
    </w:pPr>
    <w:rPr>
      <w:iCs w:val="0"/>
      <w:noProof/>
      <w:lang w:val="en-US" w:eastAsia="en-US"/>
    </w:rPr>
  </w:style>
  <w:style w:type="paragraph" w:customStyle="1" w:styleId="toc1b">
    <w:name w:val="toc 1b"/>
    <w:basedOn w:val="TM1"/>
    <w:rsid w:val="00A72C7F"/>
    <w:pPr>
      <w:tabs>
        <w:tab w:val="right" w:leader="dot" w:pos="8136"/>
        <w:tab w:val="right" w:leader="dot" w:pos="8931"/>
      </w:tabs>
      <w:suppressAutoHyphens/>
      <w:spacing w:before="120"/>
    </w:pPr>
    <w:rPr>
      <w:rFonts w:ascii="Times New Roman Bold" w:hAnsi="Times New Roman Bold" w:cs="Times New Roman Bold"/>
      <w:b w:val="0"/>
      <w:bCs w:val="0"/>
      <w:noProof/>
      <w:lang w:val="en-US" w:eastAsia="en-US"/>
    </w:rPr>
  </w:style>
  <w:style w:type="paragraph" w:customStyle="1" w:styleId="TOC2b">
    <w:name w:val="TOC 2b"/>
    <w:basedOn w:val="TM2"/>
    <w:rsid w:val="00A72C7F"/>
    <w:pPr>
      <w:tabs>
        <w:tab w:val="left" w:pos="900"/>
        <w:tab w:val="left" w:pos="993"/>
        <w:tab w:val="right" w:leader="dot" w:pos="8136"/>
        <w:tab w:val="right" w:leader="dot" w:pos="8931"/>
      </w:tabs>
      <w:suppressAutoHyphens/>
      <w:spacing w:before="0"/>
      <w:ind w:left="900" w:hanging="540"/>
    </w:pPr>
    <w:rPr>
      <w:iCs w:val="0"/>
      <w:noProof/>
      <w:lang w:val="en-US" w:eastAsia="en-US"/>
    </w:rPr>
  </w:style>
  <w:style w:type="paragraph" w:customStyle="1" w:styleId="Indt1">
    <w:name w:val="Indt1"/>
    <w:basedOn w:val="Normal"/>
    <w:rsid w:val="00A72C7F"/>
    <w:pPr>
      <w:numPr>
        <w:ilvl w:val="12"/>
      </w:numPr>
      <w:overflowPunct/>
      <w:autoSpaceDE/>
      <w:autoSpaceDN/>
      <w:adjustRightInd/>
      <w:spacing w:after="120"/>
      <w:ind w:left="432" w:right="-72" w:hanging="360"/>
      <w:textAlignment w:val="auto"/>
    </w:pPr>
    <w:rPr>
      <w:sz w:val="22"/>
      <w:lang w:val="en-US"/>
    </w:rPr>
  </w:style>
  <w:style w:type="paragraph" w:customStyle="1" w:styleId="indt2">
    <w:name w:val="indt2"/>
    <w:basedOn w:val="Normal"/>
    <w:rsid w:val="00A72C7F"/>
    <w:pPr>
      <w:numPr>
        <w:ilvl w:val="12"/>
      </w:numPr>
      <w:overflowPunct/>
      <w:autoSpaceDE/>
      <w:autoSpaceDN/>
      <w:adjustRightInd/>
      <w:spacing w:after="120"/>
      <w:ind w:left="619" w:right="-72" w:hanging="360"/>
      <w:textAlignment w:val="auto"/>
    </w:pPr>
    <w:rPr>
      <w:lang w:val="en-US"/>
    </w:rPr>
  </w:style>
  <w:style w:type="paragraph" w:customStyle="1" w:styleId="ITBClauseHeader">
    <w:name w:val="ITB Clause Header"/>
    <w:basedOn w:val="Normal"/>
    <w:rsid w:val="00A72C7F"/>
    <w:pPr>
      <w:keepNext/>
      <w:keepLines/>
      <w:numPr>
        <w:numId w:val="46"/>
      </w:numPr>
      <w:tabs>
        <w:tab w:val="clear" w:pos="432"/>
      </w:tabs>
      <w:suppressAutoHyphens w:val="0"/>
      <w:overflowPunct/>
      <w:autoSpaceDE/>
      <w:autoSpaceDN/>
      <w:adjustRightInd/>
      <w:spacing w:before="120" w:after="120"/>
      <w:ind w:left="0" w:firstLine="0"/>
      <w:jc w:val="left"/>
      <w:textAlignment w:val="auto"/>
      <w:outlineLvl w:val="1"/>
    </w:pPr>
    <w:rPr>
      <w:b/>
      <w:lang w:val="en-US"/>
    </w:rPr>
  </w:style>
  <w:style w:type="paragraph" w:customStyle="1" w:styleId="ITBSub-Clause">
    <w:name w:val="ITB Sub-Clause"/>
    <w:basedOn w:val="Normal"/>
    <w:rsid w:val="00A72C7F"/>
    <w:pPr>
      <w:numPr>
        <w:ilvl w:val="1"/>
        <w:numId w:val="46"/>
      </w:numPr>
      <w:tabs>
        <w:tab w:val="clear" w:pos="504"/>
        <w:tab w:val="left" w:pos="1440"/>
      </w:tabs>
      <w:suppressAutoHyphens w:val="0"/>
      <w:overflowPunct/>
      <w:autoSpaceDE/>
      <w:autoSpaceDN/>
      <w:adjustRightInd/>
      <w:spacing w:after="200"/>
      <w:ind w:left="0" w:firstLine="0"/>
      <w:textAlignment w:val="auto"/>
    </w:pPr>
    <w:rPr>
      <w:lang w:val="en-US"/>
    </w:rPr>
  </w:style>
  <w:style w:type="paragraph" w:customStyle="1" w:styleId="ITBSub-ClauseaList">
    <w:name w:val="ITB Sub-Clause (a) List"/>
    <w:basedOn w:val="Normal"/>
    <w:rsid w:val="00A72C7F"/>
    <w:pPr>
      <w:numPr>
        <w:ilvl w:val="2"/>
        <w:numId w:val="46"/>
      </w:numPr>
      <w:tabs>
        <w:tab w:val="clear" w:pos="936"/>
        <w:tab w:val="num" w:pos="1980"/>
        <w:tab w:val="left" w:pos="2430"/>
      </w:tabs>
      <w:suppressAutoHyphens w:val="0"/>
      <w:overflowPunct/>
      <w:autoSpaceDE/>
      <w:autoSpaceDN/>
      <w:adjustRightInd/>
      <w:spacing w:after="160"/>
      <w:ind w:left="0" w:firstLine="0"/>
      <w:textAlignment w:val="auto"/>
    </w:pPr>
    <w:rPr>
      <w:lang w:val="en-US"/>
    </w:rPr>
  </w:style>
  <w:style w:type="paragraph" w:customStyle="1" w:styleId="ITBSub-ClauseiListinITBGCC">
    <w:name w:val="ITB Sub-Clause (i) List in ITB &amp; GCC"/>
    <w:basedOn w:val="ITBSub-ClauseaList"/>
    <w:rsid w:val="00A72C7F"/>
    <w:pPr>
      <w:numPr>
        <w:ilvl w:val="3"/>
      </w:numPr>
      <w:tabs>
        <w:tab w:val="clear" w:pos="1656"/>
        <w:tab w:val="clear" w:pos="2430"/>
        <w:tab w:val="num" w:pos="360"/>
        <w:tab w:val="left" w:pos="2520"/>
        <w:tab w:val="num" w:pos="2700"/>
        <w:tab w:val="left" w:pos="3060"/>
      </w:tabs>
      <w:ind w:left="0" w:firstLine="0"/>
    </w:pPr>
  </w:style>
  <w:style w:type="paragraph" w:customStyle="1" w:styleId="BDSText">
    <w:name w:val="BDS Text"/>
    <w:basedOn w:val="Normal"/>
    <w:rsid w:val="00A72C7F"/>
    <w:pPr>
      <w:tabs>
        <w:tab w:val="right" w:pos="7272"/>
      </w:tabs>
      <w:suppressAutoHyphens w:val="0"/>
      <w:overflowPunct/>
      <w:autoSpaceDE/>
      <w:autoSpaceDN/>
      <w:adjustRightInd/>
      <w:spacing w:before="120" w:after="120"/>
      <w:textAlignment w:val="auto"/>
    </w:pPr>
    <w:rPr>
      <w:lang w:val="en-US"/>
    </w:rPr>
  </w:style>
  <w:style w:type="paragraph" w:customStyle="1" w:styleId="BDSsubclause1">
    <w:name w:val="BDS subclause(1)"/>
    <w:basedOn w:val="ITBSub-ClauseiListinITBGCC"/>
    <w:rsid w:val="00A72C7F"/>
    <w:pPr>
      <w:tabs>
        <w:tab w:val="clear" w:pos="360"/>
        <w:tab w:val="clear" w:pos="2520"/>
        <w:tab w:val="clear" w:pos="2700"/>
        <w:tab w:val="left" w:pos="657"/>
        <w:tab w:val="num" w:pos="1656"/>
      </w:tabs>
      <w:ind w:left="657" w:hanging="630"/>
    </w:pPr>
  </w:style>
  <w:style w:type="paragraph" w:customStyle="1" w:styleId="CommentTextContd">
    <w:name w:val="Comment Text Contd"/>
    <w:basedOn w:val="Corpsdetexte"/>
    <w:rsid w:val="00A72C7F"/>
    <w:pPr>
      <w:keepLines/>
      <w:tabs>
        <w:tab w:val="left" w:pos="0"/>
        <w:tab w:val="left" w:pos="1152"/>
        <w:tab w:val="left" w:pos="2016"/>
      </w:tabs>
      <w:spacing w:before="120" w:after="120"/>
      <w:ind w:left="864"/>
    </w:pPr>
    <w:rPr>
      <w:rFonts w:ascii="Arial" w:hAnsi="Arial"/>
      <w:sz w:val="22"/>
      <w:lang w:val="en-US" w:eastAsia="en-US"/>
    </w:rPr>
  </w:style>
  <w:style w:type="paragraph" w:customStyle="1" w:styleId="SCCRefSuba">
    <w:name w:val="SCC Ref Sub(a)"/>
    <w:basedOn w:val="Normal"/>
    <w:rsid w:val="00A72C7F"/>
    <w:pPr>
      <w:tabs>
        <w:tab w:val="left" w:pos="1440"/>
        <w:tab w:val="left" w:pos="8640"/>
      </w:tabs>
      <w:suppressAutoHyphens w:val="0"/>
      <w:overflowPunct/>
      <w:autoSpaceDE/>
      <w:autoSpaceDN/>
      <w:adjustRightInd/>
      <w:spacing w:before="240" w:after="120"/>
      <w:ind w:left="1454" w:hanging="907"/>
      <w:textAlignment w:val="auto"/>
    </w:pPr>
    <w:rPr>
      <w:bCs/>
      <w:lang w:val="en-US"/>
    </w:rPr>
  </w:style>
  <w:style w:type="paragraph" w:customStyle="1" w:styleId="techspecspara">
    <w:name w:val="techspecs para"/>
    <w:basedOn w:val="Normal"/>
    <w:rsid w:val="00A72C7F"/>
    <w:pPr>
      <w:tabs>
        <w:tab w:val="left" w:pos="1872"/>
      </w:tabs>
      <w:suppressAutoHyphens w:val="0"/>
      <w:overflowPunct/>
      <w:autoSpaceDE/>
      <w:autoSpaceDN/>
      <w:adjustRightInd/>
      <w:spacing w:after="200"/>
      <w:textAlignment w:val="auto"/>
      <w:outlineLvl w:val="3"/>
    </w:pPr>
    <w:rPr>
      <w:lang w:val="en-US"/>
    </w:rPr>
  </w:style>
  <w:style w:type="paragraph" w:styleId="Liste3">
    <w:name w:val="List 3"/>
    <w:basedOn w:val="Normal"/>
    <w:semiHidden/>
    <w:rsid w:val="00A72C7F"/>
    <w:pPr>
      <w:overflowPunct/>
      <w:autoSpaceDE/>
      <w:autoSpaceDN/>
      <w:adjustRightInd/>
      <w:spacing w:after="120"/>
      <w:ind w:left="1080" w:hanging="360"/>
      <w:textAlignment w:val="auto"/>
    </w:pPr>
    <w:rPr>
      <w:lang w:val="en-US"/>
    </w:rPr>
  </w:style>
  <w:style w:type="paragraph" w:styleId="Liste4">
    <w:name w:val="List 4"/>
    <w:basedOn w:val="Normal"/>
    <w:semiHidden/>
    <w:rsid w:val="00A72C7F"/>
    <w:pPr>
      <w:overflowPunct/>
      <w:autoSpaceDE/>
      <w:autoSpaceDN/>
      <w:adjustRightInd/>
      <w:spacing w:after="120"/>
      <w:ind w:left="1440" w:hanging="360"/>
      <w:textAlignment w:val="auto"/>
    </w:pPr>
    <w:rPr>
      <w:lang w:val="en-US"/>
    </w:rPr>
  </w:style>
  <w:style w:type="paragraph" w:styleId="En-ttedemessage">
    <w:name w:val="Message Header"/>
    <w:basedOn w:val="Normal"/>
    <w:link w:val="En-ttedemessageCar"/>
    <w:semiHidden/>
    <w:rsid w:val="00A72C7F"/>
    <w:pPr>
      <w:pBdr>
        <w:top w:val="single" w:sz="6" w:space="1" w:color="auto"/>
        <w:left w:val="single" w:sz="6" w:space="1" w:color="auto"/>
        <w:bottom w:val="single" w:sz="6" w:space="1" w:color="auto"/>
        <w:right w:val="single" w:sz="6" w:space="1" w:color="auto"/>
      </w:pBdr>
      <w:shd w:val="pct20" w:color="auto" w:fill="auto"/>
      <w:overflowPunct/>
      <w:autoSpaceDE/>
      <w:autoSpaceDN/>
      <w:adjustRightInd/>
      <w:spacing w:after="120"/>
      <w:ind w:left="1080" w:hanging="1080"/>
      <w:textAlignment w:val="auto"/>
    </w:pPr>
    <w:rPr>
      <w:rFonts w:ascii="Arial" w:hAnsi="Arial" w:cs="Arial"/>
      <w:szCs w:val="24"/>
      <w:lang w:val="en-US"/>
    </w:rPr>
  </w:style>
  <w:style w:type="character" w:customStyle="1" w:styleId="En-ttedemessageCar">
    <w:name w:val="En-tête de message Car"/>
    <w:basedOn w:val="Policepardfaut"/>
    <w:link w:val="En-ttedemessage"/>
    <w:semiHidden/>
    <w:rsid w:val="00A72C7F"/>
    <w:rPr>
      <w:rFonts w:ascii="Arial" w:eastAsia="Times New Roman" w:hAnsi="Arial" w:cs="Arial"/>
      <w:sz w:val="24"/>
      <w:szCs w:val="24"/>
      <w:shd w:val="pct20" w:color="auto" w:fill="auto"/>
      <w:lang w:val="en-US"/>
    </w:rPr>
  </w:style>
  <w:style w:type="paragraph" w:styleId="Listepuces2">
    <w:name w:val="List Bullet 2"/>
    <w:basedOn w:val="Normal"/>
    <w:autoRedefine/>
    <w:semiHidden/>
    <w:rsid w:val="00A72C7F"/>
    <w:pPr>
      <w:numPr>
        <w:numId w:val="47"/>
      </w:numPr>
      <w:tabs>
        <w:tab w:val="clear" w:pos="786"/>
      </w:tabs>
      <w:overflowPunct/>
      <w:autoSpaceDE/>
      <w:autoSpaceDN/>
      <w:adjustRightInd/>
      <w:spacing w:after="120"/>
      <w:ind w:left="0" w:firstLine="0"/>
      <w:textAlignment w:val="auto"/>
    </w:pPr>
    <w:rPr>
      <w:lang w:val="en-US"/>
    </w:rPr>
  </w:style>
  <w:style w:type="paragraph" w:styleId="Listecontinue">
    <w:name w:val="List Continue"/>
    <w:basedOn w:val="Normal"/>
    <w:semiHidden/>
    <w:rsid w:val="00A72C7F"/>
    <w:pPr>
      <w:overflowPunct/>
      <w:autoSpaceDE/>
      <w:autoSpaceDN/>
      <w:adjustRightInd/>
      <w:spacing w:after="120"/>
      <w:ind w:left="360"/>
      <w:textAlignment w:val="auto"/>
    </w:pPr>
    <w:rPr>
      <w:lang w:val="en-US"/>
    </w:rPr>
  </w:style>
  <w:style w:type="paragraph" w:styleId="Listecontinue2">
    <w:name w:val="List Continue 2"/>
    <w:basedOn w:val="Normal"/>
    <w:semiHidden/>
    <w:rsid w:val="00A72C7F"/>
    <w:pPr>
      <w:overflowPunct/>
      <w:autoSpaceDE/>
      <w:autoSpaceDN/>
      <w:adjustRightInd/>
      <w:spacing w:after="120"/>
      <w:ind w:left="720"/>
      <w:textAlignment w:val="auto"/>
    </w:pPr>
    <w:rPr>
      <w:lang w:val="en-US"/>
    </w:rPr>
  </w:style>
  <w:style w:type="paragraph" w:customStyle="1" w:styleId="Style12">
    <w:name w:val="Style12"/>
    <w:basedOn w:val="Style8"/>
    <w:link w:val="Style12Char"/>
    <w:rsid w:val="00A72C7F"/>
    <w:pPr>
      <w:spacing w:before="0" w:after="120"/>
      <w:jc w:val="left"/>
      <w:outlineLvl w:val="9"/>
    </w:pPr>
    <w:rPr>
      <w:color w:val="2E74B5" w:themeColor="accent1" w:themeShade="BF"/>
    </w:rPr>
  </w:style>
  <w:style w:type="character" w:customStyle="1" w:styleId="Style12Char">
    <w:name w:val="Style12 Char"/>
    <w:basedOn w:val="Style8Char"/>
    <w:link w:val="Style12"/>
    <w:rsid w:val="00A72C7F"/>
    <w:rPr>
      <w:rFonts w:ascii="Times New Roman Bold" w:eastAsia="Times New Roman" w:hAnsi="Times New Roman Bold" w:cs="Times New Roman"/>
      <w:b/>
      <w:color w:val="2E74B5" w:themeColor="accent1" w:themeShade="BF"/>
      <w:sz w:val="32"/>
      <w:szCs w:val="20"/>
      <w:lang w:val="es-ES_tradnl" w:eastAsia="fr-FR"/>
    </w:rPr>
  </w:style>
  <w:style w:type="paragraph" w:customStyle="1" w:styleId="Style13">
    <w:name w:val="Style13"/>
    <w:basedOn w:val="Normal"/>
    <w:link w:val="Style13Char"/>
    <w:qFormat/>
    <w:rsid w:val="00A72C7F"/>
    <w:pPr>
      <w:overflowPunct/>
      <w:autoSpaceDE/>
      <w:autoSpaceDN/>
      <w:adjustRightInd/>
      <w:spacing w:after="120"/>
      <w:ind w:left="533" w:right="-72" w:hanging="533"/>
      <w:jc w:val="left"/>
      <w:textAlignment w:val="auto"/>
    </w:pPr>
    <w:rPr>
      <w:sz w:val="20"/>
      <w:lang w:eastAsia="fr-FR"/>
    </w:rPr>
  </w:style>
  <w:style w:type="character" w:customStyle="1" w:styleId="Style13Char">
    <w:name w:val="Style13 Char"/>
    <w:basedOn w:val="Policepardfaut"/>
    <w:link w:val="Style13"/>
    <w:rsid w:val="00A72C7F"/>
    <w:rPr>
      <w:rFonts w:ascii="Times New Roman" w:eastAsia="Times New Roman" w:hAnsi="Times New Roman" w:cs="Times New Roman"/>
      <w:sz w:val="20"/>
      <w:szCs w:val="20"/>
      <w:lang w:eastAsia="fr-FR"/>
    </w:rPr>
  </w:style>
  <w:style w:type="paragraph" w:customStyle="1" w:styleId="Style14">
    <w:name w:val="Style14"/>
    <w:basedOn w:val="Style8"/>
    <w:link w:val="Style14Char"/>
    <w:rsid w:val="00A72C7F"/>
    <w:pPr>
      <w:spacing w:before="0" w:after="120"/>
      <w:jc w:val="left"/>
      <w:outlineLvl w:val="9"/>
    </w:pPr>
    <w:rPr>
      <w:color w:val="2E74B5" w:themeColor="accent1" w:themeShade="BF"/>
    </w:rPr>
  </w:style>
  <w:style w:type="character" w:customStyle="1" w:styleId="Style14Char">
    <w:name w:val="Style14 Char"/>
    <w:basedOn w:val="Style8Char"/>
    <w:link w:val="Style14"/>
    <w:rsid w:val="00A72C7F"/>
    <w:rPr>
      <w:rFonts w:ascii="Times New Roman Bold" w:eastAsia="Times New Roman" w:hAnsi="Times New Roman Bold" w:cs="Times New Roman"/>
      <w:b/>
      <w:color w:val="2E74B5" w:themeColor="accent1" w:themeShade="BF"/>
      <w:sz w:val="32"/>
      <w:szCs w:val="20"/>
      <w:lang w:val="es-ES_tradnl" w:eastAsia="fr-FR"/>
    </w:rPr>
  </w:style>
  <w:style w:type="paragraph" w:customStyle="1" w:styleId="Style15">
    <w:name w:val="Style15"/>
    <w:basedOn w:val="Normal"/>
    <w:link w:val="Style15Char"/>
    <w:qFormat/>
    <w:rsid w:val="00A72C7F"/>
    <w:pPr>
      <w:overflowPunct/>
      <w:autoSpaceDE/>
      <w:autoSpaceDN/>
      <w:adjustRightInd/>
      <w:spacing w:after="120"/>
      <w:ind w:left="533" w:right="-72" w:hanging="533"/>
      <w:jc w:val="left"/>
      <w:textAlignment w:val="auto"/>
    </w:pPr>
    <w:rPr>
      <w:sz w:val="20"/>
      <w:lang w:eastAsia="fr-FR"/>
    </w:rPr>
  </w:style>
  <w:style w:type="character" w:customStyle="1" w:styleId="Style15Char">
    <w:name w:val="Style15 Char"/>
    <w:basedOn w:val="Policepardfaut"/>
    <w:link w:val="Style15"/>
    <w:rsid w:val="00A72C7F"/>
    <w:rPr>
      <w:rFonts w:ascii="Times New Roman" w:eastAsia="Times New Roman" w:hAnsi="Times New Roman" w:cs="Times New Roman"/>
      <w:sz w:val="20"/>
      <w:szCs w:val="20"/>
      <w:lang w:eastAsia="fr-FR"/>
    </w:rPr>
  </w:style>
  <w:style w:type="paragraph" w:customStyle="1" w:styleId="Style16">
    <w:name w:val="Style16"/>
    <w:basedOn w:val="Style10"/>
    <w:link w:val="Style16Char"/>
    <w:rsid w:val="00A72C7F"/>
    <w:pPr>
      <w:spacing w:before="120"/>
    </w:pPr>
  </w:style>
  <w:style w:type="character" w:customStyle="1" w:styleId="Style16Char">
    <w:name w:val="Style16 Char"/>
    <w:basedOn w:val="Style10Char"/>
    <w:link w:val="Style16"/>
    <w:rsid w:val="00A72C7F"/>
    <w:rPr>
      <w:rFonts w:ascii="Times New Roman" w:eastAsia="Times New Roman" w:hAnsi="Times New Roman" w:cs="Times New Roman"/>
      <w:b/>
      <w:sz w:val="32"/>
      <w:szCs w:val="20"/>
      <w:lang w:val="es-ES_tradnl" w:eastAsia="fr-FR"/>
    </w:rPr>
  </w:style>
  <w:style w:type="paragraph" w:customStyle="1" w:styleId="Style17">
    <w:name w:val="Style17"/>
    <w:basedOn w:val="Head72"/>
    <w:link w:val="Style17Char"/>
    <w:rsid w:val="00A72C7F"/>
    <w:pPr>
      <w:keepNext w:val="0"/>
      <w:numPr>
        <w:ilvl w:val="0"/>
      </w:numPr>
      <w:suppressAutoHyphens/>
      <w:spacing w:before="0"/>
      <w:ind w:left="720" w:hanging="720"/>
    </w:pPr>
    <w:rPr>
      <w:rFonts w:ascii="Times New Roman Bold" w:hAnsi="Times New Roman Bold"/>
      <w:sz w:val="28"/>
    </w:rPr>
  </w:style>
  <w:style w:type="character" w:customStyle="1" w:styleId="Style17Char">
    <w:name w:val="Style17 Char"/>
    <w:basedOn w:val="Head72Char"/>
    <w:link w:val="Style17"/>
    <w:rsid w:val="00A72C7F"/>
    <w:rPr>
      <w:rFonts w:ascii="Times New Roman Bold" w:eastAsia="Times New Roman" w:hAnsi="Times New Roman Bold" w:cs="Times New Roman"/>
      <w:b/>
      <w:sz w:val="28"/>
      <w:szCs w:val="20"/>
      <w:lang w:val="en-US"/>
    </w:rPr>
  </w:style>
  <w:style w:type="paragraph" w:customStyle="1" w:styleId="Style18">
    <w:name w:val="Style18"/>
    <w:basedOn w:val="Style15"/>
    <w:link w:val="Style18Char"/>
    <w:qFormat/>
    <w:rsid w:val="00A72C7F"/>
    <w:rPr>
      <w:b/>
    </w:rPr>
  </w:style>
  <w:style w:type="character" w:customStyle="1" w:styleId="Style18Char">
    <w:name w:val="Style18 Char"/>
    <w:basedOn w:val="Style15Char"/>
    <w:link w:val="Style18"/>
    <w:rsid w:val="00A72C7F"/>
    <w:rPr>
      <w:rFonts w:ascii="Times New Roman" w:eastAsia="Times New Roman" w:hAnsi="Times New Roman" w:cs="Times New Roman"/>
      <w:b/>
      <w:sz w:val="20"/>
      <w:szCs w:val="20"/>
      <w:lang w:eastAsia="fr-FR"/>
    </w:rPr>
  </w:style>
  <w:style w:type="paragraph" w:customStyle="1" w:styleId="Style19">
    <w:name w:val="Style19"/>
    <w:basedOn w:val="Style14"/>
    <w:link w:val="Style19Char"/>
    <w:rsid w:val="00A72C7F"/>
  </w:style>
  <w:style w:type="character" w:customStyle="1" w:styleId="Style19Char">
    <w:name w:val="Style19 Char"/>
    <w:basedOn w:val="Style14Char"/>
    <w:link w:val="Style19"/>
    <w:rsid w:val="00A72C7F"/>
    <w:rPr>
      <w:rFonts w:ascii="Times New Roman Bold" w:eastAsia="Times New Roman" w:hAnsi="Times New Roman Bold" w:cs="Times New Roman"/>
      <w:b/>
      <w:color w:val="2E74B5" w:themeColor="accent1" w:themeShade="BF"/>
      <w:sz w:val="32"/>
      <w:szCs w:val="20"/>
      <w:lang w:val="es-ES_tradnl" w:eastAsia="fr-FR"/>
    </w:rPr>
  </w:style>
  <w:style w:type="paragraph" w:customStyle="1" w:styleId="SectionVIIITitle">
    <w:name w:val="Section VIII Title"/>
    <w:basedOn w:val="Head5a1"/>
    <w:link w:val="SectionVIIITitleChar"/>
    <w:rsid w:val="00A72C7F"/>
    <w:pPr>
      <w:numPr>
        <w:ilvl w:val="0"/>
      </w:numPr>
      <w:ind w:right="-360"/>
    </w:pPr>
  </w:style>
  <w:style w:type="paragraph" w:customStyle="1" w:styleId="SectionVIIISubtitle">
    <w:name w:val="Section VIII Subtitle"/>
    <w:basedOn w:val="Head5a2"/>
    <w:link w:val="SectionVIIISubtitleChar"/>
    <w:rsid w:val="00A72C7F"/>
    <w:pPr>
      <w:numPr>
        <w:ilvl w:val="0"/>
      </w:numPr>
      <w:ind w:right="-360"/>
    </w:pPr>
  </w:style>
  <w:style w:type="paragraph" w:customStyle="1" w:styleId="SectionVIIICalendartitles">
    <w:name w:val="Section VIII Calendar titles"/>
    <w:basedOn w:val="Head5b1"/>
    <w:rsid w:val="00A72C7F"/>
    <w:pPr>
      <w:numPr>
        <w:ilvl w:val="0"/>
      </w:numPr>
      <w:tabs>
        <w:tab w:val="clear" w:pos="9900"/>
      </w:tabs>
    </w:pPr>
  </w:style>
  <w:style w:type="paragraph" w:customStyle="1" w:styleId="SectionVIIIInventorytitles">
    <w:name w:val="Section VIII Inventory titles"/>
    <w:basedOn w:val="Head5c1"/>
    <w:rsid w:val="00A72C7F"/>
    <w:pPr>
      <w:numPr>
        <w:ilvl w:val="0"/>
      </w:numPr>
    </w:pPr>
    <w:rPr>
      <w:rFonts w:cs="Times New Roman Bold"/>
    </w:rPr>
  </w:style>
  <w:style w:type="paragraph" w:customStyle="1" w:styleId="SectionXSubtitle">
    <w:name w:val="Section X Subtitle"/>
    <w:basedOn w:val="Head82"/>
    <w:rsid w:val="00A72C7F"/>
    <w:pPr>
      <w:suppressAutoHyphens w:val="0"/>
      <w:spacing w:before="0"/>
      <w:ind w:left="360" w:hanging="360"/>
    </w:pPr>
    <w:rPr>
      <w:rFonts w:ascii="Times New Roman" w:hAnsi="Times New Roman"/>
      <w:sz w:val="32"/>
      <w:lang w:val="fr-FR"/>
    </w:rPr>
  </w:style>
  <w:style w:type="character" w:customStyle="1" w:styleId="Mention1">
    <w:name w:val="Mention1"/>
    <w:basedOn w:val="Policepardfaut"/>
    <w:uiPriority w:val="99"/>
    <w:semiHidden/>
    <w:unhideWhenUsed/>
    <w:rsid w:val="00A72C7F"/>
    <w:rPr>
      <w:color w:val="2B579A"/>
      <w:shd w:val="clear" w:color="auto" w:fill="E6E6E6"/>
    </w:rPr>
  </w:style>
  <w:style w:type="paragraph" w:customStyle="1" w:styleId="Sec4head2">
    <w:name w:val="Sec 4 head 2"/>
    <w:basedOn w:val="Style8"/>
    <w:rsid w:val="00A72C7F"/>
    <w:pPr>
      <w:spacing w:after="240"/>
      <w:outlineLvl w:val="9"/>
    </w:pPr>
    <w:rPr>
      <w:rFonts w:ascii="Times New Roman" w:hAnsi="Times New Roman"/>
      <w:color w:val="2E74B5" w:themeColor="accent1" w:themeShade="BF"/>
      <w:sz w:val="28"/>
    </w:rPr>
  </w:style>
  <w:style w:type="paragraph" w:customStyle="1" w:styleId="Sec7specheader1">
    <w:name w:val="Sec 7 spec header 1"/>
    <w:basedOn w:val="SectionVIIITitle"/>
    <w:link w:val="Sec7specheader1Char"/>
    <w:rsid w:val="00A72C7F"/>
  </w:style>
  <w:style w:type="character" w:customStyle="1" w:styleId="SectionVIIITitleChar">
    <w:name w:val="Section VIII Title Char"/>
    <w:basedOn w:val="Head5a1Char"/>
    <w:link w:val="SectionVIIITitle"/>
    <w:rsid w:val="00A72C7F"/>
    <w:rPr>
      <w:rFonts w:ascii="Times New Roman Bold" w:eastAsia="Times New Roman" w:hAnsi="Times New Roman Bold" w:cs="Times New Roman"/>
      <w:b/>
      <w:smallCaps/>
      <w:sz w:val="32"/>
      <w:szCs w:val="20"/>
      <w:lang w:val="en-US"/>
    </w:rPr>
  </w:style>
  <w:style w:type="character" w:customStyle="1" w:styleId="Sec7specheader1Char">
    <w:name w:val="Sec 7 spec header 1 Char"/>
    <w:basedOn w:val="SectionVIIITitleChar"/>
    <w:link w:val="Sec7specheader1"/>
    <w:rsid w:val="00A72C7F"/>
    <w:rPr>
      <w:rFonts w:ascii="Times New Roman Bold" w:eastAsia="Times New Roman" w:hAnsi="Times New Roman Bold" w:cs="Times New Roman"/>
      <w:b/>
      <w:smallCaps/>
      <w:sz w:val="32"/>
      <w:szCs w:val="20"/>
      <w:lang w:val="en-US"/>
    </w:rPr>
  </w:style>
  <w:style w:type="paragraph" w:customStyle="1" w:styleId="Sec4FormsHeading1">
    <w:name w:val="Sec 4 Forms Heading 1"/>
    <w:basedOn w:val="S4-header1"/>
    <w:link w:val="Sec4FormsHeading1Char"/>
    <w:rsid w:val="00A72C7F"/>
  </w:style>
  <w:style w:type="character" w:customStyle="1" w:styleId="SectionVIIISubtitleChar">
    <w:name w:val="Section VIII Subtitle Char"/>
    <w:basedOn w:val="Head5a2Char"/>
    <w:link w:val="SectionVIIISubtitle"/>
    <w:rsid w:val="00A72C7F"/>
    <w:rPr>
      <w:rFonts w:ascii="Times New Roman Bold" w:eastAsia="Times New Roman" w:hAnsi="Times New Roman Bold" w:cs="Times New Roman"/>
      <w:b/>
      <w:smallCaps w:val="0"/>
      <w:sz w:val="28"/>
      <w:szCs w:val="20"/>
      <w:lang w:val="en-US"/>
    </w:rPr>
  </w:style>
  <w:style w:type="character" w:customStyle="1" w:styleId="S4-header1Char">
    <w:name w:val="S4-header1 Char"/>
    <w:basedOn w:val="Policepardfaut"/>
    <w:link w:val="S4-header1"/>
    <w:rsid w:val="00A72C7F"/>
    <w:rPr>
      <w:rFonts w:ascii="Times New Roman" w:eastAsia="Times New Roman" w:hAnsi="Times New Roman" w:cs="Times New Roman"/>
      <w:b/>
      <w:sz w:val="36"/>
      <w:szCs w:val="20"/>
      <w:lang w:val="en-US"/>
    </w:rPr>
  </w:style>
  <w:style w:type="character" w:customStyle="1" w:styleId="Sec4FormsHeading1Char">
    <w:name w:val="Sec 4 Forms Heading 1 Char"/>
    <w:basedOn w:val="S4-header1Char"/>
    <w:link w:val="Sec4FormsHeading1"/>
    <w:rsid w:val="00A72C7F"/>
    <w:rPr>
      <w:rFonts w:ascii="Times New Roman" w:eastAsia="Times New Roman" w:hAnsi="Times New Roman" w:cs="Times New Roman"/>
      <w:b/>
      <w:sz w:val="36"/>
      <w:szCs w:val="20"/>
      <w:lang w:val="en-US"/>
    </w:rPr>
  </w:style>
  <w:style w:type="character" w:customStyle="1" w:styleId="fontstyle01">
    <w:name w:val="fontstyle01"/>
    <w:basedOn w:val="Policepardfaut"/>
    <w:rsid w:val="00A72C7F"/>
    <w:rPr>
      <w:rFonts w:ascii="Helvetica" w:hAnsi="Helvetica" w:cs="Helvetica" w:hint="default"/>
      <w:b w:val="0"/>
      <w:bCs w:val="0"/>
      <w:i w:val="0"/>
      <w:iCs w:val="0"/>
      <w:color w:val="000000"/>
      <w:sz w:val="20"/>
      <w:szCs w:val="20"/>
    </w:rPr>
  </w:style>
  <w:style w:type="paragraph" w:styleId="AdresseHTML">
    <w:name w:val="HTML Address"/>
    <w:basedOn w:val="Normal"/>
    <w:link w:val="AdresseHTMLCar"/>
    <w:rsid w:val="00A72C7F"/>
    <w:rPr>
      <w:i/>
    </w:rPr>
  </w:style>
  <w:style w:type="character" w:customStyle="1" w:styleId="AdresseHTMLCar">
    <w:name w:val="Adresse HTML Car"/>
    <w:basedOn w:val="Policepardfaut"/>
    <w:link w:val="AdresseHTML"/>
    <w:rsid w:val="00A72C7F"/>
    <w:rPr>
      <w:rFonts w:ascii="Times New Roman" w:eastAsia="Times New Roman" w:hAnsi="Times New Roman" w:cs="Times New Roman"/>
      <w:i/>
      <w:sz w:val="24"/>
      <w:szCs w:val="20"/>
    </w:rPr>
  </w:style>
  <w:style w:type="character" w:customStyle="1" w:styleId="BankNormalChar">
    <w:name w:val="BankNormal Char"/>
    <w:link w:val="BankNormal"/>
    <w:locked/>
    <w:rsid w:val="00A72C7F"/>
    <w:rPr>
      <w:rFonts w:ascii="Times New Roman" w:eastAsia="Times New Roman" w:hAnsi="Times New Roman" w:cs="Times New Roman"/>
      <w:sz w:val="24"/>
      <w:szCs w:val="20"/>
      <w:lang w:val="en-US" w:eastAsia="fr-FR"/>
    </w:rPr>
  </w:style>
  <w:style w:type="paragraph" w:customStyle="1" w:styleId="StyleTitre2">
    <w:name w:val="StyleTitre2"/>
    <w:basedOn w:val="Normal"/>
    <w:link w:val="StyleTitre2Car"/>
    <w:rsid w:val="00A72C7F"/>
    <w:pPr>
      <w:widowControl w:val="0"/>
      <w:suppressAutoHyphens w:val="0"/>
      <w:overflowPunct/>
      <w:spacing w:before="240" w:after="240"/>
      <w:contextualSpacing/>
      <w:jc w:val="left"/>
      <w:textAlignment w:val="auto"/>
    </w:pPr>
    <w:rPr>
      <w:rFonts w:eastAsiaTheme="minorHAnsi"/>
      <w:b/>
      <w:bCs/>
      <w:color w:val="3409E8"/>
      <w:szCs w:val="24"/>
    </w:rPr>
  </w:style>
  <w:style w:type="character" w:customStyle="1" w:styleId="StyleTitre2Car">
    <w:name w:val="StyleTitre2 Car"/>
    <w:basedOn w:val="Policepardfaut"/>
    <w:link w:val="StyleTitre2"/>
    <w:rsid w:val="00A72C7F"/>
    <w:rPr>
      <w:rFonts w:ascii="Times New Roman" w:hAnsi="Times New Roman" w:cs="Times New Roman"/>
      <w:b/>
      <w:bCs/>
      <w:color w:val="3409E8"/>
      <w:sz w:val="24"/>
      <w:szCs w:val="24"/>
    </w:rPr>
  </w:style>
  <w:style w:type="table" w:styleId="TableauGrille1Clair-Accentuation1">
    <w:name w:val="Grid Table 1 Light Accent 1"/>
    <w:basedOn w:val="TableauNormal"/>
    <w:uiPriority w:val="46"/>
    <w:rsid w:val="00A72C7F"/>
    <w:pPr>
      <w:spacing w:after="0" w:line="240" w:lineRule="auto"/>
    </w:pPr>
    <w:rPr>
      <w:color w:val="000000" w:themeColor="text1"/>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BodyCar">
    <w:name w:val="Body Car"/>
    <w:basedOn w:val="Policepardfaut"/>
    <w:link w:val="Body"/>
    <w:locked/>
    <w:rsid w:val="00A72C7F"/>
    <w:rPr>
      <w:rFonts w:asciiTheme="majorHAnsi" w:eastAsia="MS Mincho" w:hAnsiTheme="majorHAnsi"/>
      <w:lang w:val="en-GB"/>
    </w:rPr>
  </w:style>
  <w:style w:type="paragraph" w:customStyle="1" w:styleId="Body">
    <w:name w:val="Body"/>
    <w:basedOn w:val="Normal"/>
    <w:link w:val="BodyCar"/>
    <w:qFormat/>
    <w:rsid w:val="00A72C7F"/>
    <w:pPr>
      <w:keepLines/>
      <w:suppressAutoHyphens w:val="0"/>
      <w:overflowPunct/>
      <w:autoSpaceDE/>
      <w:autoSpaceDN/>
      <w:spacing w:after="120"/>
      <w:textAlignment w:val="auto"/>
    </w:pPr>
    <w:rPr>
      <w:rFonts w:asciiTheme="majorHAnsi" w:eastAsia="MS Mincho" w:hAnsiTheme="majorHAnsi" w:cstheme="minorBidi"/>
      <w:sz w:val="22"/>
      <w:szCs w:val="22"/>
      <w:lang w:val="en-GB"/>
    </w:rPr>
  </w:style>
  <w:style w:type="character" w:customStyle="1" w:styleId="italique">
    <w:name w:val="italique"/>
    <w:basedOn w:val="Policepardfaut"/>
    <w:rsid w:val="00A72C7F"/>
  </w:style>
  <w:style w:type="numbering" w:customStyle="1" w:styleId="Aucuneliste1">
    <w:name w:val="Aucune liste1"/>
    <w:next w:val="Aucuneliste"/>
    <w:uiPriority w:val="99"/>
    <w:semiHidden/>
    <w:unhideWhenUsed/>
    <w:rsid w:val="00A72C7F"/>
  </w:style>
  <w:style w:type="paragraph" w:customStyle="1" w:styleId="En-ttedetabledesmatires2">
    <w:name w:val="En-tête de table des matières2"/>
    <w:basedOn w:val="Titre1"/>
    <w:next w:val="Normal"/>
    <w:uiPriority w:val="39"/>
    <w:unhideWhenUsed/>
    <w:qFormat/>
    <w:rsid w:val="00A72C7F"/>
    <w:pPr>
      <w:suppressAutoHyphens w:val="0"/>
      <w:overflowPunct/>
      <w:autoSpaceDE/>
      <w:autoSpaceDN/>
      <w:adjustRightInd/>
      <w:spacing w:before="480" w:line="276" w:lineRule="auto"/>
      <w:jc w:val="left"/>
      <w:textAlignment w:val="auto"/>
      <w:outlineLvl w:val="9"/>
    </w:pPr>
    <w:rPr>
      <w:rFonts w:ascii="Calibri Light" w:eastAsia="Times New Roman" w:hAnsi="Calibri Light" w:cs="Times New Roman"/>
      <w:b/>
      <w:bCs/>
      <w:color w:val="2F5496"/>
      <w:sz w:val="28"/>
      <w:szCs w:val="28"/>
      <w:lang w:eastAsia="ja-JP"/>
    </w:rPr>
  </w:style>
  <w:style w:type="table" w:customStyle="1" w:styleId="TableGrid21">
    <w:name w:val="Table Grid21"/>
    <w:basedOn w:val="TableauNormal"/>
    <w:next w:val="Grilledutableau"/>
    <w:uiPriority w:val="39"/>
    <w:rsid w:val="00A72C7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Aucuneliste"/>
    <w:uiPriority w:val="99"/>
    <w:semiHidden/>
    <w:unhideWhenUsed/>
    <w:rsid w:val="00A72C7F"/>
  </w:style>
  <w:style w:type="table" w:customStyle="1" w:styleId="Grilledutableau2">
    <w:name w:val="Grille du tableau2"/>
    <w:basedOn w:val="TableauNormal"/>
    <w:next w:val="Grilledutableau"/>
    <w:uiPriority w:val="39"/>
    <w:rsid w:val="00A72C7F"/>
    <w:pPr>
      <w:spacing w:after="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detabledesmatires3">
    <w:name w:val="En-tête de table des matières3"/>
    <w:basedOn w:val="Titre1"/>
    <w:next w:val="Normal"/>
    <w:uiPriority w:val="39"/>
    <w:unhideWhenUsed/>
    <w:qFormat/>
    <w:rsid w:val="00A72C7F"/>
    <w:pPr>
      <w:suppressAutoHyphens w:val="0"/>
      <w:overflowPunct/>
      <w:autoSpaceDE/>
      <w:autoSpaceDN/>
      <w:adjustRightInd/>
      <w:spacing w:before="480" w:line="276" w:lineRule="auto"/>
      <w:jc w:val="left"/>
      <w:textAlignment w:val="auto"/>
      <w:outlineLvl w:val="9"/>
    </w:pPr>
    <w:rPr>
      <w:rFonts w:ascii="Calibri Light" w:eastAsia="Times New Roman" w:hAnsi="Calibri Light" w:cs="Times New Roman"/>
      <w:b/>
      <w:bCs/>
      <w:color w:val="2F5496"/>
      <w:sz w:val="28"/>
      <w:szCs w:val="28"/>
      <w:lang w:eastAsia="ja-JP"/>
    </w:rPr>
  </w:style>
  <w:style w:type="numbering" w:customStyle="1" w:styleId="SPDstylelist11">
    <w:name w:val="SPD style list 11"/>
    <w:uiPriority w:val="99"/>
    <w:rsid w:val="00A72C7F"/>
    <w:pPr>
      <w:numPr>
        <w:numId w:val="40"/>
      </w:numPr>
    </w:pPr>
  </w:style>
  <w:style w:type="numbering" w:customStyle="1" w:styleId="SPD11">
    <w:name w:val="SPD 11"/>
    <w:uiPriority w:val="99"/>
    <w:rsid w:val="00A72C7F"/>
    <w:pPr>
      <w:numPr>
        <w:numId w:val="41"/>
      </w:numPr>
    </w:pPr>
  </w:style>
  <w:style w:type="numbering" w:customStyle="1" w:styleId="AAASPD21">
    <w:name w:val="AAA SPD 21"/>
    <w:uiPriority w:val="99"/>
    <w:rsid w:val="00A72C7F"/>
    <w:pPr>
      <w:numPr>
        <w:numId w:val="42"/>
      </w:numPr>
    </w:pPr>
  </w:style>
  <w:style w:type="numbering" w:customStyle="1" w:styleId="AAASPD11">
    <w:name w:val="AAA SPD 11"/>
    <w:uiPriority w:val="99"/>
    <w:rsid w:val="00A72C7F"/>
    <w:pPr>
      <w:numPr>
        <w:numId w:val="43"/>
      </w:numPr>
    </w:pPr>
  </w:style>
  <w:style w:type="numbering" w:customStyle="1" w:styleId="SPDParaheader11">
    <w:name w:val="SPD Para header 11"/>
    <w:uiPriority w:val="99"/>
    <w:rsid w:val="00A72C7F"/>
    <w:pPr>
      <w:numPr>
        <w:numId w:val="44"/>
      </w:numPr>
    </w:pPr>
  </w:style>
  <w:style w:type="numbering" w:customStyle="1" w:styleId="SPDParagraphheader11">
    <w:name w:val="SPD Paragraph header 11"/>
    <w:uiPriority w:val="99"/>
    <w:rsid w:val="00A72C7F"/>
    <w:pPr>
      <w:numPr>
        <w:numId w:val="21"/>
      </w:numPr>
    </w:pPr>
  </w:style>
  <w:style w:type="table" w:customStyle="1" w:styleId="ListTable3-Accent111">
    <w:name w:val="List Table 3 - Accent 111"/>
    <w:basedOn w:val="TableauNormal"/>
    <w:uiPriority w:val="48"/>
    <w:rsid w:val="00A72C7F"/>
    <w:pPr>
      <w:spacing w:after="0" w:line="240" w:lineRule="auto"/>
    </w:pPr>
    <w:rPr>
      <w:rFonts w:ascii="Calibri" w:eastAsia="Calibri" w:hAnsi="Calibri" w:cs="Arial"/>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511">
    <w:name w:val="List Table 3 - Accent 511"/>
    <w:basedOn w:val="TableauNormal"/>
    <w:uiPriority w:val="48"/>
    <w:rsid w:val="00A72C7F"/>
    <w:pPr>
      <w:spacing w:after="0" w:line="240" w:lineRule="auto"/>
    </w:pPr>
    <w:rPr>
      <w:rFonts w:ascii="Calibri" w:eastAsia="Calibri" w:hAnsi="Calibri" w:cs="Arial"/>
      <w:lang w:val="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eGrid11">
    <w:name w:val="Table Grid11"/>
    <w:basedOn w:val="TableauNormal"/>
    <w:next w:val="Grilledutableau"/>
    <w:uiPriority w:val="39"/>
    <w:rsid w:val="00A72C7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auNormal"/>
    <w:next w:val="Grilledutableau"/>
    <w:uiPriority w:val="39"/>
    <w:rsid w:val="00A72C7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11">
    <w:name w:val="List Table 3 - Accent 1111"/>
    <w:basedOn w:val="TableauNormal"/>
    <w:uiPriority w:val="48"/>
    <w:rsid w:val="00A72C7F"/>
    <w:pPr>
      <w:spacing w:after="0" w:line="240" w:lineRule="auto"/>
    </w:pPr>
    <w:rPr>
      <w:rFonts w:ascii="Calibri" w:eastAsia="Calibri" w:hAnsi="Calibri" w:cs="Arial"/>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1113">
    <w:name w:val="List Table 3 - Accent 1113"/>
    <w:basedOn w:val="TableauNormal"/>
    <w:uiPriority w:val="48"/>
    <w:rsid w:val="00A72C7F"/>
    <w:pPr>
      <w:spacing w:after="0" w:line="240" w:lineRule="auto"/>
    </w:pPr>
    <w:rPr>
      <w:rFonts w:ascii="Calibri" w:eastAsia="Calibri" w:hAnsi="Calibri" w:cs="Arial"/>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1112">
    <w:name w:val="List Table 3 - Accent 1112"/>
    <w:basedOn w:val="TableauNormal"/>
    <w:uiPriority w:val="48"/>
    <w:rsid w:val="00A72C7F"/>
    <w:pPr>
      <w:spacing w:after="0" w:line="240" w:lineRule="auto"/>
    </w:pPr>
    <w:rPr>
      <w:rFonts w:ascii="Calibri" w:eastAsia="Calibri" w:hAnsi="Calibri" w:cs="Arial"/>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112">
    <w:name w:val="List Table 3 - Accent 112"/>
    <w:basedOn w:val="TableauNormal"/>
    <w:uiPriority w:val="48"/>
    <w:rsid w:val="00A72C7F"/>
    <w:pPr>
      <w:spacing w:after="0" w:line="240" w:lineRule="auto"/>
    </w:pPr>
    <w:rPr>
      <w:rFonts w:ascii="Calibri" w:eastAsia="Calibri" w:hAnsi="Calibri" w:cs="Arial"/>
      <w:lang w:val="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Mentionnonrsolue1">
    <w:name w:val="Mention non résolue1"/>
    <w:basedOn w:val="Policepardfaut"/>
    <w:uiPriority w:val="99"/>
    <w:semiHidden/>
    <w:unhideWhenUsed/>
    <w:rsid w:val="00A72C7F"/>
    <w:rPr>
      <w:color w:val="605E5C"/>
      <w:shd w:val="clear" w:color="auto" w:fill="E1DFDD"/>
    </w:rPr>
  </w:style>
  <w:style w:type="table" w:styleId="TableauGrille4-Accentuation1">
    <w:name w:val="Grid Table 4 Accent 1"/>
    <w:basedOn w:val="TableauNormal"/>
    <w:uiPriority w:val="49"/>
    <w:rsid w:val="00A72C7F"/>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1Clair">
    <w:name w:val="Grid Table 1 Light"/>
    <w:basedOn w:val="TableauNormal"/>
    <w:uiPriority w:val="46"/>
    <w:rsid w:val="00A72C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simple4">
    <w:name w:val="Plain Table 4"/>
    <w:basedOn w:val="TableauNormal"/>
    <w:uiPriority w:val="44"/>
    <w:rsid w:val="00A72C7F"/>
    <w:pPr>
      <w:spacing w:after="0" w:line="240" w:lineRule="auto"/>
    </w:pPr>
    <w:rPr>
      <w:rFonts w:ascii="Times New Roman" w:eastAsia="Times New Roman" w:hAnsi="Times New Roman" w:cs="Times New Roman"/>
      <w:sz w:val="20"/>
      <w:szCs w:val="20"/>
      <w:lang w:eastAsia="fr-F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description">
    <w:name w:val="footnote description"/>
    <w:next w:val="Normal"/>
    <w:link w:val="footnotedescriptionChar"/>
    <w:hidden/>
    <w:rsid w:val="00A72C7F"/>
    <w:pPr>
      <w:spacing w:after="0" w:line="261" w:lineRule="auto"/>
      <w:ind w:left="283" w:right="67" w:hanging="283"/>
      <w:jc w:val="both"/>
    </w:pPr>
    <w:rPr>
      <w:rFonts w:ascii="Times New Roman" w:eastAsia="Times New Roman" w:hAnsi="Times New Roman" w:cs="Times New Roman"/>
      <w:color w:val="000000"/>
      <w:kern w:val="2"/>
      <w:sz w:val="20"/>
      <w:szCs w:val="24"/>
      <w:lang w:val="en-US"/>
      <w14:ligatures w14:val="standardContextual"/>
    </w:rPr>
  </w:style>
  <w:style w:type="character" w:customStyle="1" w:styleId="footnotedescriptionChar">
    <w:name w:val="footnote description Char"/>
    <w:link w:val="footnotedescription"/>
    <w:rsid w:val="00A72C7F"/>
    <w:rPr>
      <w:rFonts w:ascii="Times New Roman" w:eastAsia="Times New Roman" w:hAnsi="Times New Roman" w:cs="Times New Roman"/>
      <w:color w:val="000000"/>
      <w:kern w:val="2"/>
      <w:sz w:val="20"/>
      <w:szCs w:val="24"/>
      <w:lang w:val="en-US"/>
      <w14:ligatures w14:val="standardContextual"/>
    </w:rPr>
  </w:style>
  <w:style w:type="character" w:customStyle="1" w:styleId="footnotemark">
    <w:name w:val="footnote mark"/>
    <w:hidden/>
    <w:rsid w:val="00A72C7F"/>
    <w:rPr>
      <w:rFonts w:ascii="Times New Roman" w:eastAsia="Times New Roman" w:hAnsi="Times New Roman" w:cs="Times New Roman"/>
      <w:color w:val="000000"/>
      <w:sz w:val="20"/>
      <w:vertAlign w:val="superscript"/>
    </w:rPr>
  </w:style>
  <w:style w:type="paragraph" w:customStyle="1" w:styleId="StyleHeader1-ClausesLeft0Hanging03After0pt">
    <w:name w:val="Style Header 1 - Clauses + Left:  0&quot; Hanging:  0.3&quot; After:  0 pt"/>
    <w:basedOn w:val="Normal"/>
    <w:rsid w:val="00A72C7F"/>
    <w:pPr>
      <w:tabs>
        <w:tab w:val="num" w:pos="360"/>
      </w:tabs>
      <w:suppressAutoHyphens w:val="0"/>
      <w:overflowPunct/>
      <w:autoSpaceDE/>
      <w:autoSpaceDN/>
      <w:adjustRightInd/>
      <w:ind w:left="144" w:hanging="144"/>
      <w:jc w:val="left"/>
      <w:textAlignment w:val="auto"/>
    </w:pPr>
    <w:rPr>
      <w:lang w:eastAsia="fr-FR"/>
    </w:rPr>
  </w:style>
  <w:style w:type="character" w:customStyle="1" w:styleId="Style10Car">
    <w:name w:val="Style10 Car"/>
    <w:basedOn w:val="Policepardfaut"/>
    <w:rsid w:val="00A72C7F"/>
    <w:rPr>
      <w:rFonts w:asciiTheme="majorBidi" w:hAnsiTheme="majorBidi" w:cstheme="majorBidi"/>
      <w:b/>
      <w:sz w:val="24"/>
      <w:lang w:val="fr-FR" w:eastAsia="fr-FR"/>
    </w:rPr>
  </w:style>
  <w:style w:type="paragraph" w:customStyle="1" w:styleId="art-">
    <w:name w:val="art-"/>
    <w:basedOn w:val="Titre1"/>
    <w:next w:val="Normal"/>
    <w:link w:val="art-Car"/>
    <w:qFormat/>
    <w:rsid w:val="00A72C7F"/>
    <w:pPr>
      <w:keepLines w:val="0"/>
      <w:numPr>
        <w:numId w:val="49"/>
      </w:numPr>
      <w:tabs>
        <w:tab w:val="left" w:pos="567"/>
        <w:tab w:val="left" w:pos="1560"/>
      </w:tabs>
      <w:suppressAutoHyphens w:val="0"/>
      <w:overflowPunct/>
      <w:autoSpaceDE/>
      <w:autoSpaceDN/>
      <w:adjustRightInd/>
      <w:spacing w:before="120" w:after="120" w:line="360" w:lineRule="auto"/>
      <w:ind w:left="0" w:right="907" w:firstLine="0"/>
      <w:textAlignment w:val="auto"/>
    </w:pPr>
    <w:rPr>
      <w:rFonts w:ascii="Times New Roman" w:eastAsia="Calibri" w:hAnsi="Times New Roman" w:cs="Garamond"/>
      <w:b/>
      <w:bCs/>
      <w:caps/>
      <w:color w:val="auto"/>
      <w:szCs w:val="28"/>
      <w:lang w:val="nb-NO" w:eastAsia="fr-FR"/>
    </w:rPr>
  </w:style>
  <w:style w:type="character" w:customStyle="1" w:styleId="art-Car">
    <w:name w:val="art- Car"/>
    <w:link w:val="art-"/>
    <w:rsid w:val="00A72C7F"/>
    <w:rPr>
      <w:rFonts w:ascii="Times New Roman" w:eastAsia="Calibri" w:hAnsi="Times New Roman" w:cs="Garamond"/>
      <w:b/>
      <w:bCs/>
      <w:caps/>
      <w:sz w:val="32"/>
      <w:szCs w:val="28"/>
      <w:lang w:val="nb-NO" w:eastAsia="fr-FR"/>
    </w:rPr>
  </w:style>
  <w:style w:type="numbering" w:customStyle="1" w:styleId="L1">
    <w:name w:val="L1"/>
    <w:uiPriority w:val="99"/>
    <w:rsid w:val="00A72C7F"/>
    <w:pPr>
      <w:numPr>
        <w:numId w:val="48"/>
      </w:numPr>
    </w:pPr>
  </w:style>
  <w:style w:type="paragraph" w:customStyle="1" w:styleId="p2">
    <w:name w:val="p2"/>
    <w:basedOn w:val="Normal"/>
    <w:rsid w:val="00A72C7F"/>
    <w:pPr>
      <w:widowControl w:val="0"/>
      <w:tabs>
        <w:tab w:val="left" w:pos="720"/>
      </w:tabs>
      <w:suppressAutoHyphens w:val="0"/>
      <w:overflowPunct/>
      <w:autoSpaceDE/>
      <w:autoSpaceDN/>
      <w:adjustRightInd/>
      <w:spacing w:line="240" w:lineRule="atLeast"/>
      <w:jc w:val="left"/>
      <w:textAlignment w:val="auto"/>
    </w:pPr>
    <w:rPr>
      <w:rFonts w:ascii="Traditional Arabic" w:eastAsia="Calibri" w:hAnsi="Traditional Arabic"/>
      <w:szCs w:val="24"/>
      <w:lang w:eastAsia="fr-FR"/>
    </w:rPr>
  </w:style>
  <w:style w:type="character" w:customStyle="1" w:styleId="Style11Car">
    <w:name w:val="Style11 Car"/>
    <w:basedOn w:val="Style10Car"/>
    <w:rsid w:val="00A72C7F"/>
    <w:rPr>
      <w:rFonts w:asciiTheme="majorBidi" w:hAnsiTheme="majorBidi" w:cstheme="majorBidi"/>
      <w:b/>
      <w:sz w:val="24"/>
      <w:lang w:val="fr-FR" w:eastAsia="fr-FR"/>
    </w:rPr>
  </w:style>
  <w:style w:type="character" w:styleId="Mentionnonrsolue">
    <w:name w:val="Unresolved Mention"/>
    <w:basedOn w:val="Policepardfaut"/>
    <w:uiPriority w:val="99"/>
    <w:semiHidden/>
    <w:unhideWhenUsed/>
    <w:rsid w:val="00A72C7F"/>
    <w:rPr>
      <w:color w:val="605E5C"/>
      <w:shd w:val="clear" w:color="auto" w:fill="E1DFDD"/>
    </w:rPr>
  </w:style>
  <w:style w:type="table" w:customStyle="1" w:styleId="Grilledutableau11">
    <w:name w:val="Grille du tableau11"/>
    <w:basedOn w:val="TableauNormal"/>
    <w:next w:val="Grilledutableau"/>
    <w:uiPriority w:val="39"/>
    <w:rsid w:val="00A72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3408">
      <w:bodyDiv w:val="1"/>
      <w:marLeft w:val="0"/>
      <w:marRight w:val="0"/>
      <w:marTop w:val="0"/>
      <w:marBottom w:val="0"/>
      <w:divBdr>
        <w:top w:val="none" w:sz="0" w:space="0" w:color="auto"/>
        <w:left w:val="none" w:sz="0" w:space="0" w:color="auto"/>
        <w:bottom w:val="none" w:sz="0" w:space="0" w:color="auto"/>
        <w:right w:val="none" w:sz="0" w:space="0" w:color="auto"/>
      </w:divBdr>
    </w:div>
    <w:div w:id="190001098">
      <w:bodyDiv w:val="1"/>
      <w:marLeft w:val="0"/>
      <w:marRight w:val="0"/>
      <w:marTop w:val="0"/>
      <w:marBottom w:val="0"/>
      <w:divBdr>
        <w:top w:val="none" w:sz="0" w:space="0" w:color="auto"/>
        <w:left w:val="none" w:sz="0" w:space="0" w:color="auto"/>
        <w:bottom w:val="none" w:sz="0" w:space="0" w:color="auto"/>
        <w:right w:val="none" w:sz="0" w:space="0" w:color="auto"/>
      </w:divBdr>
    </w:div>
    <w:div w:id="722022873">
      <w:bodyDiv w:val="1"/>
      <w:marLeft w:val="0"/>
      <w:marRight w:val="0"/>
      <w:marTop w:val="0"/>
      <w:marBottom w:val="0"/>
      <w:divBdr>
        <w:top w:val="none" w:sz="0" w:space="0" w:color="auto"/>
        <w:left w:val="none" w:sz="0" w:space="0" w:color="auto"/>
        <w:bottom w:val="none" w:sz="0" w:space="0" w:color="auto"/>
        <w:right w:val="none" w:sz="0" w:space="0" w:color="auto"/>
      </w:divBdr>
    </w:div>
    <w:div w:id="1176264201">
      <w:bodyDiv w:val="1"/>
      <w:marLeft w:val="0"/>
      <w:marRight w:val="0"/>
      <w:marTop w:val="0"/>
      <w:marBottom w:val="0"/>
      <w:divBdr>
        <w:top w:val="none" w:sz="0" w:space="0" w:color="auto"/>
        <w:left w:val="none" w:sz="0" w:space="0" w:color="auto"/>
        <w:bottom w:val="none" w:sz="0" w:space="0" w:color="auto"/>
        <w:right w:val="none" w:sz="0" w:space="0" w:color="auto"/>
      </w:divBdr>
    </w:div>
    <w:div w:id="173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package" Target="embeddings/Microsoft_Excel_Worksheet.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mtc.gov.t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201448c-f99d-4ba2-9e81-9f769a35ef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2411335B462E43846B7619369FFF76" ma:contentTypeVersion="19" ma:contentTypeDescription="Crée un document." ma:contentTypeScope="" ma:versionID="bc03eccfa7ece5a60d813dfc9c909e2d">
  <xsd:schema xmlns:xsd="http://www.w3.org/2001/XMLSchema" xmlns:xs="http://www.w3.org/2001/XMLSchema" xmlns:p="http://schemas.microsoft.com/office/2006/metadata/properties" xmlns:ns1="http://schemas.microsoft.com/sharepoint/v3" xmlns:ns3="4201448c-f99d-4ba2-9e81-9f769a35efd5" xmlns:ns4="7e91d0f8-d952-4681-926a-7e1eb3658d03" targetNamespace="http://schemas.microsoft.com/office/2006/metadata/properties" ma:root="true" ma:fieldsID="ea17ac62120ba16328a6bd67005532fc" ns1:_="" ns3:_="" ns4:_="">
    <xsd:import namespace="http://schemas.microsoft.com/sharepoint/v3"/>
    <xsd:import namespace="4201448c-f99d-4ba2-9e81-9f769a35efd5"/>
    <xsd:import namespace="7e91d0f8-d952-4681-926a-7e1eb3658d0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1:_ip_UnifiedCompliancePolicyProperties" minOccurs="0"/>
                <xsd:element ref="ns1:_ip_UnifiedCompliancePolicyUIAction"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étés de la stratégie de conformité unifiée" ma:hidden="true" ma:internalName="_ip_UnifiedCompliancePolicyProperties">
      <xsd:simpleType>
        <xsd:restriction base="dms:Note"/>
      </xsd:simpleType>
    </xsd:element>
    <xsd:element name="_ip_UnifiedCompliancePolicyUIAction" ma:index="2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01448c-f99d-4ba2-9e81-9f769a35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91d0f8-d952-4681-926a-7e1eb3658d03"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3E60C-2ADB-45C9-BE8A-A643DD12DD6F}">
  <ds:schemaRefs>
    <ds:schemaRef ds:uri="http://schemas.microsoft.com/office/2006/metadata/properties"/>
    <ds:schemaRef ds:uri="http://schemas.microsoft.com/office/infopath/2007/PartnerControls"/>
    <ds:schemaRef ds:uri="http://schemas.microsoft.com/sharepoint/v3"/>
    <ds:schemaRef ds:uri="4201448c-f99d-4ba2-9e81-9f769a35efd5"/>
  </ds:schemaRefs>
</ds:datastoreItem>
</file>

<file path=customXml/itemProps2.xml><?xml version="1.0" encoding="utf-8"?>
<ds:datastoreItem xmlns:ds="http://schemas.openxmlformats.org/officeDocument/2006/customXml" ds:itemID="{F69F9E39-5317-4A68-B508-EB46B2552FC0}">
  <ds:schemaRefs>
    <ds:schemaRef ds:uri="http://schemas.microsoft.com/sharepoint/v3/contenttype/forms"/>
  </ds:schemaRefs>
</ds:datastoreItem>
</file>

<file path=customXml/itemProps3.xml><?xml version="1.0" encoding="utf-8"?>
<ds:datastoreItem xmlns:ds="http://schemas.openxmlformats.org/officeDocument/2006/customXml" ds:itemID="{EF502D1C-4621-48AF-86C0-31643733F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01448c-f99d-4ba2-9e81-9f769a35efd5"/>
    <ds:schemaRef ds:uri="7e91d0f8-d952-4681-926a-7e1eb3658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50</Pages>
  <Words>10646</Words>
  <Characters>58555</Characters>
  <DocSecurity>0</DocSecurity>
  <Lines>487</Lines>
  <Paragraphs>138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2026-06-25T16:31:00Z</dcterms:created>
  <dcterms:modified xsi:type="dcterms:W3CDTF">2026-06-26T12:42:00Z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0x0101003E2411335B462E43846B7619369FFF76</vt:lpwstr>
  </property>
</Properties>
</file>